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972D" w14:textId="1609DC99" w:rsidR="00E93A19" w:rsidRDefault="00E93A19" w:rsidP="00E93A19">
      <w:pPr>
        <w:pStyle w:val="a5"/>
      </w:pPr>
      <w:r>
        <w:t>Ринопластика</w:t>
      </w:r>
    </w:p>
    <w:p w14:paraId="7AF4FD75" w14:textId="77777777" w:rsidR="009E5635" w:rsidRPr="005C7B01" w:rsidRDefault="00F05EB3" w:rsidP="00E93A19">
      <w:r>
        <w:t xml:space="preserve">Одна из наиболее востребованных и сложных пластических </w:t>
      </w:r>
      <w:r w:rsidRPr="005C7B01">
        <w:t xml:space="preserve">операций – это ринопластика. </w:t>
      </w:r>
      <w:r w:rsidR="009E5635" w:rsidRPr="005C7B01">
        <w:t xml:space="preserve">Проводить оперативное вмешательство могут только высококвалифицированные специалисты, профессионалы с многолетним практическим стажем. Назальная пластика требует отточенного мастерства и большой ответственности от врача. Всеми этими качествами обладают пластические хирурги клиники «Мать и Дитя». </w:t>
      </w:r>
    </w:p>
    <w:p w14:paraId="13608CD6" w14:textId="6B641E8D" w:rsidR="00E93A19" w:rsidRPr="005C7B01" w:rsidRDefault="00F05EB3" w:rsidP="00E93A19">
      <w:r w:rsidRPr="005C7B01">
        <w:t xml:space="preserve">Инъекционная или хирургическая коррекция дефектов носа, его восстановление при полном отсутствии, изменение формы, величины, нормализация функций – все это ринопластика. Качественно выполненная </w:t>
      </w:r>
      <w:r w:rsidR="004A1F7F" w:rsidRPr="005C7B01">
        <w:t>она</w:t>
      </w:r>
      <w:r w:rsidRPr="005C7B01">
        <w:t xml:space="preserve"> преображает человека, делает черты лица </w:t>
      </w:r>
      <w:r w:rsidR="004A1F7F" w:rsidRPr="005C7B01">
        <w:t>мягче, приятнее, вносит нотку аристократичности и гармонии в облик пациента. Пластика носа существует в нескольких вариантах:</w:t>
      </w:r>
    </w:p>
    <w:p w14:paraId="5B8C78E8" w14:textId="603302DE" w:rsidR="004A1F7F" w:rsidRPr="005C7B01" w:rsidRDefault="004A1F7F" w:rsidP="004A1F7F">
      <w:pPr>
        <w:pStyle w:val="a4"/>
        <w:numPr>
          <w:ilvl w:val="0"/>
          <w:numId w:val="2"/>
        </w:numPr>
      </w:pPr>
      <w:r w:rsidRPr="005C7B01">
        <w:t>Септопластика – исправление носовой перегородки, совмещающая эстетическую коррекцию с восстановлением нормального дыхания.</w:t>
      </w:r>
    </w:p>
    <w:p w14:paraId="2001EAFF" w14:textId="45734FEA" w:rsidR="004A1F7F" w:rsidRPr="005C7B01" w:rsidRDefault="004A1F7F" w:rsidP="004A1F7F">
      <w:pPr>
        <w:pStyle w:val="a4"/>
        <w:numPr>
          <w:ilvl w:val="0"/>
          <w:numId w:val="2"/>
        </w:numPr>
      </w:pPr>
      <w:r w:rsidRPr="005C7B01">
        <w:t>Закрытая ринопластика – эндоназальный вариант вмешательства, удобный для пациента, но сложный для оперирующего врача. Существует риск осложнений из-за ограниченности поля действия.</w:t>
      </w:r>
    </w:p>
    <w:p w14:paraId="73CDAA82" w14:textId="032BDD3F" w:rsidR="004A1F7F" w:rsidRPr="005C7B01" w:rsidRDefault="004A1F7F" w:rsidP="004A1F7F">
      <w:pPr>
        <w:pStyle w:val="a4"/>
        <w:numPr>
          <w:ilvl w:val="0"/>
          <w:numId w:val="2"/>
        </w:numPr>
      </w:pPr>
      <w:r w:rsidRPr="005C7B01">
        <w:t>Открытая ринопластика – с минимальным разрезом</w:t>
      </w:r>
      <w:r w:rsidR="009E3468" w:rsidRPr="005C7B01">
        <w:t>, практически исключающая врачебные ошибки и осложнения.</w:t>
      </w:r>
    </w:p>
    <w:p w14:paraId="44D36665" w14:textId="44C98949" w:rsidR="009E3468" w:rsidRPr="005C7B01" w:rsidRDefault="009E3468" w:rsidP="004A1F7F">
      <w:pPr>
        <w:pStyle w:val="a4"/>
        <w:numPr>
          <w:ilvl w:val="0"/>
          <w:numId w:val="2"/>
        </w:numPr>
      </w:pPr>
      <w:r w:rsidRPr="005C7B01">
        <w:t>Вторичная ринопластика – операция для устранения возможных осложнений первичного вмешательства.</w:t>
      </w:r>
    </w:p>
    <w:p w14:paraId="02A48CF7" w14:textId="19A7D5B9" w:rsidR="009E3468" w:rsidRPr="005C7B01" w:rsidRDefault="009E3468" w:rsidP="004A1F7F">
      <w:pPr>
        <w:pStyle w:val="a4"/>
        <w:numPr>
          <w:ilvl w:val="0"/>
          <w:numId w:val="2"/>
        </w:numPr>
      </w:pPr>
      <w:r w:rsidRPr="005C7B01">
        <w:t>Безоперационная ринопластика – проводится у 5-7% пациентов для устранения мини</w:t>
      </w:r>
      <w:r w:rsidR="008179BE" w:rsidRPr="005C7B01">
        <w:t xml:space="preserve"> </w:t>
      </w:r>
      <w:r w:rsidRPr="005C7B01">
        <w:t>дефектов.</w:t>
      </w:r>
    </w:p>
    <w:p w14:paraId="0E8A9129" w14:textId="77777777" w:rsidR="009E3468" w:rsidRPr="005C7B01" w:rsidRDefault="009E3468" w:rsidP="004A1F7F">
      <w:pPr>
        <w:pStyle w:val="a4"/>
        <w:numPr>
          <w:ilvl w:val="0"/>
          <w:numId w:val="2"/>
        </w:numPr>
      </w:pPr>
      <w:r w:rsidRPr="005C7B01">
        <w:t>Филлеровая ринопластика – введение специальных гелеподобных соединений под кожу, которые способны устранить мелкие изъяны. Недостатком считается миграция филлера по поверхности носа в результате изменения структуры его тканей.</w:t>
      </w:r>
    </w:p>
    <w:p w14:paraId="18FB655D" w14:textId="77777777" w:rsidR="009E3468" w:rsidRPr="005C7B01" w:rsidRDefault="009E3468" w:rsidP="004A1F7F">
      <w:pPr>
        <w:pStyle w:val="a4"/>
        <w:numPr>
          <w:ilvl w:val="0"/>
          <w:numId w:val="2"/>
        </w:numPr>
      </w:pPr>
      <w:r w:rsidRPr="005C7B01">
        <w:t>Ринопластика со вспомогательными препаратами – введение в проблемные зоны специальных лекарственных средств, корректирующих проблему. Недостатком можно считать возможную передозировку средства и осложнения, ухудшающие существовавший дефект.</w:t>
      </w:r>
    </w:p>
    <w:p w14:paraId="55FE5B81" w14:textId="512568FF" w:rsidR="009E3468" w:rsidRPr="005C7B01" w:rsidRDefault="009E3468" w:rsidP="004A1F7F">
      <w:pPr>
        <w:pStyle w:val="a4"/>
        <w:numPr>
          <w:ilvl w:val="0"/>
          <w:numId w:val="2"/>
        </w:numPr>
      </w:pPr>
      <w:r w:rsidRPr="005C7B01">
        <w:t>Ринопластика Aptos – использование специальных нитей, подтягивающих</w:t>
      </w:r>
      <w:r w:rsidR="0034785C" w:rsidRPr="005C7B01">
        <w:t xml:space="preserve"> крылья носа. Имеет много минусов: от обрыва нитей до образования рубцов.</w:t>
      </w:r>
    </w:p>
    <w:p w14:paraId="132522FB" w14:textId="5DA32B64" w:rsidR="00E93A19" w:rsidRPr="005C7B01" w:rsidRDefault="0034785C" w:rsidP="00E93A19">
      <w:r w:rsidRPr="005C7B01">
        <w:t>Кроме того, при проведении ринопластики пластические хирурги ГК «Мать и Дитя» решают при необходимости проблемы, связанные с удалением полипов, коррекцией носовых раковин и других сопутствующих патологий. Врачи обращают внимание пациентов на то, что проводить ринопластику можно только после окончания роста лицевого скелета, то есть</w:t>
      </w:r>
      <w:r w:rsidR="005449CF" w:rsidRPr="005C7B01">
        <w:t xml:space="preserve"> после 16 лет.</w:t>
      </w:r>
      <w:r w:rsidR="007A1A37" w:rsidRPr="005C7B01">
        <w:t xml:space="preserve"> Проблематична операция после 40, поскольку процесс регенерации тканей замедлен.</w:t>
      </w:r>
    </w:p>
    <w:p w14:paraId="486BBA94" w14:textId="2BA561A4" w:rsidR="00E93A19" w:rsidRPr="005C7B01" w:rsidRDefault="005449CF" w:rsidP="005449CF">
      <w:pPr>
        <w:pStyle w:val="2"/>
      </w:pPr>
      <w:r w:rsidRPr="005C7B01">
        <w:t>Показания к пластике носа</w:t>
      </w:r>
    </w:p>
    <w:p w14:paraId="160A01AF" w14:textId="791DBF18" w:rsidR="005449CF" w:rsidRPr="005C7B01" w:rsidRDefault="005449CF" w:rsidP="005449CF">
      <w:r w:rsidRPr="005C7B01">
        <w:lastRenderedPageBreak/>
        <w:t xml:space="preserve">Их можно разделить на безусловные (медицинские) и эстетические (условно необходимые за исключением явных диспропорций).  </w:t>
      </w:r>
    </w:p>
    <w:p w14:paraId="7CD2E224" w14:textId="73E7428F" w:rsidR="005449CF" w:rsidRPr="005C7B01" w:rsidRDefault="005449CF" w:rsidP="005449CF">
      <w:pPr>
        <w:pStyle w:val="3"/>
      </w:pPr>
      <w:r w:rsidRPr="005C7B01">
        <w:t>Медицинские:</w:t>
      </w:r>
    </w:p>
    <w:p w14:paraId="09F15439" w14:textId="39A4E0DC" w:rsidR="005449CF" w:rsidRPr="005C7B01" w:rsidRDefault="00E96FE6" w:rsidP="005449CF">
      <w:pPr>
        <w:pStyle w:val="a4"/>
        <w:numPr>
          <w:ilvl w:val="0"/>
          <w:numId w:val="2"/>
        </w:numPr>
      </w:pPr>
      <w:r w:rsidRPr="005C7B01">
        <w:t>И</w:t>
      </w:r>
      <w:r w:rsidR="005449CF" w:rsidRPr="005C7B01">
        <w:t>скривление хрящей носа с затрудненным дыханием</w:t>
      </w:r>
      <w:r w:rsidRPr="005C7B01">
        <w:t>.</w:t>
      </w:r>
    </w:p>
    <w:p w14:paraId="6438D0F0" w14:textId="7C519617" w:rsidR="005449CF" w:rsidRPr="005C7B01" w:rsidRDefault="005449CF" w:rsidP="005449CF">
      <w:pPr>
        <w:pStyle w:val="a4"/>
        <w:numPr>
          <w:ilvl w:val="0"/>
          <w:numId w:val="2"/>
        </w:numPr>
      </w:pPr>
      <w:r w:rsidRPr="005C7B01">
        <w:t>Посттравматическая деформация.</w:t>
      </w:r>
    </w:p>
    <w:p w14:paraId="5BF34AE4" w14:textId="05531943" w:rsidR="005449CF" w:rsidRPr="005C7B01" w:rsidRDefault="005449CF" w:rsidP="005449CF">
      <w:pPr>
        <w:pStyle w:val="a4"/>
        <w:numPr>
          <w:ilvl w:val="0"/>
          <w:numId w:val="2"/>
        </w:numPr>
      </w:pPr>
      <w:r w:rsidRPr="005C7B01">
        <w:t>Врожденные аномалии.</w:t>
      </w:r>
    </w:p>
    <w:p w14:paraId="0309B090" w14:textId="2ABEF2E5" w:rsidR="005449CF" w:rsidRPr="005C7B01" w:rsidRDefault="00E96FE6" w:rsidP="00E96FE6">
      <w:pPr>
        <w:pStyle w:val="3"/>
      </w:pPr>
      <w:r w:rsidRPr="005C7B01">
        <w:t>Эстетические:</w:t>
      </w:r>
    </w:p>
    <w:p w14:paraId="53011119" w14:textId="77777777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Широкий объем ноздрей, спинка носа.</w:t>
      </w:r>
    </w:p>
    <w:p w14:paraId="7A7913AE" w14:textId="1598122A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Горбинка.</w:t>
      </w:r>
    </w:p>
    <w:p w14:paraId="05FD8FA1" w14:textId="647D2534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Нос-картошка.</w:t>
      </w:r>
    </w:p>
    <w:p w14:paraId="30092970" w14:textId="7AE1DAE4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Слишком длинный нос.</w:t>
      </w:r>
    </w:p>
    <w:p w14:paraId="4597692B" w14:textId="50B6AB26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Визуальное «отсутствие» переносицы.</w:t>
      </w:r>
    </w:p>
    <w:p w14:paraId="0AD0BE5A" w14:textId="51BC5DCD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Курносый нос или крючковатый.</w:t>
      </w:r>
    </w:p>
    <w:p w14:paraId="4267516C" w14:textId="1F42CAD7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Чрезвычайно толстый или тонкий нос.</w:t>
      </w:r>
    </w:p>
    <w:p w14:paraId="7AE5051F" w14:textId="77777777" w:rsidR="00E96FE6" w:rsidRPr="005C7B01" w:rsidRDefault="00E96FE6" w:rsidP="00E96FE6">
      <w:pPr>
        <w:pStyle w:val="2"/>
      </w:pPr>
      <w:r w:rsidRPr="005C7B01">
        <w:t>Противопоказания</w:t>
      </w:r>
    </w:p>
    <w:p w14:paraId="167DA8F3" w14:textId="7BEA9021" w:rsidR="00E96FE6" w:rsidRPr="005C7B01" w:rsidRDefault="00E96FE6" w:rsidP="00E96FE6">
      <w:r w:rsidRPr="005C7B01">
        <w:t>К ним относятся:</w:t>
      </w:r>
    </w:p>
    <w:p w14:paraId="70A8336D" w14:textId="497C3447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Тяжелые нарушения функции печени, почек.</w:t>
      </w:r>
    </w:p>
    <w:p w14:paraId="3CEE5352" w14:textId="2280BA89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Заболевания сердца и сосудов.</w:t>
      </w:r>
    </w:p>
    <w:p w14:paraId="3F80EE5D" w14:textId="5450803B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Нарушения в си</w:t>
      </w:r>
      <w:r w:rsidR="00637FE5" w:rsidRPr="005C7B01">
        <w:t>с</w:t>
      </w:r>
      <w:r w:rsidRPr="005C7B01">
        <w:t>теме свертываемости крови.</w:t>
      </w:r>
    </w:p>
    <w:p w14:paraId="0BB2B9B7" w14:textId="2F543312" w:rsidR="00E96FE6" w:rsidRPr="005C7B01" w:rsidRDefault="00E96FE6" w:rsidP="00E96FE6">
      <w:pPr>
        <w:pStyle w:val="a4"/>
        <w:numPr>
          <w:ilvl w:val="0"/>
          <w:numId w:val="2"/>
        </w:numPr>
      </w:pPr>
      <w:r w:rsidRPr="005C7B01">
        <w:t>Инфекции, в том числе герпес.</w:t>
      </w:r>
    </w:p>
    <w:p w14:paraId="4C3818FF" w14:textId="253EE8D4" w:rsidR="00637FE5" w:rsidRPr="005C7B01" w:rsidRDefault="00637FE5" w:rsidP="00E96FE6">
      <w:pPr>
        <w:pStyle w:val="a4"/>
        <w:numPr>
          <w:ilvl w:val="0"/>
          <w:numId w:val="2"/>
        </w:numPr>
      </w:pPr>
      <w:r w:rsidRPr="005C7B01">
        <w:t>Злокачественные новообразования.</w:t>
      </w:r>
    </w:p>
    <w:p w14:paraId="3C429F8D" w14:textId="25D0F645" w:rsidR="00637FE5" w:rsidRPr="005C7B01" w:rsidRDefault="00637FE5" w:rsidP="00E96FE6">
      <w:pPr>
        <w:pStyle w:val="a4"/>
        <w:numPr>
          <w:ilvl w:val="0"/>
          <w:numId w:val="2"/>
        </w:numPr>
      </w:pPr>
      <w:r w:rsidRPr="005C7B01">
        <w:t>Психические расстройства.</w:t>
      </w:r>
    </w:p>
    <w:p w14:paraId="5C846B9D" w14:textId="44245894" w:rsidR="00637FE5" w:rsidRPr="005C7B01" w:rsidRDefault="00637FE5" w:rsidP="00E96FE6">
      <w:pPr>
        <w:pStyle w:val="a4"/>
        <w:numPr>
          <w:ilvl w:val="0"/>
          <w:numId w:val="2"/>
        </w:numPr>
      </w:pPr>
      <w:r w:rsidRPr="005C7B01">
        <w:t>Беременность и лактация.</w:t>
      </w:r>
    </w:p>
    <w:p w14:paraId="4166EC33" w14:textId="5C15D8F2" w:rsidR="00637FE5" w:rsidRPr="005C7B01" w:rsidRDefault="00637FE5" w:rsidP="00E96FE6">
      <w:pPr>
        <w:pStyle w:val="a4"/>
        <w:numPr>
          <w:ilvl w:val="0"/>
          <w:numId w:val="2"/>
        </w:numPr>
      </w:pPr>
      <w:r w:rsidRPr="005C7B01">
        <w:t>Месячные.</w:t>
      </w:r>
    </w:p>
    <w:p w14:paraId="2FDDDC59" w14:textId="77777777" w:rsidR="00637FE5" w:rsidRPr="005C7B01" w:rsidRDefault="00637FE5" w:rsidP="00637FE5">
      <w:pPr>
        <w:pStyle w:val="a4"/>
        <w:numPr>
          <w:ilvl w:val="0"/>
          <w:numId w:val="2"/>
        </w:numPr>
      </w:pPr>
      <w:r w:rsidRPr="005C7B01">
        <w:t>Острый ринит.</w:t>
      </w:r>
    </w:p>
    <w:p w14:paraId="00799BC1" w14:textId="586EDB3F" w:rsidR="00190239" w:rsidRPr="005C7B01" w:rsidRDefault="00190239" w:rsidP="00637FE5">
      <w:pPr>
        <w:pStyle w:val="2"/>
        <w:rPr>
          <w:rFonts w:eastAsiaTheme="minorHAnsi"/>
        </w:rPr>
      </w:pPr>
      <w:r w:rsidRPr="005C7B01">
        <w:t xml:space="preserve">Подготовка к </w:t>
      </w:r>
      <w:r w:rsidR="00637FE5" w:rsidRPr="005C7B01">
        <w:t>ринопластике</w:t>
      </w:r>
    </w:p>
    <w:p w14:paraId="667A414B" w14:textId="7BA710FF" w:rsidR="00122ACE" w:rsidRPr="005C7B01" w:rsidRDefault="00637FE5" w:rsidP="00637FE5">
      <w:pPr>
        <w:rPr>
          <w:lang w:eastAsia="ru-RU"/>
        </w:rPr>
      </w:pPr>
      <w:r w:rsidRPr="005C7B01">
        <w:rPr>
          <w:lang w:eastAsia="ru-RU"/>
        </w:rPr>
        <w:t>В клинике «Мать и Дитя» предоперационной подготовке предшествует первичная консультация пациента в режиме реального времени или с помощью дистанционной связи. На ней проводится визуальный осмотр, определяется степень необходимости операции, индивидуально подбирается вид ринопластики</w:t>
      </w:r>
      <w:r w:rsidR="007A1A37" w:rsidRPr="005C7B01">
        <w:rPr>
          <w:lang w:eastAsia="ru-RU"/>
        </w:rPr>
        <w:t xml:space="preserve"> и альтернатива, </w:t>
      </w:r>
      <w:r w:rsidR="00CA5076" w:rsidRPr="005C7B01">
        <w:rPr>
          <w:lang w:eastAsia="ru-RU"/>
        </w:rPr>
        <w:t xml:space="preserve">наркоз, </w:t>
      </w:r>
      <w:r w:rsidR="007A1A37" w:rsidRPr="005C7B01">
        <w:rPr>
          <w:lang w:eastAsia="ru-RU"/>
        </w:rPr>
        <w:t>назначается полное клинико-лабораторное обследование, рассчитывается стоимость всех вариантов лечения, бронируется дата операции.</w:t>
      </w:r>
    </w:p>
    <w:p w14:paraId="6018899D" w14:textId="77777777" w:rsidR="007A4AD6" w:rsidRPr="005C7B01" w:rsidRDefault="007A1A37" w:rsidP="007A4AD6">
      <w:pPr>
        <w:rPr>
          <w:lang w:eastAsia="ru-RU"/>
        </w:rPr>
      </w:pPr>
      <w:r w:rsidRPr="005C7B01">
        <w:rPr>
          <w:lang w:eastAsia="ru-RU"/>
        </w:rPr>
        <w:t>Сама подготовка включает необходимые анализы и процедуры, индивидуальные для каждого пациента и конкретной операции:</w:t>
      </w:r>
      <w:r w:rsidR="00CA5076" w:rsidRPr="005C7B01">
        <w:rPr>
          <w:lang w:eastAsia="ru-RU"/>
        </w:rPr>
        <w:t xml:space="preserve"> ОАК, ОАМ, ЭКГ, ФЛГ, экспресс-диагностика на люэс, ВИЧ вирусные гепатиты, необходимая биохимия, ПТИ, консультация терапевта, невролога, ЛОР-врача.</w:t>
      </w:r>
      <w:r w:rsidR="009E5635" w:rsidRPr="005C7B01">
        <w:rPr>
          <w:lang w:eastAsia="ru-RU"/>
        </w:rPr>
        <w:t xml:space="preserve"> За две недели до ринопластики необходимо отказаться от алкоголя и сигарет, тяжелой пищи и соблюдать правильный режим дня.</w:t>
      </w:r>
      <w:r w:rsidR="007A4AD6" w:rsidRPr="005C7B01">
        <w:rPr>
          <w:lang w:eastAsia="ru-RU"/>
        </w:rPr>
        <w:t xml:space="preserve"> Перед операцией несколько часов пациенты голодают.</w:t>
      </w:r>
    </w:p>
    <w:p w14:paraId="5458E718" w14:textId="286434A3" w:rsidR="00190239" w:rsidRPr="005C7B01" w:rsidRDefault="00190239" w:rsidP="007A4AD6">
      <w:pPr>
        <w:rPr>
          <w:rStyle w:val="20"/>
          <w:rFonts w:eastAsiaTheme="minorHAnsi"/>
        </w:rPr>
      </w:pPr>
      <w:r w:rsidRPr="005C7B01">
        <w:rPr>
          <w:rStyle w:val="20"/>
          <w:rFonts w:eastAsiaTheme="minorHAnsi"/>
        </w:rPr>
        <w:lastRenderedPageBreak/>
        <w:t xml:space="preserve">Проведение </w:t>
      </w:r>
      <w:r w:rsidR="009E5635" w:rsidRPr="005C7B01">
        <w:rPr>
          <w:rStyle w:val="20"/>
          <w:rFonts w:eastAsiaTheme="minorHAnsi"/>
        </w:rPr>
        <w:t>пластики носа</w:t>
      </w:r>
    </w:p>
    <w:p w14:paraId="27441A92" w14:textId="39E70FB8" w:rsidR="007A4AD6" w:rsidRPr="005C7B01" w:rsidRDefault="007A4AD6" w:rsidP="007A4AD6">
      <w:pPr>
        <w:rPr>
          <w:lang w:eastAsia="ru-RU"/>
        </w:rPr>
      </w:pPr>
      <w:r w:rsidRPr="005C7B01">
        <w:rPr>
          <w:lang w:eastAsia="ru-RU"/>
        </w:rPr>
        <w:t>Алгоритм операции следующий:</w:t>
      </w:r>
    </w:p>
    <w:p w14:paraId="7052D378" w14:textId="3C57BD9F" w:rsidR="007A4AD6" w:rsidRPr="005C7B01" w:rsidRDefault="007A4AD6" w:rsidP="007A4AD6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Местная анестезия при небольшой коррекции</w:t>
      </w:r>
      <w:r w:rsidR="004B5C3F" w:rsidRPr="005C7B01">
        <w:rPr>
          <w:lang w:eastAsia="ru-RU"/>
        </w:rPr>
        <w:t xml:space="preserve"> (кончик носа)</w:t>
      </w:r>
      <w:r w:rsidRPr="005C7B01">
        <w:rPr>
          <w:lang w:eastAsia="ru-RU"/>
        </w:rPr>
        <w:t xml:space="preserve"> и общий наркоз при сложных деформациях</w:t>
      </w:r>
      <w:r w:rsidR="004B5C3F" w:rsidRPr="005C7B01">
        <w:rPr>
          <w:lang w:eastAsia="ru-RU"/>
        </w:rPr>
        <w:t xml:space="preserve"> (носовая перегородка)</w:t>
      </w:r>
      <w:r w:rsidRPr="005C7B01">
        <w:rPr>
          <w:lang w:eastAsia="ru-RU"/>
        </w:rPr>
        <w:t>. Не исключается дополнительное обезболивание для блокировки рецепторов.</w:t>
      </w:r>
    </w:p>
    <w:p w14:paraId="34CDABAF" w14:textId="0631D564" w:rsidR="007A4AD6" w:rsidRPr="005C7B01" w:rsidRDefault="007A4AD6" w:rsidP="007A4AD6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Между ноздрями (область колумеллы) делают надрез и начинают оперировать закрытым или открытым способом.</w:t>
      </w:r>
    </w:p>
    <w:p w14:paraId="40D4118E" w14:textId="2395C752" w:rsidR="007A4AD6" w:rsidRPr="005C7B01" w:rsidRDefault="007A4AD6" w:rsidP="007A4AD6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Хирург осуществляет коррекцию дефектов, если нужно ставит импланты или удаляет часть тканей. Манипуляция длится не более двух часов.</w:t>
      </w:r>
    </w:p>
    <w:p w14:paraId="440C4CD6" w14:textId="41BF8271" w:rsidR="007A4AD6" w:rsidRPr="005C7B01" w:rsidRDefault="007A4AD6" w:rsidP="007A4AD6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Заканчивается вмешательство наложением швов и фиксирующей повязки на нос.</w:t>
      </w:r>
    </w:p>
    <w:p w14:paraId="1F120510" w14:textId="0C4448C9" w:rsidR="00122ACE" w:rsidRPr="005C7B01" w:rsidRDefault="007A4AD6" w:rsidP="007A4AD6">
      <w:pPr>
        <w:rPr>
          <w:lang w:eastAsia="ru-RU"/>
        </w:rPr>
      </w:pPr>
      <w:r w:rsidRPr="005C7B01">
        <w:rPr>
          <w:lang w:eastAsia="ru-RU"/>
        </w:rPr>
        <w:t>Инъекционные способы подразумевают локальную анестезию или ее отсутствие и состоят из подготовки к введению препаратов, самой инъекции и реабилитации после процедуры. Возможен дубль укола.</w:t>
      </w:r>
    </w:p>
    <w:p w14:paraId="71A67575" w14:textId="7C5BF5F8" w:rsidR="00190239" w:rsidRPr="005C7B01" w:rsidRDefault="006F009D" w:rsidP="006F009D">
      <w:pPr>
        <w:pStyle w:val="2"/>
      </w:pPr>
      <w:r w:rsidRPr="005C7B01">
        <w:t>Реабилитация</w:t>
      </w:r>
    </w:p>
    <w:p w14:paraId="6EF82287" w14:textId="332EA217" w:rsidR="006F009D" w:rsidRPr="005C7B01" w:rsidRDefault="006F009D" w:rsidP="006F009D">
      <w:r w:rsidRPr="005C7B01">
        <w:t>Ринопластика считается одной из самых быстрых операций, но реабилитационный период при этом занимает од пары недель до месяца. Объясняется это следующими моментами:</w:t>
      </w:r>
    </w:p>
    <w:p w14:paraId="1F0D1197" w14:textId="4ADA9670" w:rsidR="006F009D" w:rsidRPr="005C7B01" w:rsidRDefault="006F009D" w:rsidP="006F009D">
      <w:pPr>
        <w:pStyle w:val="a4"/>
        <w:numPr>
          <w:ilvl w:val="0"/>
          <w:numId w:val="2"/>
        </w:numPr>
      </w:pPr>
      <w:r w:rsidRPr="005C7B01">
        <w:t>Поврежденные в процессе ринопластики капилляры провоцируют отеки и гематомы.</w:t>
      </w:r>
    </w:p>
    <w:p w14:paraId="3ECA14C3" w14:textId="5B41496A" w:rsidR="006F009D" w:rsidRPr="005C7B01" w:rsidRDefault="006F009D" w:rsidP="006F009D">
      <w:pPr>
        <w:pStyle w:val="a4"/>
        <w:numPr>
          <w:ilvl w:val="0"/>
          <w:numId w:val="2"/>
        </w:numPr>
      </w:pPr>
      <w:r w:rsidRPr="005C7B01">
        <w:t>Для исключения расхождения швов фиксирующую повязку не снимают 10 дней.</w:t>
      </w:r>
    </w:p>
    <w:p w14:paraId="72AA5700" w14:textId="23DEB621" w:rsidR="006F009D" w:rsidRPr="005C7B01" w:rsidRDefault="006F009D" w:rsidP="006F009D">
      <w:pPr>
        <w:pStyle w:val="a4"/>
        <w:numPr>
          <w:ilvl w:val="0"/>
          <w:numId w:val="2"/>
        </w:numPr>
      </w:pPr>
      <w:r w:rsidRPr="005C7B01">
        <w:t>Ноздри тампонируются для профилактики кровотечения.</w:t>
      </w:r>
    </w:p>
    <w:p w14:paraId="31FDE88E" w14:textId="3F9AB041" w:rsidR="006F009D" w:rsidRPr="005C7B01" w:rsidRDefault="006F009D" w:rsidP="006F009D">
      <w:pPr>
        <w:pStyle w:val="a4"/>
        <w:numPr>
          <w:ilvl w:val="0"/>
          <w:numId w:val="2"/>
        </w:numPr>
      </w:pPr>
      <w:r w:rsidRPr="005C7B01">
        <w:t>Не менее 30 дней исключены любые физические усилия, острая пища, термопроцедуры.</w:t>
      </w:r>
    </w:p>
    <w:p w14:paraId="2C688CD9" w14:textId="36EAA074" w:rsidR="006F009D" w:rsidRPr="005C7B01" w:rsidRDefault="006F009D" w:rsidP="006F009D">
      <w:pPr>
        <w:pStyle w:val="a4"/>
        <w:numPr>
          <w:ilvl w:val="0"/>
          <w:numId w:val="2"/>
        </w:numPr>
      </w:pPr>
      <w:r w:rsidRPr="005C7B01">
        <w:t>Одежду рекомендуется носить на пуговицах спереди иди молнии (нельзя снимать через голову).</w:t>
      </w:r>
    </w:p>
    <w:p w14:paraId="326C9CBB" w14:textId="0BC58555" w:rsidR="006F009D" w:rsidRPr="005C7B01" w:rsidRDefault="006F009D" w:rsidP="006F009D">
      <w:pPr>
        <w:pStyle w:val="2"/>
      </w:pPr>
      <w:r w:rsidRPr="005C7B01">
        <w:t>П</w:t>
      </w:r>
      <w:r w:rsidR="00190239" w:rsidRPr="005C7B01">
        <w:t>реимущества</w:t>
      </w:r>
      <w:r w:rsidRPr="005C7B01">
        <w:t xml:space="preserve"> ГК «Мать и Дитя»</w:t>
      </w:r>
    </w:p>
    <w:p w14:paraId="743634B2" w14:textId="5C142E84" w:rsidR="006F009D" w:rsidRPr="005C7B01" w:rsidRDefault="006F009D" w:rsidP="006F009D">
      <w:pPr>
        <w:rPr>
          <w:lang w:eastAsia="ru-RU"/>
        </w:rPr>
      </w:pPr>
      <w:r w:rsidRPr="005C7B01">
        <w:rPr>
          <w:lang w:eastAsia="ru-RU"/>
        </w:rPr>
        <w:t>Они очевидны:</w:t>
      </w:r>
    </w:p>
    <w:p w14:paraId="0D49740B" w14:textId="01A111DD" w:rsidR="006F009D" w:rsidRPr="005C7B01" w:rsidRDefault="006F009D" w:rsidP="006F009D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Индивидуальное пошаговое планирование оперативного или инъекционного вмешательства хирургом, анестезиологом, при необходимости с участием узких специалистов с учетом анатомических особенностей строения носа пациентов, состояния его тканей (компьюте</w:t>
      </w:r>
      <w:r w:rsidR="007763A5" w:rsidRPr="005C7B01">
        <w:rPr>
          <w:lang w:eastAsia="ru-RU"/>
        </w:rPr>
        <w:t>р</w:t>
      </w:r>
      <w:r w:rsidRPr="005C7B01">
        <w:rPr>
          <w:lang w:eastAsia="ru-RU"/>
        </w:rPr>
        <w:t>ное моделирование результата).</w:t>
      </w:r>
    </w:p>
    <w:p w14:paraId="34DA4A61" w14:textId="1D4D6B61" w:rsidR="006F009D" w:rsidRPr="005C7B01" w:rsidRDefault="007763A5" w:rsidP="006F009D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Проведение манипуляции в операционных, оснащенных лучшим оборудованием от наиболее продвинутых и надежных производителей, использование инновационных технологий, оптимальный подбор анестезии.</w:t>
      </w:r>
    </w:p>
    <w:p w14:paraId="158EDD97" w14:textId="77777777" w:rsidR="007763A5" w:rsidRPr="005C7B01" w:rsidRDefault="007763A5" w:rsidP="006F009D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Комфортное пребывание в клинике: уютные, удобные, технически безупречные послеоперационные палаты с круглосуточным наблюдением медицинского персонала. Функциональные кровати, телевизор, ресторанное меню.</w:t>
      </w:r>
    </w:p>
    <w:p w14:paraId="6DF106C1" w14:textId="77777777" w:rsidR="004B5C3F" w:rsidRPr="005C7B01" w:rsidRDefault="007763A5" w:rsidP="006F009D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 xml:space="preserve">Реабилитация на самом высоком профессиональном уровне, практически полное отсутствие послеоперационных осложнений, достижение 100% планируемого </w:t>
      </w:r>
      <w:r w:rsidRPr="005C7B01">
        <w:rPr>
          <w:lang w:eastAsia="ru-RU"/>
        </w:rPr>
        <w:lastRenderedPageBreak/>
        <w:t>результата. Инновационные медицинские материалы для впитывания крови, уменьшения отечности тканей</w:t>
      </w:r>
      <w:r w:rsidR="004B5C3F" w:rsidRPr="005C7B01">
        <w:rPr>
          <w:lang w:eastAsia="ru-RU"/>
        </w:rPr>
        <w:t>.</w:t>
      </w:r>
    </w:p>
    <w:p w14:paraId="3E1D278E" w14:textId="55E7A3D4" w:rsidR="007763A5" w:rsidRPr="005C7B01" w:rsidRDefault="004B5C3F" w:rsidP="006F009D">
      <w:pPr>
        <w:pStyle w:val="a4"/>
        <w:numPr>
          <w:ilvl w:val="0"/>
          <w:numId w:val="2"/>
        </w:numPr>
        <w:rPr>
          <w:lang w:eastAsia="ru-RU"/>
        </w:rPr>
      </w:pPr>
      <w:r w:rsidRPr="005C7B01">
        <w:rPr>
          <w:lang w:eastAsia="ru-RU"/>
        </w:rPr>
        <w:t>Демократичные цены.</w:t>
      </w:r>
      <w:r w:rsidR="007763A5" w:rsidRPr="005C7B01">
        <w:rPr>
          <w:lang w:eastAsia="ru-RU"/>
        </w:rPr>
        <w:t xml:space="preserve"> </w:t>
      </w:r>
    </w:p>
    <w:p w14:paraId="5D1A4D62" w14:textId="0C49E52B" w:rsidR="00122ACE" w:rsidRPr="005C7B01" w:rsidRDefault="007763A5" w:rsidP="007763A5">
      <w:pPr>
        <w:pStyle w:val="2"/>
      </w:pPr>
      <w:r w:rsidRPr="005C7B01">
        <w:t>Как записаться на приём к врачу?</w:t>
      </w:r>
    </w:p>
    <w:p w14:paraId="09E96C47" w14:textId="2E2B5325" w:rsidR="007763A5" w:rsidRDefault="007763A5" w:rsidP="007763A5">
      <w:r w:rsidRPr="005C7B01">
        <w:t>Если у вас еще остались сомнения, их развеет вежливый сервис-менеджер, готовый ответит на любой ваш вопрос</w:t>
      </w:r>
      <w:r w:rsidR="004B5C3F" w:rsidRPr="005C7B01">
        <w:t xml:space="preserve"> и отзывы прооперированных пациентов в Сети</w:t>
      </w:r>
      <w:r w:rsidRPr="005C7B01">
        <w:t xml:space="preserve">. Записаться на первичную консультацию можно ______________. И помните, все хлопоты </w:t>
      </w:r>
      <w:r w:rsidR="004B5C3F" w:rsidRPr="005C7B01">
        <w:t>профессионалы клиники «Мать и Дитя» берут на себя. Вам нужно только позвонить.</w:t>
      </w:r>
    </w:p>
    <w:p w14:paraId="06BD12A5" w14:textId="1E80FB9E" w:rsidR="00122ACE" w:rsidRDefault="00122ACE" w:rsidP="007763A5">
      <w:pPr>
        <w:pStyle w:val="2"/>
      </w:pPr>
    </w:p>
    <w:p w14:paraId="5C94C116" w14:textId="7BC0851D" w:rsidR="00190239" w:rsidRPr="0053237D" w:rsidRDefault="00190239" w:rsidP="00190239">
      <w:pPr>
        <w:tabs>
          <w:tab w:val="left" w:pos="4889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color w:val="000000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0239" w:rsidRPr="004B70AF" w14:paraId="72CA5D87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E5E09" w14:textId="23BFB461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4C9C977B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2F136" w14:textId="0C77B70C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49F19C76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6BF9D" w14:textId="5443B3C4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325257E1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95298" w14:textId="0D12619E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165BCAA5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2113B" w14:textId="4F218589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0F39607C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9D6FC" w14:textId="1537B09C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2150CFF1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2284C" w14:textId="2CAE2880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7E5463DB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60C58" w14:textId="3284D362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0239" w:rsidRPr="004B70AF" w14:paraId="228C8E3F" w14:textId="77777777" w:rsidTr="004B70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7CB3D" w14:textId="702052AA" w:rsidR="00190239" w:rsidRPr="004B70AF" w:rsidRDefault="00190239" w:rsidP="007B458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05CD8553" w14:textId="6891BBEA" w:rsidR="008469A7" w:rsidRDefault="005C7B01"/>
    <w:p w14:paraId="461583AF" w14:textId="4269BD4C" w:rsidR="008179BE" w:rsidRDefault="008179BE"/>
    <w:p w14:paraId="6D8FD596" w14:textId="39E2EA2F" w:rsidR="008179BE" w:rsidRDefault="008179BE"/>
    <w:p w14:paraId="52BD43B5" w14:textId="25C4E7C0" w:rsidR="008179BE" w:rsidRDefault="008179BE"/>
    <w:p w14:paraId="0DFB80DA" w14:textId="513ECF4F" w:rsidR="008179BE" w:rsidRDefault="008179BE">
      <w:bookmarkStart w:id="0" w:name="_GoBack"/>
      <w:bookmarkEnd w:id="0"/>
    </w:p>
    <w:sectPr w:rsidR="0081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46CB"/>
    <w:multiLevelType w:val="multilevel"/>
    <w:tmpl w:val="3410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D0760"/>
    <w:multiLevelType w:val="multilevel"/>
    <w:tmpl w:val="51A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C00EC"/>
    <w:multiLevelType w:val="multilevel"/>
    <w:tmpl w:val="F446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20A2E"/>
    <w:multiLevelType w:val="multilevel"/>
    <w:tmpl w:val="51A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F4950"/>
    <w:multiLevelType w:val="multilevel"/>
    <w:tmpl w:val="8F62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03521"/>
    <w:multiLevelType w:val="hybridMultilevel"/>
    <w:tmpl w:val="25E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5826"/>
    <w:multiLevelType w:val="multilevel"/>
    <w:tmpl w:val="FF6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3C"/>
    <w:rsid w:val="00122ACE"/>
    <w:rsid w:val="00190239"/>
    <w:rsid w:val="0034785C"/>
    <w:rsid w:val="004A1F7F"/>
    <w:rsid w:val="004B5C3F"/>
    <w:rsid w:val="004D222C"/>
    <w:rsid w:val="005449CF"/>
    <w:rsid w:val="005C7B01"/>
    <w:rsid w:val="006268F9"/>
    <w:rsid w:val="00637FE5"/>
    <w:rsid w:val="006A55B1"/>
    <w:rsid w:val="006F009D"/>
    <w:rsid w:val="007763A5"/>
    <w:rsid w:val="007A1A37"/>
    <w:rsid w:val="007A4AD6"/>
    <w:rsid w:val="0080353C"/>
    <w:rsid w:val="008179BE"/>
    <w:rsid w:val="00850E64"/>
    <w:rsid w:val="009C6A72"/>
    <w:rsid w:val="009E3468"/>
    <w:rsid w:val="009E5635"/>
    <w:rsid w:val="00A82735"/>
    <w:rsid w:val="00CA5076"/>
    <w:rsid w:val="00D5727D"/>
    <w:rsid w:val="00E93A19"/>
    <w:rsid w:val="00E96FE6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83CF"/>
  <w15:chartTrackingRefBased/>
  <w15:docId w15:val="{4ECA523E-F737-49C5-ADD7-EB1C669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EB3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122AC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49CF"/>
    <w:pPr>
      <w:keepNext/>
      <w:keepLines/>
      <w:spacing w:before="40" w:after="0"/>
      <w:outlineLvl w:val="2"/>
    </w:pPr>
    <w:rPr>
      <w:rFonts w:eastAsiaTheme="majorEastAsia" w:cstheme="majorBidi"/>
      <w:b/>
      <w:color w:val="0070C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2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9023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93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56"/>
      <w:szCs w:val="56"/>
      <w:u w:val="single"/>
    </w:rPr>
  </w:style>
  <w:style w:type="character" w:customStyle="1" w:styleId="a6">
    <w:name w:val="Заголовок Знак"/>
    <w:basedOn w:val="a0"/>
    <w:link w:val="a5"/>
    <w:uiPriority w:val="10"/>
    <w:rsid w:val="00E93A19"/>
    <w:rPr>
      <w:rFonts w:asciiTheme="majorHAnsi" w:eastAsiaTheme="majorEastAsia" w:hAnsiTheme="majorHAnsi" w:cstheme="majorBidi"/>
      <w:color w:val="002060"/>
      <w:spacing w:val="-10"/>
      <w:kern w:val="28"/>
      <w:sz w:val="56"/>
      <w:szCs w:val="56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22ACE"/>
    <w:rPr>
      <w:color w:val="0000FF"/>
      <w:u w:val="single"/>
    </w:rPr>
  </w:style>
  <w:style w:type="character" w:styleId="a8">
    <w:name w:val="Strong"/>
    <w:basedOn w:val="a0"/>
    <w:uiPriority w:val="22"/>
    <w:qFormat/>
    <w:rsid w:val="00122AC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49CF"/>
    <w:rPr>
      <w:rFonts w:ascii="Times New Roman" w:eastAsiaTheme="majorEastAsia" w:hAnsi="Times New Roman" w:cstheme="majorBidi"/>
      <w:b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310">
          <w:blockQuote w:val="1"/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381">
          <w:blockQuote w:val="1"/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Дремков</dc:creator>
  <cp:keywords/>
  <dc:description/>
  <cp:lastModifiedBy>Николай Дремков</cp:lastModifiedBy>
  <cp:revision>6</cp:revision>
  <dcterms:created xsi:type="dcterms:W3CDTF">2018-07-24T14:55:00Z</dcterms:created>
  <dcterms:modified xsi:type="dcterms:W3CDTF">2018-10-08T12:24:00Z</dcterms:modified>
</cp:coreProperties>
</file>