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7D" w:rsidRDefault="009D4888" w:rsidP="009D4888">
      <w:pPr>
        <w:jc w:val="right"/>
        <w:rPr>
          <w:lang w:val="en-US"/>
        </w:rPr>
      </w:pPr>
      <w:r>
        <w:rPr>
          <w:lang w:val="en-US"/>
        </w:rPr>
        <w:t>February, 15</w:t>
      </w:r>
    </w:p>
    <w:p w:rsidR="009D4888" w:rsidRDefault="009D4888" w:rsidP="009D4888">
      <w:pPr>
        <w:jc w:val="right"/>
      </w:pPr>
      <w:bookmarkStart w:id="0" w:name="_GoBack"/>
      <w:r>
        <w:t>УВТ-12</w:t>
      </w:r>
    </w:p>
    <w:bookmarkEnd w:id="0"/>
    <w:p w:rsidR="009D4888" w:rsidRDefault="009D4888" w:rsidP="009D4888">
      <w:pPr>
        <w:jc w:val="right"/>
      </w:pPr>
      <w:r>
        <w:t>Алексей Архипов</w:t>
      </w:r>
    </w:p>
    <w:p w:rsidR="009D4888" w:rsidRDefault="009D4888" w:rsidP="009D4888">
      <w:pPr>
        <w:jc w:val="center"/>
        <w:rPr>
          <w:b/>
        </w:rPr>
      </w:pPr>
      <w:r>
        <w:rPr>
          <w:b/>
        </w:rPr>
        <w:t>Водный транспорт в России</w:t>
      </w:r>
    </w:p>
    <w:p w:rsidR="009D4888" w:rsidRPr="00EF276D" w:rsidRDefault="009D4888" w:rsidP="009D4888">
      <w:pPr>
        <w:rPr>
          <w:sz w:val="20"/>
        </w:rPr>
      </w:pPr>
      <w:r w:rsidRPr="00EF276D">
        <w:rPr>
          <w:sz w:val="20"/>
        </w:rPr>
        <w:tab/>
        <w:t xml:space="preserve">Водный транспорт играет важную роль в грузовых и пассажирских перевозках. До 50 миллионов тонн грузов </w:t>
      </w:r>
      <w:r w:rsidR="00542DE7" w:rsidRPr="00EF276D">
        <w:rPr>
          <w:sz w:val="20"/>
        </w:rPr>
        <w:t xml:space="preserve">перевозятся по внутренним водным путям России </w:t>
      </w:r>
      <w:r w:rsidR="00542DE7" w:rsidRPr="00EF276D">
        <w:rPr>
          <w:rFonts w:cstheme="minorHAnsi"/>
          <w:sz w:val="20"/>
        </w:rPr>
        <w:t>(</w:t>
      </w:r>
      <w:r w:rsidR="00542DE7" w:rsidRPr="00EF276D">
        <w:rPr>
          <w:sz w:val="20"/>
        </w:rPr>
        <w:t>рекам, озёрам, водохранилищам и каналам</w:t>
      </w:r>
      <w:r w:rsidR="00542DE7" w:rsidRPr="00EF276D">
        <w:rPr>
          <w:rFonts w:cstheme="minorHAnsi"/>
          <w:sz w:val="20"/>
        </w:rPr>
        <w:t>);</w:t>
      </w:r>
      <w:r w:rsidR="00542DE7" w:rsidRPr="00EF276D">
        <w:rPr>
          <w:sz w:val="20"/>
        </w:rPr>
        <w:t xml:space="preserve"> их общая длина – свыше 400 тысяч километров.</w:t>
      </w:r>
    </w:p>
    <w:p w:rsidR="00542DE7" w:rsidRPr="00EF276D" w:rsidRDefault="00542DE7" w:rsidP="009D4888">
      <w:pPr>
        <w:rPr>
          <w:sz w:val="20"/>
        </w:rPr>
      </w:pPr>
      <w:r w:rsidRPr="00EF276D">
        <w:rPr>
          <w:sz w:val="20"/>
        </w:rPr>
        <w:tab/>
      </w:r>
      <w:r w:rsidR="00B81369" w:rsidRPr="00EF276D">
        <w:rPr>
          <w:sz w:val="20"/>
        </w:rPr>
        <w:t>При использовании рек и других водных объектов для судоходства необходимо поддерживать нормативную глубину, режим стока и другие условия для регулярной работы водного транспорта в навигационный период.</w:t>
      </w:r>
    </w:p>
    <w:p w:rsidR="00B81369" w:rsidRPr="00EF276D" w:rsidRDefault="00B81369" w:rsidP="009D4888">
      <w:pPr>
        <w:rPr>
          <w:sz w:val="20"/>
        </w:rPr>
      </w:pPr>
      <w:r w:rsidRPr="00EF276D">
        <w:rPr>
          <w:sz w:val="20"/>
        </w:rPr>
        <w:tab/>
        <w:t>Но география страны и климат ограничивают возможности судоходства. Главные российские реки текут с юга на север</w:t>
      </w:r>
      <w:r w:rsidR="00A55B96" w:rsidRPr="00EF276D">
        <w:rPr>
          <w:sz w:val="20"/>
        </w:rPr>
        <w:t>, а не с востока на запад, что препятствует их использованию на протяжении русской зимы.</w:t>
      </w:r>
    </w:p>
    <w:p w:rsidR="00A55B96" w:rsidRPr="00EF276D" w:rsidRDefault="00A55B96" w:rsidP="009D4888">
      <w:pPr>
        <w:rPr>
          <w:sz w:val="20"/>
        </w:rPr>
      </w:pPr>
      <w:r w:rsidRPr="00EF276D">
        <w:rPr>
          <w:sz w:val="20"/>
        </w:rPr>
        <w:tab/>
        <w:t>Главные российские порты, обеспечива</w:t>
      </w:r>
      <w:r w:rsidR="00035A0A" w:rsidRPr="00EF276D">
        <w:rPr>
          <w:sz w:val="20"/>
        </w:rPr>
        <w:t>ющие</w:t>
      </w:r>
      <w:r w:rsidRPr="00EF276D">
        <w:rPr>
          <w:sz w:val="20"/>
        </w:rPr>
        <w:t xml:space="preserve"> доступ </w:t>
      </w:r>
      <w:r w:rsidR="00035A0A" w:rsidRPr="00EF276D">
        <w:rPr>
          <w:sz w:val="20"/>
        </w:rPr>
        <w:t xml:space="preserve">к Балтийскому морю, - Санкт-Петербург и Калининград, Новороссийск и Сочи – главные черноморские порты. </w:t>
      </w:r>
      <w:r w:rsidR="00E403CA" w:rsidRPr="00EF276D">
        <w:rPr>
          <w:sz w:val="20"/>
        </w:rPr>
        <w:t xml:space="preserve">На </w:t>
      </w:r>
      <w:r w:rsidR="00035A0A" w:rsidRPr="00EF276D">
        <w:rPr>
          <w:sz w:val="20"/>
        </w:rPr>
        <w:t>Владивосток, Находк</w:t>
      </w:r>
      <w:r w:rsidR="00E403CA" w:rsidRPr="00EF276D">
        <w:rPr>
          <w:sz w:val="20"/>
        </w:rPr>
        <w:t>у</w:t>
      </w:r>
      <w:r w:rsidR="00035A0A" w:rsidRPr="00EF276D">
        <w:rPr>
          <w:sz w:val="20"/>
        </w:rPr>
        <w:t xml:space="preserve">, Магадан и Петропавловск-Камчатский </w:t>
      </w:r>
      <w:r w:rsidR="00E403CA" w:rsidRPr="00EF276D">
        <w:rPr>
          <w:sz w:val="20"/>
        </w:rPr>
        <w:t>приходится основная часть морских перевозок по Тихоокеанскому побережью.</w:t>
      </w:r>
      <w:r w:rsidR="00E403CA" w:rsidRPr="00EF276D">
        <w:rPr>
          <w:sz w:val="20"/>
        </w:rPr>
        <w:tab/>
        <w:t>Крупнейший арктический порт, Мурманск, имеет незамерзающую гавань, несмотря на его расположение на северном берегу Кольского полуострова.</w:t>
      </w:r>
    </w:p>
    <w:p w:rsidR="00A55B96" w:rsidRPr="00EF276D" w:rsidRDefault="00E403CA" w:rsidP="009D4888">
      <w:pPr>
        <w:rPr>
          <w:sz w:val="20"/>
          <w:lang w:val="en-US"/>
        </w:rPr>
      </w:pPr>
      <w:r w:rsidRPr="00EF276D">
        <w:rPr>
          <w:sz w:val="20"/>
        </w:rPr>
        <w:tab/>
      </w:r>
      <w:r w:rsidR="00BF546F" w:rsidRPr="00EF276D">
        <w:rPr>
          <w:sz w:val="20"/>
        </w:rPr>
        <w:t xml:space="preserve">В 2005 году у российского торгового флота было около 800 судов общей вместимостью более 1000 тонн, из которых половина - это стандартные грузовые суда, около 100 нефтяных танкеров и восемьдесят контейнеровозов. </w:t>
      </w:r>
      <w:r w:rsidR="00C749D1" w:rsidRPr="00EF276D">
        <w:rPr>
          <w:sz w:val="20"/>
        </w:rPr>
        <w:t>Кроме того, Россия владеет 235 судами весом более 1000 тонн, которые находятся в заграничном реестре. В 2005 году торговый флот перевёз более 500 миллионов тонн грузов.</w:t>
      </w:r>
    </w:p>
    <w:p w:rsidR="00C749D1" w:rsidRPr="00EF276D" w:rsidRDefault="00C749D1" w:rsidP="009D4888">
      <w:pPr>
        <w:rPr>
          <w:sz w:val="20"/>
          <w:lang w:val="en-US"/>
        </w:rPr>
      </w:pPr>
      <w:r w:rsidRPr="00EF276D">
        <w:rPr>
          <w:sz w:val="20"/>
          <w:lang w:val="en-US"/>
        </w:rPr>
        <w:tab/>
      </w:r>
      <w:r w:rsidR="004D0CF4" w:rsidRPr="00EF276D">
        <w:rPr>
          <w:sz w:val="20"/>
        </w:rPr>
        <w:t xml:space="preserve">Судоходные внутренние водные пути простираются на 101 000 километров, из которых 16 900 километров являются искусственными и 60 400 - судоходны в ночное время. </w:t>
      </w:r>
      <w:r w:rsidR="003332D0" w:rsidRPr="00EF276D">
        <w:rPr>
          <w:sz w:val="20"/>
        </w:rPr>
        <w:t>Лодки российского речного флота обеспечивают большую часть внутреннего судоходства, на которое в 2005 году приходилось 514 млн. тонн грузов. Российское правительство предприняло усилия по децентрализации контроля над водным транспортом и отделению контроля лайнеров от портов.</w:t>
      </w:r>
    </w:p>
    <w:p w:rsidR="003332D0" w:rsidRPr="00EF276D" w:rsidRDefault="003332D0" w:rsidP="009D4888">
      <w:pPr>
        <w:rPr>
          <w:sz w:val="20"/>
        </w:rPr>
      </w:pPr>
      <w:r w:rsidRPr="00EF276D">
        <w:rPr>
          <w:sz w:val="20"/>
          <w:lang w:val="en-US"/>
        </w:rPr>
        <w:tab/>
      </w:r>
      <w:r w:rsidR="00957034" w:rsidRPr="00EF276D">
        <w:rPr>
          <w:sz w:val="20"/>
        </w:rPr>
        <w:t>Водный транспорт, не требующий высокого качества воды, является одним из наиболее значимых источников загрязнения воды нефтепродуктами и законсервированными веществами.</w:t>
      </w:r>
    </w:p>
    <w:p w:rsidR="00957034" w:rsidRPr="00EF276D" w:rsidRDefault="00957034" w:rsidP="009D4888">
      <w:pPr>
        <w:rPr>
          <w:sz w:val="20"/>
        </w:rPr>
      </w:pPr>
      <w:r w:rsidRPr="00EF276D">
        <w:rPr>
          <w:sz w:val="20"/>
        </w:rPr>
        <w:tab/>
      </w:r>
      <w:r w:rsidR="004869A2" w:rsidRPr="00EF276D">
        <w:rPr>
          <w:sz w:val="20"/>
        </w:rPr>
        <w:t>Лесосплав</w:t>
      </w:r>
      <w:r w:rsidRPr="00EF276D">
        <w:rPr>
          <w:sz w:val="20"/>
        </w:rPr>
        <w:t xml:space="preserve"> негативно влияет на экологическую обстановку водных объектов, так как изменяет естественное состояние </w:t>
      </w:r>
      <w:r w:rsidR="004869A2" w:rsidRPr="00EF276D">
        <w:rPr>
          <w:sz w:val="20"/>
        </w:rPr>
        <w:t xml:space="preserve">дна </w:t>
      </w:r>
      <w:r w:rsidRPr="00EF276D">
        <w:rPr>
          <w:sz w:val="20"/>
        </w:rPr>
        <w:t>и загрязняет водные объекты затонувшим лесом.</w:t>
      </w:r>
    </w:p>
    <w:p w:rsidR="00B81369" w:rsidRPr="00EF276D" w:rsidRDefault="004869A2" w:rsidP="009D4888">
      <w:pPr>
        <w:rPr>
          <w:sz w:val="20"/>
          <w:lang w:val="en-US"/>
        </w:rPr>
      </w:pPr>
      <w:r w:rsidRPr="00EF276D">
        <w:rPr>
          <w:sz w:val="20"/>
        </w:rPr>
        <w:tab/>
        <w:t>В некоторых случаях интересы водного транспорта противоречат интересам других водопользователей и потребителей, таких как водоснабжение, ирригация и гидроэнергетика.</w:t>
      </w:r>
    </w:p>
    <w:p w:rsidR="004869A2" w:rsidRPr="00EF276D" w:rsidRDefault="004869A2" w:rsidP="009D4888">
      <w:pPr>
        <w:rPr>
          <w:sz w:val="20"/>
          <w:lang w:val="en-US"/>
        </w:rPr>
      </w:pPr>
      <w:r w:rsidRPr="00EF276D">
        <w:rPr>
          <w:sz w:val="20"/>
          <w:lang w:val="en-US"/>
        </w:rPr>
        <w:tab/>
      </w:r>
      <w:r w:rsidRPr="00EF276D">
        <w:rPr>
          <w:sz w:val="20"/>
        </w:rPr>
        <w:t xml:space="preserve">Например, гидротехническое сооружение, с одной стороны, увеличивает глубину и ширину водного пути, но, с другой стороны, затрудняет водную транспортную деятельность за </w:t>
      </w:r>
      <w:r w:rsidR="00E2688F" w:rsidRPr="00EF276D">
        <w:rPr>
          <w:sz w:val="20"/>
        </w:rPr>
        <w:t>счёт</w:t>
      </w:r>
      <w:r w:rsidRPr="00EF276D">
        <w:rPr>
          <w:sz w:val="20"/>
        </w:rPr>
        <w:t xml:space="preserve"> сжатия продолжительности навигационного периода, резких дневных и недельных колебаний сбросов и уровней воды в бухте гидроэлектростанции.</w:t>
      </w:r>
    </w:p>
    <w:p w:rsidR="00E2688F" w:rsidRPr="00EF276D" w:rsidRDefault="00E2688F" w:rsidP="009D4888">
      <w:pPr>
        <w:rPr>
          <w:sz w:val="20"/>
        </w:rPr>
      </w:pPr>
      <w:r w:rsidRPr="00EF276D">
        <w:rPr>
          <w:sz w:val="20"/>
          <w:lang w:val="en-US"/>
        </w:rPr>
        <w:tab/>
      </w:r>
      <w:r w:rsidRPr="00EF276D">
        <w:rPr>
          <w:sz w:val="20"/>
        </w:rPr>
        <w:t>В настоящее время широко используется мониторинг водных объектов. Система контроля над акваториями в России основана на формировании мониторинга во всех бассейнах судоходных рек. Научные принципы мониторинга акватории помогают разработать стратегию контроля, использования и охраны водных ресурсов и внутренних водных путей России.</w:t>
      </w:r>
    </w:p>
    <w:sectPr w:rsidR="00E2688F" w:rsidRPr="00EF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9"/>
    <w:rsid w:val="00035A0A"/>
    <w:rsid w:val="000F4839"/>
    <w:rsid w:val="003332D0"/>
    <w:rsid w:val="004869A2"/>
    <w:rsid w:val="004D0CF4"/>
    <w:rsid w:val="00542DE7"/>
    <w:rsid w:val="00957034"/>
    <w:rsid w:val="009D4888"/>
    <w:rsid w:val="00A55B96"/>
    <w:rsid w:val="00B81369"/>
    <w:rsid w:val="00BF546F"/>
    <w:rsid w:val="00C749D1"/>
    <w:rsid w:val="00D9087D"/>
    <w:rsid w:val="00E2688F"/>
    <w:rsid w:val="00E403CA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2018-02-18T12:28:00Z</dcterms:created>
  <dcterms:modified xsi:type="dcterms:W3CDTF">2018-02-18T15:16:00Z</dcterms:modified>
</cp:coreProperties>
</file>