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315" w:rsidRDefault="00995EB7" w:rsidP="00995EB7">
      <w:pP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П</w:t>
      </w:r>
      <w:r w:rsidRPr="00995EB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сихиатрическое освидетельствование при приеме на работу</w:t>
      </w:r>
    </w:p>
    <w:p w:rsidR="00995EB7" w:rsidRDefault="00B72F10" w:rsidP="00995EB7">
      <w:pPr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>Для некоторых категорий работников прием на работу требует обязательного психиатрического освидетельствования. Узнайте, что делать, если подходящий специалист отказывается от этой процедуры.</w:t>
      </w:r>
    </w:p>
    <w:p w:rsidR="00B72F10" w:rsidRDefault="00B72F10" w:rsidP="00995EB7">
      <w:pP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Из этой статьи Вы узнаете:</w:t>
      </w:r>
    </w:p>
    <w:p w:rsidR="00B72F10" w:rsidRPr="00B72F10" w:rsidRDefault="00B72F10" w:rsidP="00B72F10">
      <w:pPr>
        <w:pStyle w:val="a5"/>
        <w:numPr>
          <w:ilvl w:val="0"/>
          <w:numId w:val="8"/>
        </w:numPr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>ч</w:t>
      </w:r>
      <w:r w:rsidRPr="00B72F10"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>то собой представляет псих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>иатрическое освидетельствование;</w:t>
      </w:r>
    </w:p>
    <w:p w:rsidR="00B72F10" w:rsidRPr="00B72F10" w:rsidRDefault="00B72F10" w:rsidP="00B72F10">
      <w:pPr>
        <w:pStyle w:val="a5"/>
        <w:numPr>
          <w:ilvl w:val="0"/>
          <w:numId w:val="8"/>
        </w:numPr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>к</w:t>
      </w:r>
      <w:r w:rsidRPr="00B72F10"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>то обязан проходить психиатрическое освидетельствование при приеме на работу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>;</w:t>
      </w:r>
    </w:p>
    <w:p w:rsidR="00B72F10" w:rsidRPr="00B72F10" w:rsidRDefault="00B72F10" w:rsidP="00B72F10">
      <w:pPr>
        <w:pStyle w:val="a5"/>
        <w:numPr>
          <w:ilvl w:val="0"/>
          <w:numId w:val="8"/>
        </w:numPr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>чт</w:t>
      </w:r>
      <w:r w:rsidRPr="00B72F10"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>о делать, если работник отказывается проходить освидетельствование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ru-RU"/>
        </w:rPr>
        <w:t>.</w:t>
      </w:r>
    </w:p>
    <w:p w:rsidR="00995EB7" w:rsidRDefault="00995EB7" w:rsidP="00995EB7">
      <w:pP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Н</w:t>
      </w:r>
      <w:proofErr w:type="gramStart"/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 – Что собой представляет психиатрическое освидетельствование </w:t>
      </w:r>
    </w:p>
    <w:p w:rsidR="00B50091" w:rsidRDefault="00B50091" w:rsidP="00995EB7">
      <w:r w:rsidRPr="00B50091">
        <w:rPr>
          <w:highlight w:val="yellow"/>
        </w:rPr>
        <w:t>Обязательное психиатрическое освидетельствование при приеме на работу</w:t>
      </w:r>
      <w:r>
        <w:t xml:space="preserve"> – это особый вид медицинской процедуры. Она позволяет определить пригодность сотрудника к выполнению особо опасных работ с точки зрения его психического здоровья. Порядок ее проведения определяется положениями </w:t>
      </w:r>
      <w:hyperlink r:id="rId5" w:anchor="/document/99/901827804/" w:history="1">
        <w:r w:rsidRPr="007369BE">
          <w:rPr>
            <w:rStyle w:val="a4"/>
          </w:rPr>
          <w:t>постановления Правительства РФ от 23 сентября 2002 года N 695</w:t>
        </w:r>
      </w:hyperlink>
      <w:r>
        <w:t xml:space="preserve">. </w:t>
      </w:r>
    </w:p>
    <w:p w:rsidR="00885AA6" w:rsidRDefault="00B50091" w:rsidP="00995EB7">
      <w:r>
        <w:t xml:space="preserve">В целях </w:t>
      </w:r>
      <w:proofErr w:type="gramStart"/>
      <w:r>
        <w:t>обеспечения объективной оценки состояния психического здоровья работников</w:t>
      </w:r>
      <w:proofErr w:type="gramEnd"/>
      <w:r>
        <w:t xml:space="preserve"> процедура освидетельствования проводится специальной комиссией. Она проводит личное обследование работника и на его основании выносит решение о его способности  выполнять те или иные виды работ. В случае необходимости получения дополнительных сведений по этому вопросу комиссия вправе запросить нужную информацию в медицинских учреждениях, где сотрудник наблюд</w:t>
      </w:r>
      <w:r w:rsidR="006A7CA4">
        <w:t xml:space="preserve">ался или проходил лечение. </w:t>
      </w:r>
    </w:p>
    <w:p w:rsidR="00885AA6" w:rsidRDefault="006A7CA4" w:rsidP="00995EB7">
      <w:r>
        <w:t xml:space="preserve">Процесс обследования должен соответствовать требованиям </w:t>
      </w:r>
      <w:hyperlink r:id="rId6" w:anchor="/document/99/9003321/" w:history="1">
        <w:r w:rsidRPr="007369BE">
          <w:rPr>
            <w:rStyle w:val="a4"/>
          </w:rPr>
          <w:t>Закона РФ от 02.07.1992 N 3185-I</w:t>
        </w:r>
      </w:hyperlink>
      <w:r>
        <w:t xml:space="preserve"> в части соблюдения прав работника. Обязательным условием его организации является </w:t>
      </w:r>
      <w:hyperlink r:id="rId7" w:history="1">
        <w:r w:rsidRPr="007369BE">
          <w:rPr>
            <w:rStyle w:val="a4"/>
          </w:rPr>
          <w:t>наличие добровольного согласия гражданина</w:t>
        </w:r>
      </w:hyperlink>
      <w:r>
        <w:t xml:space="preserve"> на участие в освидетельствовании.</w:t>
      </w:r>
      <w:r w:rsidR="00885AA6">
        <w:t xml:space="preserve"> </w:t>
      </w:r>
    </w:p>
    <w:p w:rsidR="006A7CA4" w:rsidRDefault="006A7CA4" w:rsidP="00995EB7">
      <w:pPr>
        <w:rPr>
          <w:b/>
        </w:rPr>
      </w:pPr>
      <w:r>
        <w:rPr>
          <w:b/>
        </w:rPr>
        <w:t>Н3 – Обязанности работодателя при проведении освидетельствования</w:t>
      </w:r>
    </w:p>
    <w:p w:rsidR="006A7CA4" w:rsidRDefault="006A7CA4" w:rsidP="00995EB7">
      <w:r>
        <w:t xml:space="preserve">В случаях, когда в соответствии с действующим трудовым законодательством </w:t>
      </w:r>
      <w:r w:rsidRPr="006A7CA4">
        <w:rPr>
          <w:highlight w:val="yellow"/>
        </w:rPr>
        <w:t>проведение психиатрического обследования при приеме на работу</w:t>
      </w:r>
      <w:r>
        <w:t xml:space="preserve"> является обязательным, работодатель должен обеспечить его проведение и проследить за результатами. Он может сделать это одним из двух способов.</w:t>
      </w:r>
    </w:p>
    <w:p w:rsidR="006A7CA4" w:rsidRDefault="006A7CA4" w:rsidP="006A7CA4">
      <w:pPr>
        <w:pStyle w:val="a5"/>
        <w:numPr>
          <w:ilvl w:val="0"/>
          <w:numId w:val="6"/>
        </w:numPr>
      </w:pPr>
      <w:r>
        <w:t xml:space="preserve">Обязать работника </w:t>
      </w:r>
      <w:proofErr w:type="gramStart"/>
      <w:r>
        <w:t>предоставить справку</w:t>
      </w:r>
      <w:proofErr w:type="gramEnd"/>
      <w:r>
        <w:t xml:space="preserve"> о пройденном освидетельствовании в медицинском учреждении, имеющем соответствующую лицензию.</w:t>
      </w:r>
    </w:p>
    <w:p w:rsidR="006A7CA4" w:rsidRDefault="006A7CA4" w:rsidP="006A7CA4">
      <w:pPr>
        <w:pStyle w:val="a5"/>
        <w:numPr>
          <w:ilvl w:val="0"/>
          <w:numId w:val="6"/>
        </w:numPr>
      </w:pPr>
      <w:r>
        <w:t>Направить работника для прохождения освидетельствования в подходящую медицинскую организацию.</w:t>
      </w:r>
    </w:p>
    <w:p w:rsidR="006A7CA4" w:rsidRDefault="006A7CA4" w:rsidP="006A7CA4">
      <w:r>
        <w:t xml:space="preserve">В </w:t>
      </w:r>
      <w:proofErr w:type="gramStart"/>
      <w:r>
        <w:t>обоих</w:t>
      </w:r>
      <w:proofErr w:type="gramEnd"/>
      <w:r>
        <w:t xml:space="preserve"> ситуациях исследование проводится за счет средств работодателя. Он также обязан проследить за тем, чтобы результат проверки свидетельствовал о возможности допуска работника к обязанностям, для выполнения которых его принимают на работу. Если результат освидетельствования окажется отрицательным, работодатель не вправе допускать сотрудника к выполнению таких работ. Также незаконным является допуск к работе без получения результатов обследования, если для данной позиции оно является обязательным.</w:t>
      </w:r>
    </w:p>
    <w:p w:rsidR="00885AA6" w:rsidRDefault="00885AA6" w:rsidP="00885AA6">
      <w:pPr>
        <w:rPr>
          <w:b/>
        </w:rPr>
      </w:pPr>
      <w:r>
        <w:rPr>
          <w:b/>
        </w:rPr>
        <w:lastRenderedPageBreak/>
        <w:t>Н3 – Как проходит освидетельствование</w:t>
      </w:r>
    </w:p>
    <w:p w:rsidR="00104AB1" w:rsidRDefault="00885AA6" w:rsidP="00885AA6">
      <w:r>
        <w:t xml:space="preserve">Для прохождения </w:t>
      </w:r>
      <w:r w:rsidR="00104AB1">
        <w:t>освидетельствования</w:t>
      </w:r>
      <w:r>
        <w:t xml:space="preserve"> работник обращается в </w:t>
      </w:r>
      <w:r w:rsidR="00104AB1">
        <w:t xml:space="preserve">медицинскую </w:t>
      </w:r>
      <w:r>
        <w:t>комиссию</w:t>
      </w:r>
      <w:r w:rsidR="00104AB1">
        <w:t xml:space="preserve">, предъявляя паспорт и направление, выданное работодателем. В нем должны быть указаны виды деятельности, к выполнению которых планируется привлечь конкретного работника. Процедура обследования проводится не позднее, чем в течение 20 дней с момента обращения. </w:t>
      </w:r>
    </w:p>
    <w:p w:rsidR="007369BE" w:rsidRDefault="007369BE" w:rsidP="00885AA6">
      <w:pPr>
        <w:rPr>
          <w:b/>
        </w:rPr>
      </w:pPr>
      <w:r>
        <w:rPr>
          <w:b/>
        </w:rPr>
        <w:t>Скачайте полезные документы</w:t>
      </w:r>
    </w:p>
    <w:p w:rsidR="007369BE" w:rsidRPr="007369BE" w:rsidRDefault="007369BE" w:rsidP="00885AA6">
      <w:pPr>
        <w:rPr>
          <w:b/>
        </w:rPr>
      </w:pPr>
      <w:hyperlink r:id="rId8" w:history="1">
        <w:r w:rsidRPr="007369BE">
          <w:rPr>
            <w:rStyle w:val="a4"/>
            <w:b/>
          </w:rPr>
          <w:t>Направление на обязательный предварительный медосмотр</w:t>
        </w:r>
      </w:hyperlink>
    </w:p>
    <w:p w:rsidR="00885AA6" w:rsidRDefault="00104AB1" w:rsidP="00885AA6">
      <w:r>
        <w:t xml:space="preserve">В процессе проведения осмотра и других необходимых процедур работник имеет право задавать вопросы, связанные с обследованием, и получать на них ответы. По результатам проведенной проверки комиссия принимает решение простым большинством голосов. Если для вынесения окончательного вердикта потребовались дополнительные сведения, срок принятия </w:t>
      </w:r>
      <w:proofErr w:type="gramStart"/>
      <w:r>
        <w:t>решения</w:t>
      </w:r>
      <w:proofErr w:type="gramEnd"/>
      <w:r>
        <w:t xml:space="preserve"> может быть сдвинут максимум на 10 дней. В течение трех дней с момента его принятия работник должен получить письменный документ, который содержит результат проведения освидетельствования. В этот же срок информация о датах принятия решения и информирования работника доводится до работодателя.</w:t>
      </w:r>
    </w:p>
    <w:p w:rsidR="00104AB1" w:rsidRDefault="00104AB1" w:rsidP="00885AA6">
      <w:pPr>
        <w:rPr>
          <w:b/>
        </w:rPr>
      </w:pPr>
      <w:r>
        <w:rPr>
          <w:b/>
        </w:rPr>
        <w:t>Обратите внимание! Если работник не согласен с выводами комиссии, он имеет право обжаловать их посредством обращения в суд.</w:t>
      </w:r>
    </w:p>
    <w:p w:rsidR="00104AB1" w:rsidRDefault="00104AB1" w:rsidP="00885AA6">
      <w:pPr>
        <w:rPr>
          <w:b/>
        </w:rPr>
      </w:pPr>
      <w:r>
        <w:rPr>
          <w:b/>
        </w:rPr>
        <w:t>Н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 – Кто обязан проходить </w:t>
      </w:r>
      <w:r w:rsidRPr="00104AB1">
        <w:rPr>
          <w:b/>
          <w:highlight w:val="yellow"/>
        </w:rPr>
        <w:t>психиатрическое освидетельствование при приеме на работу</w:t>
      </w:r>
    </w:p>
    <w:p w:rsidR="00104AB1" w:rsidRDefault="00104AB1" w:rsidP="00885AA6">
      <w:r>
        <w:t xml:space="preserve">Согласно постановлению № 695 выделяются </w:t>
      </w:r>
      <w:hyperlink r:id="rId9" w:history="1">
        <w:r w:rsidRPr="00C43AF0">
          <w:rPr>
            <w:rStyle w:val="a4"/>
          </w:rPr>
          <w:t>несколько категорий сотрудников</w:t>
        </w:r>
      </w:hyperlink>
      <w:r>
        <w:t>, для которых прохождение проверки психического здоровья при приеме на работу является обязательным.</w:t>
      </w:r>
    </w:p>
    <w:p w:rsidR="00104AB1" w:rsidRDefault="00104AB1" w:rsidP="00104AB1">
      <w:pPr>
        <w:pStyle w:val="a5"/>
        <w:numPr>
          <w:ilvl w:val="0"/>
          <w:numId w:val="7"/>
        </w:numPr>
      </w:pPr>
      <w:r>
        <w:t xml:space="preserve">Работники, чья трудовая деятельность предполагает регулярный контакт с источниками повышенного риска, например, такими как опасные вещества, негативные факторы производства и проч. </w:t>
      </w:r>
      <w:r w:rsidR="00186793">
        <w:t xml:space="preserve">Перечень таких источников, а также психиатрических противопоказаний к работе с ними, приводится в соответствующем приложении к </w:t>
      </w:r>
      <w:hyperlink r:id="rId10" w:anchor="/document/99/9004157/" w:history="1">
        <w:r w:rsidR="00186793" w:rsidRPr="007369BE">
          <w:rPr>
            <w:rStyle w:val="a4"/>
          </w:rPr>
          <w:t>постановлению Совета министров – Правительства РФ от 28 апреля 1993 года N 377</w:t>
        </w:r>
      </w:hyperlink>
      <w:r w:rsidR="00186793">
        <w:t>.</w:t>
      </w:r>
    </w:p>
    <w:p w:rsidR="00104AB1" w:rsidRDefault="00104AB1" w:rsidP="00104AB1">
      <w:pPr>
        <w:pStyle w:val="a5"/>
        <w:numPr>
          <w:ilvl w:val="0"/>
          <w:numId w:val="7"/>
        </w:numPr>
      </w:pPr>
      <w:r>
        <w:t>Работники, которые</w:t>
      </w:r>
      <w:r w:rsidR="00186793">
        <w:t xml:space="preserve"> постоянно</w:t>
      </w:r>
      <w:r>
        <w:t xml:space="preserve"> трудятся в условия</w:t>
      </w:r>
      <w:r w:rsidR="00186793">
        <w:t>х повышенного риска для психического здоровья. Список видов деятельности, которые предполагают высокий уровень опасности, приведен в приложении к постановлению № 377. В нем также указываются психиатрические противопоказания для выполнения таких работ и виды дополнительных исследования, необходимых для их идентификации.</w:t>
      </w:r>
    </w:p>
    <w:p w:rsidR="00186793" w:rsidRDefault="00186793" w:rsidP="00186793">
      <w:r>
        <w:t xml:space="preserve">Для профессий и специальностей, которые требуют прохождения психиатрического обследования, такая процедура организуется </w:t>
      </w:r>
      <w:r w:rsidR="00B72F10">
        <w:t>регулярно</w:t>
      </w:r>
      <w:proofErr w:type="gramStart"/>
      <w:r w:rsidR="00B72F10">
        <w:t>.</w:t>
      </w:r>
      <w:proofErr w:type="gramEnd"/>
      <w:r w:rsidR="00B72F10">
        <w:t xml:space="preserve"> Сначала обследование проводится при поступлении специалиста на работу, а затем - </w:t>
      </w:r>
      <w:r>
        <w:t>не реже раза в пять лет. В некоторых ситуациях этот срок может быть сокращен. Например, водители городского электрического транспорта, которым диагностирована умственная отсталость, должны проходить проверку каждые три года.</w:t>
      </w:r>
    </w:p>
    <w:p w:rsidR="00186793" w:rsidRDefault="00186793" w:rsidP="00186793">
      <w:pPr>
        <w:rPr>
          <w:b/>
        </w:rPr>
      </w:pPr>
      <w:r>
        <w:rPr>
          <w:b/>
        </w:rPr>
        <w:t>Н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 – Что делать, если работник отказывается проходить освидетельствование</w:t>
      </w:r>
    </w:p>
    <w:p w:rsidR="009D674A" w:rsidRDefault="00186793" w:rsidP="00995EB7">
      <w:r>
        <w:t>В соответствии с постановлением № 695 работник проходит процедуру психиатрического обследования только с его добровольного согласия. Это означает, что е</w:t>
      </w:r>
      <w:r w:rsidR="00885AA6">
        <w:t>сли работник отказывается от прохождения процедуры, работодатель не вправе заставить его сделать</w:t>
      </w:r>
      <w:r>
        <w:t xml:space="preserve"> это. </w:t>
      </w:r>
      <w:r w:rsidR="009D674A">
        <w:t>При этом в соответствии с действующим порядком направление на психиатрическое освидетельствование происходит уже после того, как со специалистом подписан трудовой договор. А отказ от прохождения процедуры сам по себе не является достаточным основанием для его немедленного расторжения.</w:t>
      </w:r>
    </w:p>
    <w:p w:rsidR="00B50091" w:rsidRDefault="009D674A" w:rsidP="009D674A">
      <w:r>
        <w:t xml:space="preserve">Однако работодатель обязан </w:t>
      </w:r>
      <w:hyperlink r:id="rId11" w:anchor="/document/161/75920/" w:history="1">
        <w:r w:rsidRPr="00C43AF0">
          <w:rPr>
            <w:rStyle w:val="a4"/>
          </w:rPr>
          <w:t>отстранить специалиста от работы</w:t>
        </w:r>
      </w:hyperlink>
      <w:r>
        <w:t xml:space="preserve"> до прохождения освидетельствования, причем заработная плата за  этот период за ним не сохраняется.  Кроме того, стоит напомнить работнику</w:t>
      </w:r>
      <w:r w:rsidR="00DE319C">
        <w:t xml:space="preserve"> о положениях ст. 214 ТК РФ, которая указывает, что сотрудник</w:t>
      </w:r>
      <w:r>
        <w:t xml:space="preserve"> обязан соблюдать требования в области охраны труда, к которым относится и это условие. Невыполнение данного требования расценивается как дисциплинарный проступок, за который может быть применено </w:t>
      </w:r>
      <w:hyperlink r:id="rId12" w:anchor="/document/161/77572/" w:history="1">
        <w:r w:rsidRPr="007369BE">
          <w:rPr>
            <w:rStyle w:val="a4"/>
          </w:rPr>
          <w:t>одно из взысканий, предусмотренных ст. 192 ТК РФ</w:t>
        </w:r>
      </w:hyperlink>
      <w:r>
        <w:t xml:space="preserve">. На практике, как правило, наиболее строгое взыскание в виде увольнения в этом случае применяется редко. Но если в срок, отведенный для прохождения обследования, работник так и не выполнил это требование, у работодателя появляется основание для увольнения сотрудника с применением </w:t>
      </w:r>
      <w:r>
        <w:t>п. 5 части 1 ст. 81 ТК РФ</w:t>
      </w:r>
      <w:r>
        <w:t>.</w:t>
      </w:r>
    </w:p>
    <w:p w:rsidR="009D674A" w:rsidRDefault="00B72F10" w:rsidP="00995EB7">
      <w:pPr>
        <w:rPr>
          <w:b/>
        </w:rPr>
      </w:pPr>
      <w:r>
        <w:rPr>
          <w:b/>
        </w:rPr>
        <w:t>Вывод</w:t>
      </w:r>
    </w:p>
    <w:p w:rsidR="00B72F10" w:rsidRPr="00B72F10" w:rsidRDefault="00B72F10" w:rsidP="00995EB7">
      <w:r>
        <w:t xml:space="preserve">Организация психиатрического освидетельствования для категорий работников, перечисленных в постановлении № 695, является обязанностью работодателя. Именно он понесет ответственность, если допустит к работе сотрудника, не прошедшего эту процедуру.  </w:t>
      </w:r>
    </w:p>
    <w:sectPr w:rsidR="00B72F10" w:rsidRPr="00B72F10" w:rsidSect="007F5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0154"/>
    <w:multiLevelType w:val="multilevel"/>
    <w:tmpl w:val="5CF0B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87184"/>
    <w:multiLevelType w:val="multilevel"/>
    <w:tmpl w:val="68A6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77AA0"/>
    <w:multiLevelType w:val="multilevel"/>
    <w:tmpl w:val="5F20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7F2F2F"/>
    <w:multiLevelType w:val="hybridMultilevel"/>
    <w:tmpl w:val="A6965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B2CCC"/>
    <w:multiLevelType w:val="multilevel"/>
    <w:tmpl w:val="80FC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CA7B87"/>
    <w:multiLevelType w:val="multilevel"/>
    <w:tmpl w:val="5DDA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035623"/>
    <w:multiLevelType w:val="hybridMultilevel"/>
    <w:tmpl w:val="6FA8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6D4FE4"/>
    <w:multiLevelType w:val="hybridMultilevel"/>
    <w:tmpl w:val="25604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C1EFD"/>
    <w:rsid w:val="00104AB1"/>
    <w:rsid w:val="00186793"/>
    <w:rsid w:val="002960B6"/>
    <w:rsid w:val="002C5640"/>
    <w:rsid w:val="003C47AC"/>
    <w:rsid w:val="006A7CA4"/>
    <w:rsid w:val="007369BE"/>
    <w:rsid w:val="007F5D9C"/>
    <w:rsid w:val="00885AA6"/>
    <w:rsid w:val="00995EB7"/>
    <w:rsid w:val="009C7F6C"/>
    <w:rsid w:val="009D674A"/>
    <w:rsid w:val="00A50F1A"/>
    <w:rsid w:val="00B50091"/>
    <w:rsid w:val="00B72F10"/>
    <w:rsid w:val="00BC1EFD"/>
    <w:rsid w:val="00C43AF0"/>
    <w:rsid w:val="00DC27F6"/>
    <w:rsid w:val="00DE319C"/>
    <w:rsid w:val="00EC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C1EF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A7C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5504">
          <w:marLeft w:val="-4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delo.ru/doc?doc=/files/download/file/napravlenie-na-obyazatelnyj-predvaritelnyj-medosmotr-26455_kdelo_ru.doc.doc?from=documents_k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delo.ru/art/384388-psihiatricheskoe-osvidetelstvovanie-rabotnikov-17-m10" TargetMode="External"/><Relationship Id="rId12" Type="http://schemas.openxmlformats.org/officeDocument/2006/relationships/hyperlink" Target="https://vip.1kadr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kadry.ru/" TargetMode="External"/><Relationship Id="rId11" Type="http://schemas.openxmlformats.org/officeDocument/2006/relationships/hyperlink" Target="https://vip.1kadry.ru/" TargetMode="External"/><Relationship Id="rId5" Type="http://schemas.openxmlformats.org/officeDocument/2006/relationships/hyperlink" Target="https://vip.1kadry.ru/" TargetMode="External"/><Relationship Id="rId10" Type="http://schemas.openxmlformats.org/officeDocument/2006/relationships/hyperlink" Target="https://vip.1kad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delo.ru/qa/145463-qqkss8-kak-provesti-psihiatricheskoe-osvidetelstvovan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960</Words>
  <Characters>6779</Characters>
  <Application>Microsoft Office Word</Application>
  <DocSecurity>0</DocSecurity>
  <Lines>104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</dc:creator>
  <cp:lastModifiedBy>Cat</cp:lastModifiedBy>
  <cp:revision>4</cp:revision>
  <dcterms:created xsi:type="dcterms:W3CDTF">2018-10-23T07:35:00Z</dcterms:created>
  <dcterms:modified xsi:type="dcterms:W3CDTF">2018-10-23T15:50:00Z</dcterms:modified>
</cp:coreProperties>
</file>