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AD19" w14:textId="77777777" w:rsidR="00340335" w:rsidRPr="006913C8" w:rsidRDefault="00340335" w:rsidP="006913C8">
      <w:pPr>
        <w:pStyle w:val="23"/>
        <w:rPr>
          <w:lang w:val="ru-RU"/>
        </w:rPr>
      </w:pPr>
    </w:p>
    <w:p w14:paraId="212383AE" w14:textId="77777777" w:rsidR="00340335" w:rsidRPr="006913C8" w:rsidRDefault="00340335" w:rsidP="006913C8">
      <w:pPr>
        <w:pStyle w:val="23"/>
        <w:rPr>
          <w:lang w:val="ru-RU"/>
        </w:rPr>
      </w:pPr>
    </w:p>
    <w:p w14:paraId="6A7F7DC1" w14:textId="77777777" w:rsidR="00EA2F34" w:rsidRPr="006913C8" w:rsidRDefault="00EA2F34" w:rsidP="00340335">
      <w:pPr>
        <w:jc w:val="right"/>
        <w:rPr>
          <w:caps/>
          <w:lang w:val="ru-RU"/>
        </w:rPr>
      </w:pPr>
    </w:p>
    <w:p w14:paraId="38084342" w14:textId="77777777" w:rsidR="00340335" w:rsidRPr="006913C8" w:rsidRDefault="00340335" w:rsidP="00340335">
      <w:pPr>
        <w:jc w:val="right"/>
        <w:rPr>
          <w:caps/>
          <w:lang w:val="ru-RU"/>
        </w:rPr>
      </w:pPr>
    </w:p>
    <w:p w14:paraId="30091544" w14:textId="77777777" w:rsidR="008979FE" w:rsidRPr="006913C8" w:rsidRDefault="008979FE" w:rsidP="00340335">
      <w:pPr>
        <w:jc w:val="right"/>
        <w:rPr>
          <w:u w:val="single"/>
          <w:lang w:val="ru-RU"/>
        </w:rPr>
      </w:pPr>
    </w:p>
    <w:p w14:paraId="6781A6D2" w14:textId="77777777" w:rsidR="00340335" w:rsidRPr="006913C8" w:rsidRDefault="00340335" w:rsidP="00340335">
      <w:pPr>
        <w:spacing w:after="120" w:line="312" w:lineRule="auto"/>
        <w:jc w:val="right"/>
        <w:rPr>
          <w:bCs/>
          <w:caps/>
          <w:sz w:val="28"/>
          <w:szCs w:val="28"/>
          <w:lang w:val="ru-RU"/>
        </w:rPr>
      </w:pPr>
    </w:p>
    <w:p w14:paraId="73E9AD50" w14:textId="77777777" w:rsidR="00340335" w:rsidRPr="006913C8" w:rsidRDefault="00340335" w:rsidP="00340335">
      <w:pPr>
        <w:spacing w:after="120" w:line="312" w:lineRule="auto"/>
        <w:jc w:val="right"/>
        <w:rPr>
          <w:bCs/>
          <w:caps/>
          <w:lang w:val="ru-RU"/>
        </w:rPr>
      </w:pPr>
    </w:p>
    <w:p w14:paraId="66AACCE6" w14:textId="77777777" w:rsidR="00340335" w:rsidRPr="006913C8" w:rsidRDefault="00340335" w:rsidP="006913C8">
      <w:pPr>
        <w:pStyle w:val="23"/>
        <w:rPr>
          <w:lang w:val="ru-RU"/>
        </w:rPr>
      </w:pPr>
    </w:p>
    <w:p w14:paraId="418370B1" w14:textId="77777777" w:rsidR="00340335" w:rsidRPr="006913C8" w:rsidRDefault="00340335" w:rsidP="006913C8">
      <w:pPr>
        <w:pStyle w:val="23"/>
        <w:rPr>
          <w:lang w:val="ru-RU"/>
        </w:rPr>
      </w:pPr>
    </w:p>
    <w:p w14:paraId="6A8707AC" w14:textId="77777777" w:rsidR="00340335" w:rsidRPr="006913C8" w:rsidRDefault="00340335" w:rsidP="006913C8">
      <w:pPr>
        <w:pStyle w:val="23"/>
        <w:rPr>
          <w:lang w:val="ru-RU"/>
        </w:rPr>
      </w:pPr>
    </w:p>
    <w:p w14:paraId="593E355D" w14:textId="77777777" w:rsidR="00340335" w:rsidRPr="006913C8" w:rsidRDefault="00340335" w:rsidP="006913C8">
      <w:pPr>
        <w:pStyle w:val="23"/>
        <w:rPr>
          <w:lang w:val="ru-RU"/>
        </w:rPr>
      </w:pPr>
    </w:p>
    <w:p w14:paraId="42920F7F" w14:textId="77777777" w:rsidR="00340335" w:rsidRPr="006913C8" w:rsidRDefault="00340335" w:rsidP="006913C8">
      <w:pPr>
        <w:pStyle w:val="23"/>
        <w:rPr>
          <w:lang w:val="ru-RU"/>
        </w:rPr>
      </w:pPr>
    </w:p>
    <w:p w14:paraId="78694563" w14:textId="77777777" w:rsidR="00340335" w:rsidRPr="006913C8" w:rsidRDefault="00340335" w:rsidP="006913C8">
      <w:pPr>
        <w:pStyle w:val="23"/>
        <w:rPr>
          <w:lang w:val="ru-RU"/>
        </w:rPr>
      </w:pPr>
    </w:p>
    <w:p w14:paraId="7997E764" w14:textId="77777777" w:rsidR="00340335" w:rsidRPr="006913C8" w:rsidRDefault="00340335" w:rsidP="006913C8">
      <w:pPr>
        <w:pStyle w:val="23"/>
        <w:rPr>
          <w:lang w:val="ru-RU"/>
        </w:rPr>
      </w:pPr>
    </w:p>
    <w:p w14:paraId="5394CE0E" w14:textId="77777777" w:rsidR="00340335" w:rsidRPr="006913C8" w:rsidRDefault="00340335" w:rsidP="006913C8">
      <w:pPr>
        <w:pStyle w:val="23"/>
        <w:rPr>
          <w:lang w:val="ru-RU"/>
        </w:rPr>
      </w:pPr>
    </w:p>
    <w:p w14:paraId="0EB1CA21" w14:textId="77777777" w:rsidR="00340335" w:rsidRPr="006913C8" w:rsidRDefault="00340335" w:rsidP="006913C8">
      <w:pPr>
        <w:pStyle w:val="23"/>
        <w:rPr>
          <w:lang w:val="ru-RU"/>
        </w:rPr>
      </w:pPr>
    </w:p>
    <w:p w14:paraId="55A3FBB3" w14:textId="77777777" w:rsidR="00340335" w:rsidRPr="006913C8" w:rsidRDefault="00340335" w:rsidP="006913C8">
      <w:pPr>
        <w:pStyle w:val="23"/>
        <w:rPr>
          <w:lang w:val="ru-RU"/>
        </w:rPr>
      </w:pPr>
    </w:p>
    <w:p w14:paraId="0EFBE636" w14:textId="77777777" w:rsidR="00340335" w:rsidRPr="0092046F" w:rsidRDefault="00617F84" w:rsidP="006913C8">
      <w:pPr>
        <w:pStyle w:val="23"/>
        <w:rPr>
          <w:b/>
          <w:lang w:val="ru-RU"/>
        </w:rPr>
      </w:pPr>
      <w:bookmarkStart w:id="0" w:name="_GoBack"/>
      <w:r w:rsidRPr="0092046F">
        <w:rPr>
          <w:b/>
          <w:lang w:val="ru-RU"/>
        </w:rPr>
        <w:t>ДОГОВОР КУПЛИ-ПРОДАЖИ АКЦИЙ</w:t>
      </w:r>
    </w:p>
    <w:p w14:paraId="70BB5378" w14:textId="77777777" w:rsidR="00340335" w:rsidRPr="0092046F" w:rsidRDefault="00340335" w:rsidP="006913C8">
      <w:pPr>
        <w:pStyle w:val="23"/>
        <w:rPr>
          <w:b/>
          <w:lang w:val="ru-RU"/>
        </w:rPr>
      </w:pPr>
    </w:p>
    <w:p w14:paraId="5D7E2917" w14:textId="77777777" w:rsidR="00340335" w:rsidRPr="0092046F" w:rsidRDefault="00340335" w:rsidP="006913C8">
      <w:pPr>
        <w:pStyle w:val="23"/>
        <w:rPr>
          <w:b/>
          <w:lang w:val="ru-RU"/>
        </w:rPr>
      </w:pPr>
    </w:p>
    <w:p w14:paraId="4BFB32FE" w14:textId="77777777" w:rsidR="00340335" w:rsidRPr="0092046F" w:rsidRDefault="00617F84" w:rsidP="006913C8">
      <w:pPr>
        <w:pStyle w:val="23"/>
        <w:rPr>
          <w:b/>
          <w:lang w:val="ru-RU"/>
        </w:rPr>
      </w:pPr>
      <w:r w:rsidRPr="0092046F">
        <w:rPr>
          <w:b/>
          <w:lang w:val="ru-RU"/>
        </w:rPr>
        <w:t>для Приобретения</w:t>
      </w:r>
    </w:p>
    <w:p w14:paraId="7EE019BB" w14:textId="77777777" w:rsidR="00340335" w:rsidRPr="0092046F" w:rsidRDefault="00340335" w:rsidP="006913C8">
      <w:pPr>
        <w:pStyle w:val="23"/>
        <w:rPr>
          <w:b/>
          <w:lang w:val="ru-RU"/>
        </w:rPr>
      </w:pPr>
    </w:p>
    <w:p w14:paraId="43E1C685" w14:textId="0FB63B3E" w:rsidR="00340335" w:rsidRPr="006913C8" w:rsidRDefault="00617F84" w:rsidP="006913C8">
      <w:pPr>
        <w:pStyle w:val="23"/>
        <w:rPr>
          <w:lang w:val="ru-RU"/>
        </w:rPr>
      </w:pPr>
      <w:r w:rsidRPr="0092046F">
        <w:rPr>
          <w:b/>
          <w:lang w:val="ru-RU"/>
        </w:rPr>
        <w:t xml:space="preserve">всех Акций </w:t>
      </w:r>
      <w:r w:rsidR="00F500CE" w:rsidRPr="0092046F">
        <w:rPr>
          <w:b/>
          <w:lang w:val="ru-RU"/>
        </w:rPr>
        <w:t>[AAA]</w:t>
      </w:r>
      <w:bookmarkEnd w:id="0"/>
      <w:r w:rsidR="00450D93" w:rsidRPr="006913C8">
        <w:rPr>
          <w:lang w:val="ru-RU"/>
        </w:rPr>
        <w:t xml:space="preserve"> </w:t>
      </w:r>
    </w:p>
    <w:p w14:paraId="4789A752" w14:textId="77777777" w:rsidR="00340335" w:rsidRPr="006913C8" w:rsidRDefault="00340335" w:rsidP="006913C8">
      <w:pPr>
        <w:pStyle w:val="23"/>
        <w:rPr>
          <w:lang w:val="ru-RU"/>
        </w:rPr>
      </w:pPr>
    </w:p>
    <w:p w14:paraId="06E4C7D0" w14:textId="77777777" w:rsidR="00340335" w:rsidRPr="006913C8" w:rsidRDefault="00340335" w:rsidP="006913C8">
      <w:pPr>
        <w:pStyle w:val="23"/>
        <w:rPr>
          <w:lang w:val="ru-RU"/>
        </w:rPr>
      </w:pPr>
    </w:p>
    <w:p w14:paraId="11D233EF" w14:textId="77777777" w:rsidR="00340335" w:rsidRPr="006913C8" w:rsidRDefault="00617F84" w:rsidP="006913C8">
      <w:pPr>
        <w:pStyle w:val="23"/>
        <w:rPr>
          <w:b/>
          <w:lang w:val="ru-RU"/>
        </w:rPr>
      </w:pPr>
      <w:r w:rsidRPr="006913C8">
        <w:rPr>
          <w:lang w:val="ru-RU"/>
        </w:rPr>
        <w:t>от</w:t>
      </w:r>
    </w:p>
    <w:p w14:paraId="481F023C" w14:textId="4D10EBBE" w:rsidR="00340335" w:rsidRPr="006913C8" w:rsidRDefault="006913C8" w:rsidP="006913C8">
      <w:pPr>
        <w:pStyle w:val="23"/>
        <w:rPr>
          <w:lang w:val="ru-RU"/>
        </w:rPr>
      </w:pPr>
      <w:r w:rsidRPr="006913C8">
        <w:rPr>
          <w:lang w:val="ru-RU"/>
        </w:rPr>
        <w:t>[</w:t>
      </w:r>
      <w:r w:rsidRPr="006913C8">
        <w:rPr>
          <w:rFonts w:ascii="Wingdings" w:hAnsi="Wingdings"/>
          <w:lang w:val="ru-RU"/>
        </w:rPr>
        <w:t></w:t>
      </w:r>
      <w:r w:rsidRPr="006913C8">
        <w:rPr>
          <w:lang w:val="ru-RU"/>
        </w:rPr>
        <w:t>]</w:t>
      </w:r>
    </w:p>
    <w:p w14:paraId="68A58A4A" w14:textId="77777777" w:rsidR="00340335" w:rsidRPr="006913C8" w:rsidRDefault="00340335" w:rsidP="006913C8">
      <w:pPr>
        <w:pStyle w:val="23"/>
        <w:rPr>
          <w:lang w:val="ru-RU"/>
        </w:rPr>
      </w:pPr>
    </w:p>
    <w:p w14:paraId="31B73890" w14:textId="77777777" w:rsidR="00340335" w:rsidRPr="006913C8" w:rsidRDefault="00340335" w:rsidP="006913C8">
      <w:pPr>
        <w:pStyle w:val="23"/>
        <w:rPr>
          <w:lang w:val="ru-RU"/>
        </w:rPr>
      </w:pPr>
    </w:p>
    <w:p w14:paraId="5D01B391" w14:textId="77777777" w:rsidR="00D44AE7" w:rsidRPr="006913C8" w:rsidRDefault="00EB13A9" w:rsidP="00D44AE7">
      <w:pPr>
        <w:rPr>
          <w:lang w:val="ru-RU"/>
        </w:rPr>
      </w:pPr>
      <w:r w:rsidRPr="006913C8" w:rsidDel="00EB13A9">
        <w:rPr>
          <w:lang w:val="ru-RU"/>
        </w:rPr>
        <w:t xml:space="preserve"> </w:t>
      </w:r>
    </w:p>
    <w:p w14:paraId="2552B7EA" w14:textId="77777777" w:rsidR="00957281" w:rsidRPr="006913C8" w:rsidRDefault="00957281" w:rsidP="00957281">
      <w:pPr>
        <w:rPr>
          <w:lang w:val="ru-RU"/>
        </w:rPr>
      </w:pPr>
    </w:p>
    <w:p w14:paraId="7166579C" w14:textId="77777777" w:rsidR="00EB13A9" w:rsidRPr="006913C8" w:rsidRDefault="00EB13A9" w:rsidP="00EB13A9">
      <w:pPr>
        <w:rPr>
          <w:lang w:val="ru-RU"/>
        </w:rPr>
      </w:pPr>
    </w:p>
    <w:p w14:paraId="7E3BE013" w14:textId="77777777" w:rsidR="00340335" w:rsidRPr="006913C8" w:rsidRDefault="00340335" w:rsidP="006913C8">
      <w:pPr>
        <w:pStyle w:val="23"/>
        <w:rPr>
          <w:lang w:val="ru-RU"/>
        </w:rPr>
      </w:pPr>
    </w:p>
    <w:p w14:paraId="5A102207" w14:textId="77777777" w:rsidR="00340335" w:rsidRPr="006913C8" w:rsidRDefault="00340335" w:rsidP="006913C8">
      <w:pPr>
        <w:pStyle w:val="23"/>
        <w:rPr>
          <w:lang w:val="ru-RU"/>
        </w:rPr>
      </w:pPr>
    </w:p>
    <w:p w14:paraId="37F63A63" w14:textId="77777777" w:rsidR="00EA2F34" w:rsidRPr="006913C8" w:rsidRDefault="008979FE" w:rsidP="006913C8">
      <w:pPr>
        <w:pStyle w:val="23"/>
        <w:rPr>
          <w:lang w:val="ru-RU"/>
        </w:rPr>
      </w:pPr>
      <w:r w:rsidRPr="006913C8">
        <w:rPr>
          <w:lang w:val="ru-RU"/>
        </w:rPr>
        <w:t xml:space="preserve"> </w:t>
      </w:r>
    </w:p>
    <w:p w14:paraId="7C2ACB9E" w14:textId="77777777" w:rsidR="00C81A13" w:rsidRPr="006913C8" w:rsidRDefault="00EA2F34" w:rsidP="006913C8">
      <w:pPr>
        <w:pStyle w:val="23"/>
        <w:rPr>
          <w:lang w:val="ru-RU"/>
        </w:rPr>
      </w:pPr>
      <w:r w:rsidRPr="006913C8">
        <w:rPr>
          <w:lang w:val="ru-RU"/>
        </w:rPr>
        <w:br w:type="page"/>
      </w:r>
      <w:r w:rsidR="00617F84" w:rsidRPr="006913C8">
        <w:rPr>
          <w:lang w:val="ru-RU"/>
        </w:rPr>
        <w:lastRenderedPageBreak/>
        <w:t>ДОГОВОР КУПЛИ-ПРОДАЖИ АКЦИЙ</w:t>
      </w:r>
    </w:p>
    <w:p w14:paraId="10D25C92" w14:textId="77777777" w:rsidR="00C81A13" w:rsidRPr="006913C8" w:rsidRDefault="00C81A13" w:rsidP="00915446">
      <w:pPr>
        <w:suppressAutoHyphens/>
        <w:jc w:val="center"/>
        <w:rPr>
          <w:lang w:val="ru-RU"/>
        </w:rPr>
      </w:pPr>
    </w:p>
    <w:p w14:paraId="7135FD5D" w14:textId="77777777" w:rsidR="00C81A13" w:rsidRPr="006913C8" w:rsidRDefault="00617F84" w:rsidP="00915446">
      <w:pPr>
        <w:suppressAutoHyphens/>
        <w:rPr>
          <w:lang w:val="ru-RU"/>
        </w:rPr>
      </w:pPr>
      <w:r w:rsidRPr="006913C8">
        <w:rPr>
          <w:lang w:val="ru-RU"/>
        </w:rPr>
        <w:t>между</w:t>
      </w:r>
    </w:p>
    <w:p w14:paraId="3F45DF0F" w14:textId="77777777" w:rsidR="00C81A13" w:rsidRPr="006913C8" w:rsidRDefault="00C81A13" w:rsidP="00915446">
      <w:pPr>
        <w:suppressAutoHyphens/>
        <w:jc w:val="center"/>
        <w:rPr>
          <w:lang w:val="ru-RU"/>
        </w:rPr>
      </w:pPr>
    </w:p>
    <w:p w14:paraId="768B091B" w14:textId="286C2769" w:rsidR="00C81A13" w:rsidRPr="006913C8" w:rsidRDefault="00F500CE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1" w:name="_Ref138507097"/>
      <w:bookmarkStart w:id="2" w:name="_Ref448738865"/>
      <w:r w:rsidRPr="006913C8">
        <w:rPr>
          <w:b/>
          <w:bCs/>
          <w:lang w:val="ru-RU"/>
        </w:rPr>
        <w:t>[BBB]</w:t>
      </w:r>
      <w:r w:rsidR="00C81A13" w:rsidRPr="006913C8">
        <w:rPr>
          <w:lang w:val="ru-RU"/>
        </w:rPr>
        <w:t xml:space="preserve">, </w:t>
      </w:r>
      <w:bookmarkEnd w:id="1"/>
      <w:r w:rsidR="00415155" w:rsidRPr="006913C8">
        <w:rPr>
          <w:lang w:val="ru-RU"/>
        </w:rPr>
        <w:t xml:space="preserve">адрес </w:t>
      </w:r>
      <w:r w:rsidRPr="006913C8">
        <w:rPr>
          <w:lang w:val="ru-RU"/>
        </w:rPr>
        <w:t>[•]</w:t>
      </w:r>
      <w:r w:rsidR="00D628C3" w:rsidRPr="006913C8">
        <w:rPr>
          <w:lang w:val="ru-RU"/>
        </w:rPr>
        <w:t>,</w:t>
      </w:r>
      <w:r w:rsidR="0055584C" w:rsidRPr="006913C8">
        <w:rPr>
          <w:lang w:val="ru-RU"/>
        </w:rPr>
        <w:t xml:space="preserve"> </w:t>
      </w:r>
      <w:r w:rsidR="00617F84" w:rsidRPr="006913C8">
        <w:rPr>
          <w:lang w:val="ru-RU"/>
        </w:rPr>
        <w:t>Великобритания</w:t>
      </w:r>
      <w:r w:rsidR="00006277" w:rsidRPr="006913C8">
        <w:rPr>
          <w:lang w:val="ru-RU"/>
        </w:rPr>
        <w:t>,</w:t>
      </w:r>
      <w:bookmarkEnd w:id="2"/>
    </w:p>
    <w:p w14:paraId="4EE935A9" w14:textId="77777777" w:rsidR="00C81A13" w:rsidRPr="006913C8" w:rsidRDefault="00054590" w:rsidP="00915446">
      <w:pPr>
        <w:suppressAutoHyphens/>
        <w:jc w:val="right"/>
        <w:rPr>
          <w:lang w:val="ru-RU"/>
        </w:rPr>
      </w:pPr>
      <w:r w:rsidRPr="006913C8">
        <w:rPr>
          <w:b/>
          <w:lang w:val="ru-RU"/>
        </w:rPr>
        <w:t>–</w:t>
      </w:r>
      <w:r w:rsidR="00C81A13" w:rsidRPr="006913C8">
        <w:rPr>
          <w:lang w:val="ru-RU"/>
        </w:rPr>
        <w:t xml:space="preserve"> </w:t>
      </w:r>
      <w:r w:rsidR="00617F84" w:rsidRPr="006913C8">
        <w:rPr>
          <w:lang w:val="ru-RU"/>
        </w:rPr>
        <w:t>"</w:t>
      </w:r>
      <w:r w:rsidR="00617F84" w:rsidRPr="006913C8">
        <w:rPr>
          <w:b/>
          <w:lang w:val="ru-RU"/>
        </w:rPr>
        <w:t>Продавец</w:t>
      </w:r>
      <w:r w:rsidR="00527447"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="00C075AC" w:rsidRPr="006913C8">
        <w:rPr>
          <w:b/>
          <w:lang w:val="ru-RU"/>
        </w:rPr>
        <w:instrText xml:space="preserve"> REF _Ref448738865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1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lang w:val="ru-RU"/>
        </w:rPr>
        <w:fldChar w:fldCharType="begin"/>
      </w:r>
      <w:r w:rsidR="00B2533A"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="00450D93" w:rsidRPr="006913C8">
        <w:rPr>
          <w:lang w:val="ru-RU"/>
        </w:rPr>
        <w:instrText xml:space="preserve"> REF _Ref448738865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1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C81A13" w:rsidRPr="006913C8">
        <w:rPr>
          <w:lang w:val="ru-RU"/>
        </w:rPr>
        <w:t xml:space="preserve"> </w:t>
      </w:r>
      <w:r w:rsidRPr="006913C8">
        <w:rPr>
          <w:lang w:val="ru-RU"/>
        </w:rPr>
        <w:t>–</w:t>
      </w:r>
    </w:p>
    <w:p w14:paraId="51B224E1" w14:textId="377EC929" w:rsidR="00DD3D5F" w:rsidRPr="006913C8" w:rsidRDefault="00F500CE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3" w:name="_Ref448738869"/>
      <w:r w:rsidRPr="006913C8">
        <w:rPr>
          <w:b/>
          <w:bCs/>
          <w:lang w:val="ru-RU"/>
        </w:rPr>
        <w:t>[CCC]</w:t>
      </w:r>
      <w:r w:rsidR="00DD3D5F" w:rsidRPr="006913C8">
        <w:rPr>
          <w:bCs/>
          <w:lang w:val="ru-RU"/>
        </w:rPr>
        <w:t xml:space="preserve">, </w:t>
      </w:r>
      <w:r w:rsidR="00D66045" w:rsidRPr="006913C8">
        <w:rPr>
          <w:bCs/>
          <w:lang w:val="ru-RU"/>
        </w:rPr>
        <w:t>компания</w:t>
      </w:r>
      <w:r w:rsidR="004E6437" w:rsidRPr="006913C8">
        <w:rPr>
          <w:bCs/>
          <w:lang w:val="ru-RU"/>
        </w:rPr>
        <w:t>,</w:t>
      </w:r>
      <w:r w:rsidR="004E6437" w:rsidRPr="006913C8">
        <w:rPr>
          <w:b/>
          <w:bCs/>
          <w:lang w:val="ru-RU"/>
        </w:rPr>
        <w:t xml:space="preserve"> </w:t>
      </w:r>
      <w:r w:rsidR="004E6437" w:rsidRPr="006913C8">
        <w:rPr>
          <w:bCs/>
          <w:lang w:val="ru-RU"/>
        </w:rPr>
        <w:t>зарегистрирован</w:t>
      </w:r>
      <w:r w:rsidR="00D66045" w:rsidRPr="006913C8">
        <w:rPr>
          <w:bCs/>
          <w:lang w:val="ru-RU"/>
        </w:rPr>
        <w:t xml:space="preserve">ная </w:t>
      </w:r>
      <w:r w:rsidR="004E6437" w:rsidRPr="006913C8">
        <w:rPr>
          <w:bCs/>
          <w:lang w:val="ru-RU"/>
        </w:rPr>
        <w:t xml:space="preserve">в коммерческом реестре местного суда г. </w:t>
      </w:r>
      <w:r w:rsidRPr="006913C8">
        <w:rPr>
          <w:lang w:val="ru-RU"/>
        </w:rPr>
        <w:t>[•]</w:t>
      </w:r>
      <w:r w:rsidR="004E6437" w:rsidRPr="006913C8">
        <w:rPr>
          <w:bCs/>
          <w:lang w:val="ru-RU"/>
        </w:rPr>
        <w:t xml:space="preserve"> под регистрационным номером </w:t>
      </w:r>
      <w:r w:rsidRPr="006913C8">
        <w:rPr>
          <w:lang w:val="ru-RU"/>
        </w:rPr>
        <w:t>[•]</w:t>
      </w:r>
      <w:r w:rsidR="00DD3D5F" w:rsidRPr="006913C8">
        <w:rPr>
          <w:bCs/>
          <w:lang w:val="ru-RU"/>
        </w:rPr>
        <w:t xml:space="preserve">, </w:t>
      </w:r>
      <w:r w:rsidR="004E6437" w:rsidRPr="006913C8">
        <w:rPr>
          <w:bCs/>
          <w:lang w:val="ru-RU"/>
        </w:rPr>
        <w:t>Германия</w:t>
      </w:r>
      <w:r w:rsidR="00DD3D5F" w:rsidRPr="006913C8">
        <w:rPr>
          <w:bCs/>
          <w:lang w:val="ru-RU"/>
        </w:rPr>
        <w:t>,</w:t>
      </w:r>
      <w:bookmarkEnd w:id="3"/>
    </w:p>
    <w:p w14:paraId="3A3DA26E" w14:textId="77777777" w:rsidR="00DD3D5F" w:rsidRPr="006913C8" w:rsidRDefault="00054590" w:rsidP="00915446">
      <w:pPr>
        <w:pStyle w:val="Absatz1"/>
        <w:suppressAutoHyphens/>
        <w:ind w:left="360" w:firstLine="0"/>
        <w:jc w:val="right"/>
        <w:rPr>
          <w:lang w:val="ru-RU"/>
        </w:rPr>
      </w:pPr>
      <w:r w:rsidRPr="006913C8">
        <w:rPr>
          <w:lang w:val="ru-RU"/>
        </w:rPr>
        <w:t>–</w:t>
      </w:r>
      <w:r w:rsidR="00DD3D5F" w:rsidRPr="006913C8">
        <w:rPr>
          <w:lang w:val="ru-RU"/>
        </w:rPr>
        <w:t xml:space="preserve"> "</w:t>
      </w:r>
      <w:r w:rsidR="00617F84" w:rsidRPr="006913C8">
        <w:rPr>
          <w:b/>
          <w:lang w:val="ru-RU"/>
        </w:rPr>
        <w:t>Продавец</w:t>
      </w:r>
      <w:r w:rsidR="00527447"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="00C075AC" w:rsidRPr="006913C8">
        <w:rPr>
          <w:b/>
          <w:lang w:val="ru-RU"/>
        </w:rPr>
        <w:instrText xml:space="preserve"> REF _Ref448738869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2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="00B2533A"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="00450D93" w:rsidRPr="006913C8">
        <w:rPr>
          <w:lang w:val="ru-RU"/>
        </w:rPr>
        <w:instrText xml:space="preserve"> REF _Ref448738869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2</w:instrText>
      </w:r>
      <w:r w:rsidR="00704D4B" w:rsidRPr="006913C8">
        <w:rPr>
          <w:lang w:val="ru-RU"/>
        </w:rPr>
        <w:fldChar w:fldCharType="end"/>
      </w:r>
      <w:r w:rsidR="00DD3D5F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DD3D5F" w:rsidRPr="006913C8">
        <w:rPr>
          <w:lang w:val="ru-RU"/>
        </w:rPr>
        <w:t xml:space="preserve">" </w:t>
      </w:r>
      <w:r w:rsidRPr="006913C8">
        <w:rPr>
          <w:b/>
          <w:lang w:val="ru-RU"/>
        </w:rPr>
        <w:t>–</w:t>
      </w:r>
    </w:p>
    <w:p w14:paraId="695872AB" w14:textId="715560AA" w:rsidR="00CD4038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4" w:name="_Ref448738876"/>
      <w:r w:rsidRPr="006913C8">
        <w:rPr>
          <w:b/>
          <w:bCs/>
          <w:lang w:val="ru-RU"/>
        </w:rPr>
        <w:t>[DDD]</w:t>
      </w:r>
      <w:r w:rsidR="0055584C" w:rsidRPr="006913C8">
        <w:rPr>
          <w:bCs/>
          <w:lang w:val="ru-RU"/>
        </w:rPr>
        <w:t xml:space="preserve"> (</w:t>
      </w:r>
      <w:r w:rsidR="004E6437" w:rsidRPr="006913C8">
        <w:rPr>
          <w:bCs/>
          <w:lang w:val="ru-RU"/>
        </w:rPr>
        <w:t>ранее называвшийся</w:t>
      </w:r>
      <w:r w:rsidR="00071A7B" w:rsidRPr="006913C8">
        <w:rPr>
          <w:bCs/>
          <w:lang w:val="ru-RU"/>
        </w:rPr>
        <w:t xml:space="preserve"> </w:t>
      </w:r>
      <w:r w:rsidRPr="006913C8">
        <w:rPr>
          <w:lang w:val="ru-RU"/>
        </w:rPr>
        <w:t>[•]</w:t>
      </w:r>
      <w:r w:rsidR="00EC20F7" w:rsidRPr="006913C8">
        <w:rPr>
          <w:bCs/>
          <w:lang w:val="ru-RU"/>
        </w:rPr>
        <w:t>),</w:t>
      </w:r>
      <w:r w:rsidR="00CD4038" w:rsidRPr="006913C8">
        <w:rPr>
          <w:bCs/>
          <w:lang w:val="ru-RU"/>
        </w:rPr>
        <w:t xml:space="preserve"> </w:t>
      </w:r>
      <w:r w:rsidR="00415155" w:rsidRPr="006913C8">
        <w:rPr>
          <w:lang w:val="ru-RU"/>
        </w:rPr>
        <w:t xml:space="preserve">адрес </w:t>
      </w:r>
      <w:r w:rsidRPr="006913C8">
        <w:rPr>
          <w:lang w:val="ru-RU"/>
        </w:rPr>
        <w:t>[•]</w:t>
      </w:r>
      <w:r w:rsidR="00F93975" w:rsidRPr="006913C8">
        <w:rPr>
          <w:lang w:val="ru-RU"/>
        </w:rPr>
        <w:t xml:space="preserve">, </w:t>
      </w:r>
      <w:r w:rsidR="00D66045" w:rsidRPr="006913C8">
        <w:rPr>
          <w:lang w:val="ru-RU"/>
        </w:rPr>
        <w:t>Великобритания</w:t>
      </w:r>
      <w:r w:rsidR="00006277" w:rsidRPr="006913C8">
        <w:rPr>
          <w:lang w:val="ru-RU"/>
        </w:rPr>
        <w:t>,</w:t>
      </w:r>
      <w:bookmarkEnd w:id="4"/>
    </w:p>
    <w:p w14:paraId="0133EEFB" w14:textId="77777777" w:rsidR="00CD4038" w:rsidRPr="006913C8" w:rsidRDefault="00054590" w:rsidP="00915446">
      <w:pPr>
        <w:suppressAutoHyphens/>
        <w:jc w:val="right"/>
        <w:rPr>
          <w:lang w:val="ru-RU"/>
        </w:rPr>
      </w:pPr>
      <w:r w:rsidRPr="006913C8">
        <w:rPr>
          <w:lang w:val="ru-RU"/>
        </w:rPr>
        <w:softHyphen/>
        <w:t>–</w:t>
      </w:r>
      <w:r w:rsidR="00CD4038" w:rsidRPr="006913C8">
        <w:rPr>
          <w:lang w:val="ru-RU"/>
        </w:rPr>
        <w:t xml:space="preserve"> </w:t>
      </w:r>
      <w:r w:rsidR="00DE3770" w:rsidRPr="006913C8">
        <w:rPr>
          <w:lang w:val="ru-RU"/>
        </w:rPr>
        <w:t>"</w:t>
      </w:r>
      <w:r w:rsidR="00617F84" w:rsidRPr="006913C8">
        <w:rPr>
          <w:b/>
          <w:lang w:val="ru-RU"/>
        </w:rPr>
        <w:t>Продавец</w:t>
      </w:r>
      <w:r w:rsidR="00527447"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="00450D93" w:rsidRPr="006913C8">
        <w:rPr>
          <w:b/>
          <w:lang w:val="ru-RU"/>
        </w:rPr>
        <w:instrText xml:space="preserve"> REF _Ref448738876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3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="00B2533A"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="00450D93" w:rsidRPr="006913C8">
        <w:rPr>
          <w:lang w:val="ru-RU"/>
        </w:rPr>
        <w:instrText xml:space="preserve"> REF _Ref448738876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3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CD4038" w:rsidRPr="006913C8">
        <w:rPr>
          <w:lang w:val="ru-RU"/>
        </w:rPr>
        <w:t xml:space="preserve"> </w:t>
      </w:r>
      <w:r w:rsidRPr="006913C8">
        <w:rPr>
          <w:lang w:val="ru-RU"/>
        </w:rPr>
        <w:t>–</w:t>
      </w:r>
    </w:p>
    <w:p w14:paraId="4BD7F4F3" w14:textId="051D537C" w:rsidR="00290E3F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5" w:name="_Ref448738884"/>
      <w:r w:rsidRPr="006913C8">
        <w:rPr>
          <w:b/>
          <w:bCs/>
          <w:lang w:val="ru-RU"/>
        </w:rPr>
        <w:t>[EEE]</w:t>
      </w:r>
      <w:r w:rsidR="00D070C2" w:rsidRPr="006913C8">
        <w:rPr>
          <w:bCs/>
          <w:lang w:val="ru-RU"/>
        </w:rPr>
        <w:t xml:space="preserve"> (</w:t>
      </w:r>
      <w:r w:rsidR="00071A7B" w:rsidRPr="006913C8">
        <w:rPr>
          <w:bCs/>
          <w:lang w:val="ru-RU"/>
        </w:rPr>
        <w:t xml:space="preserve">ранее называвшийся </w:t>
      </w:r>
      <w:r w:rsidRPr="006913C8">
        <w:rPr>
          <w:lang w:val="ru-RU"/>
        </w:rPr>
        <w:t>[•]</w:t>
      </w:r>
      <w:r w:rsidR="00D070C2" w:rsidRPr="006913C8">
        <w:rPr>
          <w:bCs/>
          <w:lang w:val="ru-RU"/>
        </w:rPr>
        <w:t>)</w:t>
      </w:r>
      <w:r w:rsidR="00290E3F" w:rsidRPr="006913C8">
        <w:rPr>
          <w:lang w:val="ru-RU"/>
        </w:rPr>
        <w:t xml:space="preserve">, </w:t>
      </w:r>
      <w:r w:rsidR="00415155" w:rsidRPr="006913C8">
        <w:rPr>
          <w:lang w:val="ru-RU"/>
        </w:rPr>
        <w:t xml:space="preserve">адрес </w:t>
      </w:r>
      <w:r w:rsidRPr="006913C8">
        <w:rPr>
          <w:lang w:val="ru-RU"/>
        </w:rPr>
        <w:t>[•]</w:t>
      </w:r>
      <w:r w:rsidR="00415155" w:rsidRPr="006913C8">
        <w:rPr>
          <w:lang w:val="ru-RU"/>
        </w:rPr>
        <w:t>, Великобритания</w:t>
      </w:r>
      <w:r w:rsidR="00006277" w:rsidRPr="006913C8">
        <w:rPr>
          <w:lang w:val="ru-RU"/>
        </w:rPr>
        <w:t>,</w:t>
      </w:r>
      <w:bookmarkEnd w:id="5"/>
    </w:p>
    <w:p w14:paraId="36DCF8AD" w14:textId="77777777" w:rsidR="00290E3F" w:rsidRPr="006913C8" w:rsidRDefault="00054590" w:rsidP="00915446">
      <w:pPr>
        <w:suppressAutoHyphens/>
        <w:jc w:val="right"/>
        <w:rPr>
          <w:lang w:val="ru-RU"/>
        </w:rPr>
      </w:pPr>
      <w:r w:rsidRPr="006913C8">
        <w:rPr>
          <w:b/>
          <w:lang w:val="ru-RU"/>
        </w:rPr>
        <w:t>–</w:t>
      </w:r>
      <w:r w:rsidR="00290E3F" w:rsidRPr="006913C8">
        <w:rPr>
          <w:lang w:val="ru-RU"/>
        </w:rPr>
        <w:t xml:space="preserve"> </w:t>
      </w:r>
      <w:r w:rsidR="00DE3770" w:rsidRPr="006913C8">
        <w:rPr>
          <w:lang w:val="ru-RU"/>
        </w:rPr>
        <w:t>"</w:t>
      </w:r>
      <w:r w:rsidR="00617F84" w:rsidRPr="006913C8">
        <w:rPr>
          <w:b/>
          <w:lang w:val="ru-RU"/>
        </w:rPr>
        <w:t>Продавец</w:t>
      </w:r>
      <w:r w:rsidR="00527447"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="00450D93" w:rsidRPr="006913C8">
        <w:rPr>
          <w:b/>
          <w:lang w:val="ru-RU"/>
        </w:rPr>
        <w:instrText xml:space="preserve"> REF _Ref448738884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4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="00B2533A"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="00450D93" w:rsidRPr="006913C8">
        <w:rPr>
          <w:lang w:val="ru-RU"/>
        </w:rPr>
        <w:instrText xml:space="preserve"> REF _Ref448738884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4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290E3F" w:rsidRPr="006913C8">
        <w:rPr>
          <w:lang w:val="ru-RU"/>
        </w:rPr>
        <w:t xml:space="preserve"> </w:t>
      </w:r>
      <w:r w:rsidRPr="006913C8">
        <w:rPr>
          <w:b/>
          <w:lang w:val="ru-RU"/>
        </w:rPr>
        <w:t>–</w:t>
      </w:r>
    </w:p>
    <w:p w14:paraId="77D05C43" w14:textId="2D20992F" w:rsidR="009023E7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6" w:name="_Ref448738906"/>
      <w:r w:rsidRPr="006913C8">
        <w:rPr>
          <w:b/>
          <w:bCs/>
          <w:lang w:val="ru-RU"/>
        </w:rPr>
        <w:t>[FFF]</w:t>
      </w:r>
      <w:r w:rsidR="003E31DD" w:rsidRPr="006913C8">
        <w:rPr>
          <w:b/>
          <w:bCs/>
          <w:lang w:val="ru-RU"/>
        </w:rPr>
        <w:t xml:space="preserve"> </w:t>
      </w:r>
      <w:r w:rsidR="003E31DD" w:rsidRPr="006913C8">
        <w:rPr>
          <w:bCs/>
          <w:lang w:val="ru-RU"/>
        </w:rPr>
        <w:t>(</w:t>
      </w:r>
      <w:r w:rsidR="00071A7B" w:rsidRPr="006913C8">
        <w:rPr>
          <w:bCs/>
          <w:lang w:val="ru-RU"/>
        </w:rPr>
        <w:t xml:space="preserve">ранее называвшийся </w:t>
      </w:r>
      <w:r w:rsidRPr="006913C8">
        <w:rPr>
          <w:lang w:val="ru-RU"/>
        </w:rPr>
        <w:t>[•]</w:t>
      </w:r>
      <w:r w:rsidR="003E31DD" w:rsidRPr="006913C8">
        <w:rPr>
          <w:bCs/>
          <w:lang w:val="ru-RU"/>
        </w:rPr>
        <w:t>)</w:t>
      </w:r>
      <w:r w:rsidR="009023E7" w:rsidRPr="006913C8">
        <w:rPr>
          <w:lang w:val="ru-RU"/>
        </w:rPr>
        <w:t>,</w:t>
      </w:r>
      <w:r w:rsidR="00F93975" w:rsidRPr="006913C8">
        <w:rPr>
          <w:lang w:val="ru-RU"/>
        </w:rPr>
        <w:t xml:space="preserve"> </w:t>
      </w:r>
      <w:r w:rsidR="00415155" w:rsidRPr="006913C8">
        <w:rPr>
          <w:lang w:val="ru-RU"/>
        </w:rPr>
        <w:t xml:space="preserve">адрес </w:t>
      </w:r>
      <w:r w:rsidRPr="006913C8">
        <w:rPr>
          <w:lang w:val="ru-RU"/>
        </w:rPr>
        <w:t>[•]</w:t>
      </w:r>
      <w:r w:rsidR="00415155" w:rsidRPr="006913C8">
        <w:rPr>
          <w:lang w:val="ru-RU"/>
        </w:rPr>
        <w:t>, Великобритания</w:t>
      </w:r>
      <w:r w:rsidR="00006277" w:rsidRPr="006913C8">
        <w:rPr>
          <w:lang w:val="ru-RU"/>
        </w:rPr>
        <w:t>,</w:t>
      </w:r>
      <w:bookmarkEnd w:id="6"/>
    </w:p>
    <w:p w14:paraId="0F707100" w14:textId="77777777" w:rsidR="009023E7" w:rsidRPr="006913C8" w:rsidRDefault="00054590" w:rsidP="00915446">
      <w:pPr>
        <w:suppressAutoHyphens/>
        <w:ind w:left="360"/>
        <w:jc w:val="right"/>
        <w:rPr>
          <w:lang w:val="ru-RU"/>
        </w:rPr>
      </w:pPr>
      <w:r w:rsidRPr="006913C8">
        <w:rPr>
          <w:lang w:val="ru-RU"/>
        </w:rPr>
        <w:t>–</w:t>
      </w:r>
      <w:r w:rsidR="00257A32" w:rsidRPr="006913C8">
        <w:rPr>
          <w:lang w:val="ru-RU"/>
        </w:rPr>
        <w:t xml:space="preserve"> </w:t>
      </w:r>
      <w:r w:rsidR="00DE3770" w:rsidRPr="006913C8">
        <w:rPr>
          <w:lang w:val="ru-RU"/>
        </w:rPr>
        <w:t>"</w:t>
      </w:r>
      <w:r w:rsidR="00617F84" w:rsidRPr="006913C8">
        <w:rPr>
          <w:b/>
          <w:lang w:val="ru-RU"/>
        </w:rPr>
        <w:t>Продавец</w:t>
      </w:r>
      <w:r w:rsidR="00527447"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="00450D93" w:rsidRPr="006913C8">
        <w:rPr>
          <w:b/>
          <w:lang w:val="ru-RU"/>
        </w:rPr>
        <w:instrText xml:space="preserve"> REF _Ref448738906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5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="00B2533A"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="00450D93" w:rsidRPr="006913C8">
        <w:rPr>
          <w:lang w:val="ru-RU"/>
        </w:rPr>
        <w:instrText xml:space="preserve"> REF _Ref448738906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5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9023E7" w:rsidRPr="006913C8">
        <w:rPr>
          <w:lang w:val="ru-RU"/>
        </w:rPr>
        <w:t xml:space="preserve"> </w:t>
      </w:r>
      <w:r w:rsidRPr="006913C8">
        <w:rPr>
          <w:lang w:val="ru-RU"/>
        </w:rPr>
        <w:t>–</w:t>
      </w:r>
    </w:p>
    <w:p w14:paraId="450382F9" w14:textId="70AEF38C" w:rsidR="002B73B5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7" w:name="_Ref448738916"/>
      <w:r w:rsidRPr="006913C8">
        <w:rPr>
          <w:b/>
          <w:bCs/>
          <w:lang w:val="ru-RU"/>
        </w:rPr>
        <w:t>[GGG]</w:t>
      </w:r>
      <w:r w:rsidR="003E31DD" w:rsidRPr="006913C8">
        <w:rPr>
          <w:b/>
          <w:bCs/>
          <w:lang w:val="ru-RU"/>
        </w:rPr>
        <w:t xml:space="preserve"> </w:t>
      </w:r>
      <w:r w:rsidR="003E31DD" w:rsidRPr="006913C8">
        <w:rPr>
          <w:bCs/>
          <w:lang w:val="ru-RU"/>
        </w:rPr>
        <w:t>(</w:t>
      </w:r>
      <w:r w:rsidR="00071A7B" w:rsidRPr="006913C8">
        <w:rPr>
          <w:bCs/>
          <w:lang w:val="ru-RU"/>
        </w:rPr>
        <w:t xml:space="preserve">ранее называвшийся </w:t>
      </w:r>
      <w:r w:rsidRPr="006913C8">
        <w:rPr>
          <w:lang w:val="ru-RU"/>
        </w:rPr>
        <w:t>[•]</w:t>
      </w:r>
      <w:r w:rsidR="003E31DD" w:rsidRPr="006913C8">
        <w:rPr>
          <w:bCs/>
          <w:lang w:val="ru-RU"/>
        </w:rPr>
        <w:t>)</w:t>
      </w:r>
      <w:r w:rsidR="002B73B5" w:rsidRPr="006913C8">
        <w:rPr>
          <w:lang w:val="ru-RU"/>
        </w:rPr>
        <w:t xml:space="preserve">, </w:t>
      </w:r>
      <w:r w:rsidR="00415155" w:rsidRPr="006913C8">
        <w:rPr>
          <w:lang w:val="ru-RU"/>
        </w:rPr>
        <w:t xml:space="preserve">адрес </w:t>
      </w:r>
      <w:r w:rsidRPr="006913C8">
        <w:rPr>
          <w:lang w:val="ru-RU"/>
        </w:rPr>
        <w:t>[•]</w:t>
      </w:r>
      <w:r w:rsidR="00415155" w:rsidRPr="006913C8">
        <w:rPr>
          <w:lang w:val="ru-RU"/>
        </w:rPr>
        <w:t>, Великобритания</w:t>
      </w:r>
      <w:r w:rsidR="00006277" w:rsidRPr="006913C8">
        <w:rPr>
          <w:lang w:val="ru-RU"/>
        </w:rPr>
        <w:t>,</w:t>
      </w:r>
      <w:bookmarkEnd w:id="7"/>
    </w:p>
    <w:p w14:paraId="32C45F34" w14:textId="77777777" w:rsidR="002B73B5" w:rsidRPr="006913C8" w:rsidRDefault="00450D93" w:rsidP="00915446">
      <w:pPr>
        <w:suppressAutoHyphens/>
        <w:ind w:left="360"/>
        <w:jc w:val="right"/>
        <w:rPr>
          <w:b/>
          <w:lang w:val="ru-RU"/>
        </w:rPr>
      </w:pPr>
      <w:r w:rsidRPr="006913C8">
        <w:rPr>
          <w:lang w:val="ru-RU"/>
        </w:rPr>
        <w:t>–</w:t>
      </w:r>
      <w:r w:rsidR="00E012EE" w:rsidRPr="006913C8">
        <w:rPr>
          <w:lang w:val="ru-RU"/>
        </w:rPr>
        <w:t xml:space="preserve"> </w:t>
      </w:r>
      <w:r w:rsidR="002B73B5" w:rsidRPr="006913C8">
        <w:rPr>
          <w:lang w:val="ru-RU"/>
        </w:rPr>
        <w:t>"</w:t>
      </w:r>
      <w:r w:rsidR="00617F84" w:rsidRPr="006913C8">
        <w:rPr>
          <w:b/>
          <w:lang w:val="ru-RU"/>
        </w:rPr>
        <w:t>Продавец</w:t>
      </w:r>
      <w:r w:rsidR="00527447"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Pr="006913C8">
        <w:rPr>
          <w:b/>
          <w:lang w:val="ru-RU"/>
        </w:rPr>
        <w:instrText xml:space="preserve"> REF _Ref448738916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6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="00B2533A"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_Ref448738916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6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2B73B5" w:rsidRPr="006913C8">
        <w:rPr>
          <w:lang w:val="ru-RU"/>
        </w:rPr>
        <w:t xml:space="preserve">" </w:t>
      </w:r>
      <w:r w:rsidRPr="006913C8">
        <w:rPr>
          <w:b/>
          <w:lang w:val="ru-RU"/>
        </w:rPr>
        <w:t>–</w:t>
      </w:r>
    </w:p>
    <w:p w14:paraId="361347FB" w14:textId="0E045490" w:rsidR="00450D93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b/>
          <w:bCs/>
          <w:lang w:val="ru-RU"/>
        </w:rPr>
      </w:pPr>
      <w:bookmarkStart w:id="8" w:name="_Ref448738971"/>
      <w:r w:rsidRPr="006913C8">
        <w:rPr>
          <w:b/>
          <w:bCs/>
          <w:lang w:val="ru-RU"/>
        </w:rPr>
        <w:t>[HHH]</w:t>
      </w:r>
      <w:r w:rsidR="00450D93" w:rsidRPr="006913C8">
        <w:rPr>
          <w:b/>
          <w:bCs/>
          <w:lang w:val="ru-RU"/>
        </w:rPr>
        <w:t xml:space="preserve"> </w:t>
      </w:r>
      <w:r w:rsidR="00450D93" w:rsidRPr="006913C8">
        <w:rPr>
          <w:bCs/>
          <w:lang w:val="ru-RU"/>
        </w:rPr>
        <w:t>(</w:t>
      </w:r>
      <w:r w:rsidR="00071A7B" w:rsidRPr="006913C8">
        <w:rPr>
          <w:bCs/>
          <w:lang w:val="ru-RU"/>
        </w:rPr>
        <w:t xml:space="preserve">ранее называвшийся </w:t>
      </w:r>
      <w:r w:rsidRPr="006913C8">
        <w:rPr>
          <w:lang w:val="ru-RU"/>
        </w:rPr>
        <w:t>[•]</w:t>
      </w:r>
      <w:r w:rsidR="00450D93" w:rsidRPr="006913C8">
        <w:rPr>
          <w:bCs/>
          <w:lang w:val="ru-RU"/>
        </w:rPr>
        <w:t>)</w:t>
      </w:r>
      <w:r w:rsidR="00450D93" w:rsidRPr="006913C8">
        <w:rPr>
          <w:lang w:val="ru-RU"/>
        </w:rPr>
        <w:t xml:space="preserve">, </w:t>
      </w:r>
      <w:r w:rsidR="00415155" w:rsidRPr="006913C8">
        <w:rPr>
          <w:lang w:val="ru-RU"/>
        </w:rPr>
        <w:t xml:space="preserve">адрес </w:t>
      </w:r>
      <w:r w:rsidRPr="006913C8">
        <w:rPr>
          <w:lang w:val="ru-RU"/>
        </w:rPr>
        <w:t>[•]</w:t>
      </w:r>
      <w:r w:rsidR="00415155" w:rsidRPr="006913C8">
        <w:rPr>
          <w:lang w:val="ru-RU"/>
        </w:rPr>
        <w:t>, Великобритания</w:t>
      </w:r>
      <w:r w:rsidR="00450D93" w:rsidRPr="006913C8">
        <w:rPr>
          <w:lang w:val="ru-RU"/>
        </w:rPr>
        <w:t>,</w:t>
      </w:r>
      <w:bookmarkEnd w:id="8"/>
    </w:p>
    <w:p w14:paraId="1CBD434D" w14:textId="77777777" w:rsidR="00450D93" w:rsidRPr="006913C8" w:rsidRDefault="00450D93" w:rsidP="00915446">
      <w:pPr>
        <w:pStyle w:val="Absatz1"/>
        <w:tabs>
          <w:tab w:val="left" w:pos="720"/>
        </w:tabs>
        <w:suppressAutoHyphens/>
        <w:ind w:left="720" w:firstLine="0"/>
        <w:jc w:val="right"/>
        <w:rPr>
          <w:b/>
          <w:lang w:val="ru-RU"/>
        </w:rPr>
      </w:pPr>
      <w:r w:rsidRPr="006913C8">
        <w:rPr>
          <w:lang w:val="ru-RU"/>
        </w:rPr>
        <w:t>– "</w:t>
      </w:r>
      <w:r w:rsidR="00617F84" w:rsidRPr="006913C8">
        <w:rPr>
          <w:b/>
          <w:lang w:val="ru-RU"/>
        </w:rPr>
        <w:t>Продавец</w:t>
      </w:r>
      <w:r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Pr="006913C8">
        <w:rPr>
          <w:b/>
          <w:lang w:val="ru-RU"/>
        </w:rPr>
        <w:instrText xml:space="preserve"> REF _Ref448738971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7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_Ref448738971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7</w:instrText>
      </w:r>
      <w:r w:rsidR="00704D4B" w:rsidRPr="006913C8">
        <w:rPr>
          <w:lang w:val="ru-RU"/>
        </w:rPr>
        <w:fldChar w:fldCharType="end"/>
      </w:r>
      <w:r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Pr="006913C8">
        <w:rPr>
          <w:lang w:val="ru-RU"/>
        </w:rPr>
        <w:t xml:space="preserve">" </w:t>
      </w:r>
      <w:r w:rsidRPr="006913C8">
        <w:rPr>
          <w:b/>
          <w:lang w:val="ru-RU"/>
        </w:rPr>
        <w:t>–</w:t>
      </w:r>
    </w:p>
    <w:p w14:paraId="5352D9BA" w14:textId="07FE27BF" w:rsidR="00450D93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b/>
          <w:bCs/>
          <w:lang w:val="ru-RU"/>
        </w:rPr>
      </w:pPr>
      <w:bookmarkStart w:id="9" w:name="_Ref448739033"/>
      <w:r w:rsidRPr="006913C8">
        <w:rPr>
          <w:b/>
          <w:bCs/>
          <w:lang w:val="ru-RU"/>
        </w:rPr>
        <w:t>[III]</w:t>
      </w:r>
      <w:r w:rsidR="004E6437" w:rsidRPr="006913C8">
        <w:rPr>
          <w:b/>
          <w:bCs/>
          <w:lang w:val="ru-RU"/>
        </w:rPr>
        <w:t xml:space="preserve"> </w:t>
      </w:r>
      <w:r w:rsidR="00450D93" w:rsidRPr="006913C8">
        <w:rPr>
          <w:bCs/>
          <w:lang w:val="ru-RU"/>
        </w:rPr>
        <w:t>(</w:t>
      </w:r>
      <w:r w:rsidR="00071A7B" w:rsidRPr="006913C8">
        <w:rPr>
          <w:bCs/>
          <w:lang w:val="ru-RU"/>
        </w:rPr>
        <w:t xml:space="preserve">ранее называвшийся </w:t>
      </w:r>
      <w:r w:rsidRPr="006913C8">
        <w:rPr>
          <w:lang w:val="ru-RU"/>
        </w:rPr>
        <w:t>[•]</w:t>
      </w:r>
      <w:r w:rsidR="00450D93" w:rsidRPr="006913C8">
        <w:rPr>
          <w:bCs/>
          <w:lang w:val="ru-RU"/>
        </w:rPr>
        <w:t>)</w:t>
      </w:r>
      <w:r w:rsidR="00450D93" w:rsidRPr="006913C8">
        <w:rPr>
          <w:lang w:val="ru-RU"/>
        </w:rPr>
        <w:t xml:space="preserve">, </w:t>
      </w:r>
      <w:r w:rsidR="00415155" w:rsidRPr="006913C8">
        <w:rPr>
          <w:lang w:val="ru-RU"/>
        </w:rPr>
        <w:t xml:space="preserve">адрес </w:t>
      </w:r>
      <w:r w:rsidRPr="006913C8">
        <w:rPr>
          <w:lang w:val="ru-RU"/>
        </w:rPr>
        <w:t>[•]</w:t>
      </w:r>
      <w:r w:rsidR="00415155" w:rsidRPr="006913C8">
        <w:rPr>
          <w:lang w:val="ru-RU"/>
        </w:rPr>
        <w:t>, Великобритания</w:t>
      </w:r>
      <w:r w:rsidR="00450D93" w:rsidRPr="006913C8">
        <w:rPr>
          <w:lang w:val="ru-RU"/>
        </w:rPr>
        <w:t>,</w:t>
      </w:r>
      <w:bookmarkEnd w:id="9"/>
    </w:p>
    <w:p w14:paraId="2C77892A" w14:textId="77777777" w:rsidR="00450D93" w:rsidRPr="006913C8" w:rsidRDefault="00450D93" w:rsidP="00915446">
      <w:pPr>
        <w:pStyle w:val="Absatz1"/>
        <w:tabs>
          <w:tab w:val="left" w:pos="720"/>
        </w:tabs>
        <w:suppressAutoHyphens/>
        <w:ind w:left="720" w:firstLine="0"/>
        <w:jc w:val="right"/>
        <w:rPr>
          <w:b/>
          <w:bCs/>
          <w:lang w:val="ru-RU"/>
        </w:rPr>
      </w:pPr>
      <w:r w:rsidRPr="006913C8">
        <w:rPr>
          <w:lang w:val="ru-RU"/>
        </w:rPr>
        <w:t>– "</w:t>
      </w:r>
      <w:r w:rsidR="00617F84" w:rsidRPr="006913C8">
        <w:rPr>
          <w:b/>
          <w:lang w:val="ru-RU"/>
        </w:rPr>
        <w:t>Продавец</w:t>
      </w:r>
      <w:r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Pr="006913C8">
        <w:rPr>
          <w:b/>
          <w:lang w:val="ru-RU"/>
        </w:rPr>
        <w:instrText xml:space="preserve"> REF _Ref448739033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8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_Ref448739033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8</w:instrText>
      </w:r>
      <w:r w:rsidR="00704D4B" w:rsidRPr="006913C8">
        <w:rPr>
          <w:lang w:val="ru-RU"/>
        </w:rPr>
        <w:fldChar w:fldCharType="end"/>
      </w:r>
      <w:r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Pr="006913C8">
        <w:rPr>
          <w:lang w:val="ru-RU"/>
        </w:rPr>
        <w:t xml:space="preserve">" </w:t>
      </w:r>
      <w:r w:rsidRPr="006913C8">
        <w:rPr>
          <w:b/>
          <w:lang w:val="ru-RU"/>
        </w:rPr>
        <w:t>–</w:t>
      </w:r>
    </w:p>
    <w:p w14:paraId="29ECEDF8" w14:textId="2B07EB97" w:rsidR="00450D93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10" w:name="_Ref448739065"/>
      <w:r w:rsidRPr="006913C8">
        <w:rPr>
          <w:b/>
          <w:bCs/>
          <w:lang w:val="ru-RU"/>
        </w:rPr>
        <w:t>[JJJ]</w:t>
      </w:r>
      <w:r w:rsidR="00C9447E" w:rsidRPr="006913C8">
        <w:rPr>
          <w:b/>
          <w:bCs/>
          <w:lang w:val="ru-RU"/>
        </w:rPr>
        <w:t xml:space="preserve"> (</w:t>
      </w:r>
      <w:r w:rsidR="00071A7B" w:rsidRPr="006913C8">
        <w:rPr>
          <w:bCs/>
          <w:lang w:val="ru-RU"/>
        </w:rPr>
        <w:t xml:space="preserve">ранее называвшийся </w:t>
      </w:r>
      <w:r w:rsidRPr="006913C8">
        <w:rPr>
          <w:lang w:val="ru-RU"/>
        </w:rPr>
        <w:t>[•]</w:t>
      </w:r>
      <w:r w:rsidR="00C9447E" w:rsidRPr="006913C8">
        <w:rPr>
          <w:bCs/>
          <w:lang w:val="ru-RU"/>
        </w:rPr>
        <w:t>)</w:t>
      </w:r>
      <w:r w:rsidR="009023E7" w:rsidRPr="006913C8">
        <w:rPr>
          <w:bCs/>
          <w:lang w:val="ru-RU"/>
        </w:rPr>
        <w:t xml:space="preserve">, </w:t>
      </w:r>
      <w:r w:rsidR="00415155" w:rsidRPr="006913C8">
        <w:rPr>
          <w:lang w:val="ru-RU"/>
        </w:rPr>
        <w:t xml:space="preserve">адрес </w:t>
      </w:r>
      <w:r w:rsidRPr="006913C8">
        <w:rPr>
          <w:lang w:val="ru-RU"/>
        </w:rPr>
        <w:t>[•]</w:t>
      </w:r>
      <w:r w:rsidR="00F93975" w:rsidRPr="006913C8">
        <w:rPr>
          <w:bCs/>
          <w:lang w:val="ru-RU"/>
        </w:rPr>
        <w:t xml:space="preserve">, </w:t>
      </w:r>
      <w:r w:rsidR="00415155" w:rsidRPr="006913C8">
        <w:rPr>
          <w:bCs/>
          <w:lang w:val="ru-RU"/>
        </w:rPr>
        <w:t>Великобритания</w:t>
      </w:r>
      <w:r w:rsidR="009023E7" w:rsidRPr="006913C8">
        <w:rPr>
          <w:lang w:val="ru-RU"/>
        </w:rPr>
        <w:t>,</w:t>
      </w:r>
      <w:bookmarkEnd w:id="10"/>
    </w:p>
    <w:p w14:paraId="01721D76" w14:textId="77777777" w:rsidR="009023E7" w:rsidRPr="006913C8" w:rsidRDefault="00054590" w:rsidP="00915446">
      <w:pPr>
        <w:suppressAutoHyphens/>
        <w:ind w:left="360"/>
        <w:jc w:val="right"/>
        <w:rPr>
          <w:lang w:val="ru-RU"/>
        </w:rPr>
      </w:pPr>
      <w:r w:rsidRPr="006913C8">
        <w:rPr>
          <w:b/>
          <w:lang w:val="ru-RU"/>
        </w:rPr>
        <w:t>–</w:t>
      </w:r>
      <w:r w:rsidR="00E012EE" w:rsidRPr="006913C8">
        <w:rPr>
          <w:lang w:val="ru-RU"/>
        </w:rPr>
        <w:t xml:space="preserve"> </w:t>
      </w:r>
      <w:r w:rsidR="00DE3770" w:rsidRPr="006913C8">
        <w:rPr>
          <w:lang w:val="ru-RU"/>
        </w:rPr>
        <w:t>"</w:t>
      </w:r>
      <w:r w:rsidR="00617F84" w:rsidRPr="006913C8">
        <w:rPr>
          <w:b/>
          <w:lang w:val="ru-RU"/>
        </w:rPr>
        <w:t>Продавец</w:t>
      </w:r>
      <w:r w:rsidR="00527447"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="00450D93" w:rsidRPr="006913C8">
        <w:rPr>
          <w:b/>
          <w:lang w:val="ru-RU"/>
        </w:rPr>
        <w:instrText xml:space="preserve"> REF _Ref448739065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9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="00B2533A"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="00450D93" w:rsidRPr="006913C8">
        <w:rPr>
          <w:lang w:val="ru-RU"/>
        </w:rPr>
        <w:instrText xml:space="preserve"> REF _Ref448739065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9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9023E7" w:rsidRPr="006913C8">
        <w:rPr>
          <w:lang w:val="ru-RU"/>
        </w:rPr>
        <w:t xml:space="preserve"> </w:t>
      </w:r>
      <w:r w:rsidRPr="006913C8">
        <w:rPr>
          <w:lang w:val="ru-RU"/>
        </w:rPr>
        <w:t>–</w:t>
      </w:r>
    </w:p>
    <w:p w14:paraId="7EC0D8E8" w14:textId="5BBF3D3D" w:rsidR="00BE5E1F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szCs w:val="24"/>
          <w:lang w:val="ru-RU"/>
        </w:rPr>
      </w:pPr>
      <w:bookmarkStart w:id="11" w:name="_Ref448739217"/>
      <w:r w:rsidRPr="006913C8">
        <w:rPr>
          <w:b/>
          <w:bCs/>
          <w:lang w:val="ru-RU"/>
        </w:rPr>
        <w:t>[KKK]</w:t>
      </w:r>
      <w:r w:rsidR="00450D93" w:rsidRPr="006913C8">
        <w:rPr>
          <w:szCs w:val="24"/>
          <w:lang w:val="ru-RU"/>
        </w:rPr>
        <w:t>,</w:t>
      </w:r>
      <w:r w:rsidR="00450D93" w:rsidRPr="006913C8">
        <w:rPr>
          <w:b/>
          <w:szCs w:val="24"/>
          <w:lang w:val="ru-RU"/>
        </w:rPr>
        <w:t xml:space="preserve"> </w:t>
      </w:r>
      <w:r w:rsidR="00415155" w:rsidRPr="006913C8">
        <w:rPr>
          <w:szCs w:val="24"/>
          <w:lang w:val="ru-RU"/>
        </w:rPr>
        <w:t xml:space="preserve">адрес </w:t>
      </w:r>
      <w:r w:rsidRPr="006913C8">
        <w:rPr>
          <w:lang w:val="ru-RU"/>
        </w:rPr>
        <w:t>[•]</w:t>
      </w:r>
      <w:r w:rsidR="00450D93" w:rsidRPr="006913C8">
        <w:rPr>
          <w:szCs w:val="24"/>
          <w:lang w:val="ru-RU"/>
        </w:rPr>
        <w:t xml:space="preserve">, </w:t>
      </w:r>
      <w:bookmarkEnd w:id="11"/>
      <w:r w:rsidR="00415155" w:rsidRPr="006913C8">
        <w:rPr>
          <w:szCs w:val="24"/>
          <w:lang w:val="ru-RU"/>
        </w:rPr>
        <w:t>Франция</w:t>
      </w:r>
      <w:r w:rsidR="00415155" w:rsidRPr="006913C8">
        <w:rPr>
          <w:bCs/>
          <w:lang w:val="ru-RU"/>
        </w:rPr>
        <w:t>,</w:t>
      </w:r>
    </w:p>
    <w:p w14:paraId="474E3F68" w14:textId="77777777" w:rsidR="00BE5E1F" w:rsidRPr="006913C8" w:rsidRDefault="00054590" w:rsidP="00915446">
      <w:pPr>
        <w:suppressAutoHyphens/>
        <w:jc w:val="right"/>
        <w:rPr>
          <w:lang w:val="ru-RU"/>
        </w:rPr>
      </w:pPr>
      <w:r w:rsidRPr="006913C8">
        <w:rPr>
          <w:lang w:val="ru-RU"/>
        </w:rPr>
        <w:t>–</w:t>
      </w:r>
      <w:r w:rsidR="00BE5E1F" w:rsidRPr="006913C8">
        <w:rPr>
          <w:lang w:val="ru-RU"/>
        </w:rPr>
        <w:t xml:space="preserve"> </w:t>
      </w:r>
      <w:r w:rsidR="00DE3770" w:rsidRPr="006913C8">
        <w:rPr>
          <w:lang w:val="ru-RU"/>
        </w:rPr>
        <w:t>"</w:t>
      </w:r>
      <w:r w:rsidR="00617F84" w:rsidRPr="006913C8">
        <w:rPr>
          <w:b/>
          <w:lang w:val="ru-RU"/>
        </w:rPr>
        <w:t>Продавец</w:t>
      </w:r>
      <w:r w:rsidR="00527447"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="00450D93" w:rsidRPr="006913C8">
        <w:rPr>
          <w:b/>
          <w:lang w:val="ru-RU"/>
        </w:rPr>
        <w:instrText xml:space="preserve"> REF _Ref448739217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10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="00B2533A"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="00450D93" w:rsidRPr="006913C8">
        <w:rPr>
          <w:lang w:val="ru-RU"/>
        </w:rPr>
        <w:instrText xml:space="preserve"> REF _Ref448739217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10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BE5E1F" w:rsidRPr="006913C8">
        <w:rPr>
          <w:lang w:val="ru-RU"/>
        </w:rPr>
        <w:t xml:space="preserve"> </w:t>
      </w:r>
      <w:r w:rsidRPr="006913C8">
        <w:rPr>
          <w:b/>
          <w:lang w:val="ru-RU"/>
        </w:rPr>
        <w:t>–</w:t>
      </w:r>
    </w:p>
    <w:p w14:paraId="6E2D77B5" w14:textId="57F3259B" w:rsidR="00BE5E1F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12" w:name="_Ref448739396"/>
      <w:r w:rsidRPr="006913C8">
        <w:rPr>
          <w:b/>
          <w:bCs/>
          <w:lang w:val="ru-RU"/>
        </w:rPr>
        <w:t>[LLL]</w:t>
      </w:r>
      <w:r w:rsidR="00D628C3" w:rsidRPr="006913C8">
        <w:rPr>
          <w:bCs/>
          <w:lang w:val="ru-RU"/>
        </w:rPr>
        <w:t>,</w:t>
      </w:r>
      <w:r w:rsidR="00450D93" w:rsidRPr="006913C8">
        <w:rPr>
          <w:bCs/>
          <w:lang w:val="ru-RU"/>
        </w:rPr>
        <w:t xml:space="preserve"> </w:t>
      </w:r>
      <w:r w:rsidR="00415155" w:rsidRPr="006913C8">
        <w:rPr>
          <w:bCs/>
          <w:lang w:val="ru-RU"/>
        </w:rPr>
        <w:t>компания</w:t>
      </w:r>
      <w:r w:rsidR="00415155" w:rsidRPr="006913C8">
        <w:rPr>
          <w:lang w:val="ru-RU"/>
        </w:rPr>
        <w:t>, зарегистрированная в коммерческом реестре местного суда г</w:t>
      </w:r>
      <w:r w:rsidR="00415155" w:rsidRPr="006913C8">
        <w:rPr>
          <w:bCs/>
          <w:lang w:val="ru-RU"/>
        </w:rPr>
        <w:t xml:space="preserve">. </w:t>
      </w:r>
      <w:r w:rsidRPr="006913C8">
        <w:rPr>
          <w:lang w:val="ru-RU"/>
        </w:rPr>
        <w:t>[•]</w:t>
      </w:r>
      <w:r w:rsidR="00415155" w:rsidRPr="006913C8">
        <w:rPr>
          <w:bCs/>
          <w:lang w:val="ru-RU"/>
        </w:rPr>
        <w:t>, Германия, под регистрационным номером</w:t>
      </w:r>
      <w:r w:rsidR="00054590" w:rsidRPr="006913C8">
        <w:rPr>
          <w:bCs/>
          <w:lang w:val="ru-RU"/>
        </w:rPr>
        <w:t xml:space="preserve"> </w:t>
      </w:r>
      <w:bookmarkEnd w:id="12"/>
      <w:r w:rsidRPr="006913C8">
        <w:rPr>
          <w:lang w:val="ru-RU"/>
        </w:rPr>
        <w:t>[•]</w:t>
      </w:r>
      <w:r w:rsidR="00415155" w:rsidRPr="006913C8">
        <w:rPr>
          <w:bCs/>
          <w:lang w:val="ru-RU"/>
        </w:rPr>
        <w:t>,</w:t>
      </w:r>
    </w:p>
    <w:p w14:paraId="615655B6" w14:textId="77777777" w:rsidR="00BE5E1F" w:rsidRPr="006913C8" w:rsidRDefault="00054590" w:rsidP="00915446">
      <w:pPr>
        <w:suppressAutoHyphens/>
        <w:jc w:val="right"/>
        <w:rPr>
          <w:lang w:val="ru-RU"/>
        </w:rPr>
      </w:pPr>
      <w:r w:rsidRPr="006913C8">
        <w:rPr>
          <w:lang w:val="ru-RU"/>
        </w:rPr>
        <w:t>–</w:t>
      </w:r>
      <w:r w:rsidR="00BE5E1F" w:rsidRPr="006913C8">
        <w:rPr>
          <w:lang w:val="ru-RU"/>
        </w:rPr>
        <w:t xml:space="preserve"> </w:t>
      </w:r>
      <w:r w:rsidR="00DE3770" w:rsidRPr="006913C8">
        <w:rPr>
          <w:lang w:val="ru-RU"/>
        </w:rPr>
        <w:t>"</w:t>
      </w:r>
      <w:r w:rsidR="00617F84" w:rsidRPr="006913C8">
        <w:rPr>
          <w:b/>
          <w:lang w:val="ru-RU"/>
        </w:rPr>
        <w:t>Продавец</w:t>
      </w:r>
      <w:r w:rsidR="00B2533A"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Pr="006913C8">
        <w:rPr>
          <w:b/>
          <w:lang w:val="ru-RU"/>
        </w:rPr>
        <w:instrText xml:space="preserve"> REF _Ref448739396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11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="00B2533A"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_Ref448739396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11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BE5E1F" w:rsidRPr="006913C8">
        <w:rPr>
          <w:lang w:val="ru-RU"/>
        </w:rPr>
        <w:t xml:space="preserve"> </w:t>
      </w:r>
      <w:r w:rsidRPr="006913C8">
        <w:rPr>
          <w:b/>
          <w:lang w:val="ru-RU"/>
        </w:rPr>
        <w:t>–</w:t>
      </w:r>
    </w:p>
    <w:p w14:paraId="0255C3C4" w14:textId="7E75A7EE" w:rsidR="00502D86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13" w:name="_Ref448739589"/>
      <w:r w:rsidRPr="006913C8">
        <w:rPr>
          <w:b/>
          <w:bCs/>
          <w:lang w:val="ru-RU"/>
        </w:rPr>
        <w:t>[MMM]</w:t>
      </w:r>
      <w:r w:rsidR="00D628C3" w:rsidRPr="006913C8">
        <w:rPr>
          <w:lang w:val="ru-RU"/>
        </w:rPr>
        <w:t>,</w:t>
      </w:r>
      <w:r w:rsidR="00054590" w:rsidRPr="006913C8">
        <w:rPr>
          <w:lang w:val="ru-RU"/>
        </w:rPr>
        <w:t xml:space="preserve"> </w:t>
      </w:r>
      <w:r w:rsidR="00415155" w:rsidRPr="006913C8">
        <w:rPr>
          <w:lang w:val="ru-RU"/>
        </w:rPr>
        <w:t xml:space="preserve">зарегистрирован по адресу </w:t>
      </w:r>
      <w:r w:rsidRPr="006913C8">
        <w:rPr>
          <w:lang w:val="ru-RU"/>
        </w:rPr>
        <w:t>[•]</w:t>
      </w:r>
      <w:r w:rsidR="00054590" w:rsidRPr="006913C8">
        <w:rPr>
          <w:lang w:val="ru-RU"/>
        </w:rPr>
        <w:t xml:space="preserve">, </w:t>
      </w:r>
      <w:bookmarkEnd w:id="13"/>
      <w:r w:rsidR="00415155" w:rsidRPr="006913C8">
        <w:rPr>
          <w:lang w:val="ru-RU"/>
        </w:rPr>
        <w:t>Германия,</w:t>
      </w:r>
    </w:p>
    <w:p w14:paraId="2F43E615" w14:textId="77777777" w:rsidR="00502D86" w:rsidRPr="006913C8" w:rsidRDefault="00054590" w:rsidP="00915446">
      <w:pPr>
        <w:suppressAutoHyphens/>
        <w:ind w:left="360"/>
        <w:jc w:val="right"/>
        <w:rPr>
          <w:b/>
          <w:lang w:val="ru-RU"/>
        </w:rPr>
      </w:pPr>
      <w:r w:rsidRPr="006913C8">
        <w:rPr>
          <w:lang w:val="ru-RU"/>
        </w:rPr>
        <w:t>–</w:t>
      </w:r>
      <w:r w:rsidR="00E012EE" w:rsidRPr="006913C8">
        <w:rPr>
          <w:lang w:val="ru-RU"/>
        </w:rPr>
        <w:t xml:space="preserve"> </w:t>
      </w:r>
      <w:r w:rsidR="00DE3770" w:rsidRPr="006913C8">
        <w:rPr>
          <w:lang w:val="ru-RU"/>
        </w:rPr>
        <w:t>"</w:t>
      </w:r>
      <w:r w:rsidR="00617F84" w:rsidRPr="006913C8">
        <w:rPr>
          <w:b/>
          <w:lang w:val="ru-RU"/>
        </w:rPr>
        <w:t xml:space="preserve">Продавец </w:t>
      </w:r>
      <w:r w:rsidR="00704D4B" w:rsidRPr="006913C8">
        <w:rPr>
          <w:b/>
          <w:lang w:val="ru-RU"/>
        </w:rPr>
        <w:fldChar w:fldCharType="begin"/>
      </w:r>
      <w:r w:rsidRPr="006913C8">
        <w:rPr>
          <w:b/>
          <w:lang w:val="ru-RU"/>
        </w:rPr>
        <w:instrText xml:space="preserve"> REF _Ref448739589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12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="00B61EF0" w:rsidRPr="006913C8">
        <w:rPr>
          <w:lang w:val="ru-RU"/>
        </w:rPr>
        <w:instrText xml:space="preserve"> XE "</w:instrText>
      </w:r>
      <w:r w:rsidR="00B2533A" w:rsidRPr="006913C8">
        <w:rPr>
          <w:lang w:val="ru-RU"/>
        </w:rPr>
        <w:instrText>Seller </w:instrText>
      </w:r>
      <w:r w:rsidR="00704D4B"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_Ref448739589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12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4270E0" w:rsidRPr="006913C8">
        <w:rPr>
          <w:lang w:val="ru-RU"/>
        </w:rPr>
        <w:t xml:space="preserve"> </w:t>
      </w:r>
      <w:r w:rsidRPr="006913C8">
        <w:rPr>
          <w:b/>
          <w:lang w:val="ru-RU"/>
        </w:rPr>
        <w:t>–</w:t>
      </w:r>
    </w:p>
    <w:p w14:paraId="274AB8BE" w14:textId="7D7D65F7" w:rsidR="00054590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lang w:val="ru-RU"/>
        </w:rPr>
      </w:pPr>
      <w:bookmarkStart w:id="14" w:name="_Ref448739649"/>
      <w:r w:rsidRPr="006913C8">
        <w:rPr>
          <w:b/>
          <w:lang w:val="ru-RU"/>
        </w:rPr>
        <w:t>[NNN]</w:t>
      </w:r>
      <w:r w:rsidR="00054590" w:rsidRPr="006913C8">
        <w:rPr>
          <w:lang w:val="ru-RU"/>
        </w:rPr>
        <w:t xml:space="preserve">, </w:t>
      </w:r>
      <w:r w:rsidR="00415155" w:rsidRPr="006913C8">
        <w:rPr>
          <w:lang w:val="ru-RU"/>
        </w:rPr>
        <w:t>компания, зарегистрированная в коммерческом реестре местного суда в г</w:t>
      </w:r>
      <w:r w:rsidR="00415155" w:rsidRPr="006913C8">
        <w:rPr>
          <w:bCs/>
          <w:lang w:val="ru-RU"/>
        </w:rPr>
        <w:t xml:space="preserve">. </w:t>
      </w:r>
      <w:r w:rsidRPr="006913C8">
        <w:rPr>
          <w:lang w:val="ru-RU"/>
        </w:rPr>
        <w:t>[•]</w:t>
      </w:r>
      <w:r w:rsidR="00415155" w:rsidRPr="006913C8">
        <w:rPr>
          <w:lang w:val="ru-RU"/>
        </w:rPr>
        <w:t>, Германия, под регистрационным номером</w:t>
      </w:r>
      <w:r w:rsidR="00054590" w:rsidRPr="006913C8">
        <w:rPr>
          <w:lang w:val="ru-RU"/>
        </w:rPr>
        <w:t xml:space="preserve"> </w:t>
      </w:r>
      <w:bookmarkEnd w:id="14"/>
      <w:r w:rsidRPr="006913C8">
        <w:rPr>
          <w:lang w:val="ru-RU"/>
        </w:rPr>
        <w:t>[•]</w:t>
      </w:r>
      <w:r w:rsidR="00415155" w:rsidRPr="006913C8">
        <w:rPr>
          <w:lang w:val="ru-RU"/>
        </w:rPr>
        <w:t>,</w:t>
      </w:r>
    </w:p>
    <w:p w14:paraId="789E2A8F" w14:textId="77777777" w:rsidR="00502D86" w:rsidRPr="006913C8" w:rsidRDefault="00054590" w:rsidP="00915446">
      <w:pPr>
        <w:pStyle w:val="Absatz1"/>
        <w:tabs>
          <w:tab w:val="left" w:pos="720"/>
        </w:tabs>
        <w:suppressAutoHyphens/>
        <w:ind w:left="720" w:firstLine="0"/>
        <w:jc w:val="right"/>
        <w:rPr>
          <w:b/>
          <w:lang w:val="ru-RU"/>
        </w:rPr>
      </w:pPr>
      <w:r w:rsidRPr="006913C8">
        <w:rPr>
          <w:b/>
          <w:lang w:val="ru-RU"/>
        </w:rPr>
        <w:t>–</w:t>
      </w:r>
      <w:r w:rsidRPr="006913C8">
        <w:rPr>
          <w:lang w:val="ru-RU"/>
        </w:rPr>
        <w:t xml:space="preserve"> "</w:t>
      </w:r>
      <w:r w:rsidR="00617F84" w:rsidRPr="006913C8">
        <w:rPr>
          <w:b/>
          <w:lang w:val="ru-RU"/>
        </w:rPr>
        <w:t>Продавец</w:t>
      </w:r>
      <w:r w:rsidRPr="006913C8">
        <w:rPr>
          <w:b/>
          <w:lang w:val="ru-RU"/>
        </w:rPr>
        <w:t> </w:t>
      </w:r>
      <w:r w:rsidR="00704D4B" w:rsidRPr="006913C8">
        <w:rPr>
          <w:b/>
          <w:lang w:val="ru-RU"/>
        </w:rPr>
        <w:fldChar w:fldCharType="begin"/>
      </w:r>
      <w:r w:rsidRPr="006913C8">
        <w:rPr>
          <w:b/>
          <w:lang w:val="ru-RU"/>
        </w:rPr>
        <w:instrText xml:space="preserve"> REF _Ref448739649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13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_Ref448739649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13</w:instrText>
      </w:r>
      <w:r w:rsidR="00704D4B" w:rsidRPr="006913C8">
        <w:rPr>
          <w:lang w:val="ru-RU"/>
        </w:rPr>
        <w:fldChar w:fldCharType="end"/>
      </w:r>
      <w:r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Pr="006913C8">
        <w:rPr>
          <w:lang w:val="ru-RU"/>
        </w:rPr>
        <w:t xml:space="preserve">" </w:t>
      </w:r>
      <w:r w:rsidRPr="006913C8">
        <w:rPr>
          <w:b/>
          <w:lang w:val="ru-RU"/>
        </w:rPr>
        <w:t>–</w:t>
      </w:r>
    </w:p>
    <w:p w14:paraId="6272B5FB" w14:textId="5E296E20" w:rsidR="00054590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20" w:hanging="360"/>
        <w:jc w:val="left"/>
        <w:rPr>
          <w:b/>
          <w:lang w:val="ru-RU"/>
        </w:rPr>
      </w:pPr>
      <w:bookmarkStart w:id="15" w:name="_Ref448740182"/>
      <w:r w:rsidRPr="006913C8">
        <w:rPr>
          <w:b/>
          <w:lang w:val="ru-RU"/>
        </w:rPr>
        <w:t>[OOO]</w:t>
      </w:r>
      <w:r w:rsidR="00054590" w:rsidRPr="006913C8">
        <w:rPr>
          <w:lang w:val="ru-RU"/>
        </w:rPr>
        <w:t>,</w:t>
      </w:r>
      <w:r w:rsidR="002A6E9C" w:rsidRPr="006913C8">
        <w:rPr>
          <w:lang w:val="ru-RU"/>
        </w:rPr>
        <w:t xml:space="preserve"> адрес </w:t>
      </w:r>
      <w:bookmarkEnd w:id="15"/>
      <w:r w:rsidRPr="006913C8">
        <w:rPr>
          <w:lang w:val="ru-RU"/>
        </w:rPr>
        <w:t>[•]</w:t>
      </w:r>
      <w:r w:rsidR="002A6E9C" w:rsidRPr="006913C8">
        <w:rPr>
          <w:lang w:val="ru-RU"/>
        </w:rPr>
        <w:t>, США,</w:t>
      </w:r>
    </w:p>
    <w:p w14:paraId="65BC38D8" w14:textId="77777777" w:rsidR="00054590" w:rsidRPr="006913C8" w:rsidRDefault="00054590" w:rsidP="00915446">
      <w:pPr>
        <w:pStyle w:val="Absatz1"/>
        <w:tabs>
          <w:tab w:val="left" w:pos="720"/>
        </w:tabs>
        <w:suppressAutoHyphens/>
        <w:ind w:left="720" w:firstLine="0"/>
        <w:jc w:val="right"/>
        <w:rPr>
          <w:lang w:val="ru-RU"/>
        </w:rPr>
      </w:pPr>
      <w:r w:rsidRPr="006913C8">
        <w:rPr>
          <w:b/>
          <w:lang w:val="ru-RU"/>
        </w:rPr>
        <w:t>–</w:t>
      </w:r>
      <w:r w:rsidRPr="006913C8">
        <w:rPr>
          <w:lang w:val="ru-RU"/>
        </w:rPr>
        <w:t xml:space="preserve"> "</w:t>
      </w:r>
      <w:r w:rsidR="00617F84" w:rsidRPr="006913C8">
        <w:rPr>
          <w:b/>
          <w:lang w:val="ru-RU"/>
        </w:rPr>
        <w:t xml:space="preserve">Продавец </w:t>
      </w:r>
      <w:r w:rsidR="00704D4B" w:rsidRPr="006913C8">
        <w:rPr>
          <w:b/>
          <w:lang w:val="ru-RU"/>
        </w:rPr>
        <w:fldChar w:fldCharType="begin"/>
      </w:r>
      <w:r w:rsidRPr="006913C8">
        <w:rPr>
          <w:b/>
          <w:lang w:val="ru-RU"/>
        </w:rPr>
        <w:instrText xml:space="preserve"> REF _Ref448740182 \r \h </w:instrText>
      </w:r>
      <w:r w:rsidR="00704D4B" w:rsidRPr="006913C8">
        <w:rPr>
          <w:b/>
          <w:lang w:val="ru-RU"/>
        </w:rPr>
      </w:r>
      <w:r w:rsidR="00704D4B" w:rsidRPr="006913C8">
        <w:rPr>
          <w:b/>
          <w:lang w:val="ru-RU"/>
        </w:rPr>
        <w:fldChar w:fldCharType="separate"/>
      </w:r>
      <w:r w:rsidR="006F063D" w:rsidRPr="006913C8">
        <w:rPr>
          <w:b/>
          <w:lang w:val="ru-RU"/>
        </w:rPr>
        <w:t>14</w:t>
      </w:r>
      <w:r w:rsidR="00704D4B" w:rsidRPr="006913C8">
        <w:rPr>
          <w:b/>
          <w:lang w:val="ru-RU"/>
        </w:rPr>
        <w:fldChar w:fldCharType="end"/>
      </w:r>
      <w:r w:rsidR="00704D4B" w:rsidRPr="006913C8">
        <w:rPr>
          <w:b/>
          <w:lang w:val="ru-RU"/>
        </w:rPr>
        <w:fldChar w:fldCharType="begin"/>
      </w:r>
      <w:r w:rsidRPr="006913C8">
        <w:rPr>
          <w:lang w:val="ru-RU"/>
        </w:rPr>
        <w:instrText xml:space="preserve"> XE "Seller </w:instrText>
      </w:r>
      <w:r w:rsidR="00704D4B"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_Ref448740182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14</w:instrText>
      </w:r>
      <w:r w:rsidR="00704D4B" w:rsidRPr="006913C8">
        <w:rPr>
          <w:lang w:val="ru-RU"/>
        </w:rPr>
        <w:fldChar w:fldCharType="end"/>
      </w:r>
      <w:r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Pr="006913C8">
        <w:rPr>
          <w:lang w:val="ru-RU"/>
        </w:rPr>
        <w:t xml:space="preserve">" </w:t>
      </w:r>
      <w:r w:rsidRPr="006913C8">
        <w:rPr>
          <w:b/>
          <w:lang w:val="ru-RU"/>
        </w:rPr>
        <w:t>–</w:t>
      </w:r>
    </w:p>
    <w:p w14:paraId="00DDAE6F" w14:textId="77777777" w:rsidR="00F93975" w:rsidRPr="006913C8" w:rsidRDefault="00F93975" w:rsidP="00915446">
      <w:pPr>
        <w:suppressAutoHyphens/>
        <w:jc w:val="right"/>
        <w:rPr>
          <w:lang w:val="ru-RU"/>
        </w:rPr>
      </w:pPr>
    </w:p>
    <w:p w14:paraId="53798462" w14:textId="5A3FC35E" w:rsidR="00F93975" w:rsidRPr="006913C8" w:rsidRDefault="00054590" w:rsidP="00915446">
      <w:pPr>
        <w:suppressAutoHyphens/>
        <w:ind w:left="709" w:hanging="709"/>
        <w:jc w:val="right"/>
        <w:rPr>
          <w:lang w:val="ru-RU"/>
        </w:rPr>
      </w:pPr>
      <w:r w:rsidRPr="006913C8">
        <w:rPr>
          <w:b/>
          <w:lang w:val="ru-RU"/>
        </w:rPr>
        <w:t>–</w:t>
      </w:r>
      <w:r w:rsidR="00C81A13" w:rsidRPr="006913C8">
        <w:rPr>
          <w:lang w:val="ru-RU"/>
        </w:rPr>
        <w:t xml:space="preserve"> </w:t>
      </w:r>
      <w:r w:rsidR="002A6E9C" w:rsidRPr="006913C8">
        <w:rPr>
          <w:lang w:val="ru-RU"/>
        </w:rPr>
        <w:t>Продавец</w:t>
      </w:r>
      <w:r w:rsidR="00B2533A" w:rsidRPr="006913C8">
        <w:rPr>
          <w:lang w:val="ru-RU"/>
        </w:rPr>
        <w:t> </w:t>
      </w:r>
      <w:r w:rsidR="002A6E9C" w:rsidRPr="006913C8">
        <w:rPr>
          <w:lang w:val="ru-RU"/>
        </w:rPr>
        <w:t>1 - Продавец</w:t>
      </w:r>
      <w:r w:rsidR="00B54CF3" w:rsidRPr="006913C8">
        <w:rPr>
          <w:lang w:val="ru-RU"/>
        </w:rPr>
        <w:t> </w:t>
      </w:r>
      <w:r w:rsidR="001E106A" w:rsidRPr="006913C8">
        <w:rPr>
          <w:lang w:val="ru-RU"/>
        </w:rPr>
        <w:t>10</w:t>
      </w:r>
      <w:r w:rsidR="00912B02" w:rsidRPr="006913C8">
        <w:rPr>
          <w:lang w:val="ru-RU"/>
        </w:rPr>
        <w:t xml:space="preserve"> </w:t>
      </w:r>
      <w:r w:rsidR="002A6E9C" w:rsidRPr="006913C8">
        <w:rPr>
          <w:lang w:val="ru-RU"/>
        </w:rPr>
        <w:t xml:space="preserve">именуются совместно </w:t>
      </w:r>
      <w:r w:rsidR="00912B02" w:rsidRPr="006913C8">
        <w:rPr>
          <w:lang w:val="ru-RU"/>
        </w:rPr>
        <w:t>"</w:t>
      </w:r>
      <w:r w:rsidR="002A6E9C" w:rsidRPr="006913C8">
        <w:rPr>
          <w:b/>
          <w:lang w:val="ru-RU"/>
        </w:rPr>
        <w:t xml:space="preserve">Продавцы </w:t>
      </w:r>
      <w:r w:rsidR="009A337C" w:rsidRPr="006913C8">
        <w:rPr>
          <w:b/>
          <w:lang w:val="ru-RU"/>
        </w:rPr>
        <w:t>Е</w:t>
      </w:r>
      <w:r w:rsidR="00704D4B" w:rsidRPr="006913C8">
        <w:rPr>
          <w:b/>
          <w:lang w:val="ru-RU"/>
        </w:rPr>
        <w:fldChar w:fldCharType="begin"/>
      </w:r>
      <w:r w:rsidR="00912B02" w:rsidRPr="006913C8">
        <w:rPr>
          <w:lang w:val="ru-RU"/>
        </w:rPr>
        <w:instrText xml:space="preserve"> XE "</w:instrText>
      </w:r>
      <w:r w:rsidR="00FE7CBB" w:rsidRPr="006913C8">
        <w:rPr>
          <w:lang w:val="ru-RU"/>
        </w:rPr>
        <w:instrText>Equistone</w:instrText>
      </w:r>
      <w:r w:rsidR="00912B02" w:rsidRPr="006913C8">
        <w:rPr>
          <w:lang w:val="ru-RU"/>
        </w:rPr>
        <w:instrText xml:space="preserve"> Sellers" </w:instrText>
      </w:r>
      <w:r w:rsidR="00704D4B" w:rsidRPr="006913C8">
        <w:rPr>
          <w:b/>
          <w:lang w:val="ru-RU"/>
        </w:rPr>
        <w:fldChar w:fldCharType="end"/>
      </w:r>
      <w:r w:rsidR="00912B02" w:rsidRPr="006913C8">
        <w:rPr>
          <w:lang w:val="ru-RU"/>
        </w:rPr>
        <w:t>"</w:t>
      </w:r>
      <w:r w:rsidR="002A6E9C" w:rsidRPr="006913C8">
        <w:rPr>
          <w:lang w:val="ru-RU"/>
        </w:rPr>
        <w:t>, а Продавец</w:t>
      </w:r>
      <w:r w:rsidR="00B2533A" w:rsidRPr="006913C8">
        <w:rPr>
          <w:lang w:val="ru-RU"/>
        </w:rPr>
        <w:t> </w:t>
      </w:r>
      <w:r w:rsidR="00C81A13" w:rsidRPr="006913C8">
        <w:rPr>
          <w:lang w:val="ru-RU"/>
        </w:rPr>
        <w:t xml:space="preserve">1 </w:t>
      </w:r>
      <w:r w:rsidR="002A6E9C" w:rsidRPr="006913C8">
        <w:rPr>
          <w:lang w:val="ru-RU"/>
        </w:rPr>
        <w:t>- Продавец</w:t>
      </w:r>
      <w:r w:rsidR="00B54CF3" w:rsidRPr="006913C8">
        <w:rPr>
          <w:lang w:val="ru-RU"/>
        </w:rPr>
        <w:t> </w:t>
      </w:r>
      <w:r w:rsidR="00160376" w:rsidRPr="006913C8">
        <w:rPr>
          <w:lang w:val="ru-RU"/>
        </w:rPr>
        <w:t>1</w:t>
      </w:r>
      <w:r w:rsidR="001E106A" w:rsidRPr="006913C8">
        <w:rPr>
          <w:lang w:val="ru-RU"/>
        </w:rPr>
        <w:t>4</w:t>
      </w:r>
      <w:r w:rsidR="00C81A13" w:rsidRPr="006913C8">
        <w:rPr>
          <w:lang w:val="ru-RU"/>
        </w:rPr>
        <w:t xml:space="preserve"> </w:t>
      </w:r>
      <w:r w:rsidR="002A6E9C" w:rsidRPr="006913C8">
        <w:rPr>
          <w:lang w:val="ru-RU"/>
        </w:rPr>
        <w:t xml:space="preserve">именуются совместно </w:t>
      </w:r>
      <w:r w:rsidR="00DE3770" w:rsidRPr="006913C8">
        <w:rPr>
          <w:lang w:val="ru-RU"/>
        </w:rPr>
        <w:t>"</w:t>
      </w:r>
      <w:r w:rsidR="002A6E9C" w:rsidRPr="006913C8">
        <w:rPr>
          <w:b/>
          <w:lang w:val="ru-RU"/>
        </w:rPr>
        <w:t>Продавцы</w:t>
      </w:r>
      <w:r w:rsidR="00704D4B" w:rsidRPr="006913C8">
        <w:rPr>
          <w:b/>
          <w:lang w:val="ru-RU"/>
        </w:rPr>
        <w:fldChar w:fldCharType="begin"/>
      </w:r>
      <w:r w:rsidR="00B61EF0" w:rsidRPr="006913C8">
        <w:rPr>
          <w:lang w:val="ru-RU"/>
        </w:rPr>
        <w:instrText xml:space="preserve"> XE "Sellers"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2A6E9C" w:rsidRPr="006913C8">
        <w:rPr>
          <w:lang w:val="ru-RU"/>
        </w:rPr>
        <w:t xml:space="preserve"> и по отдельности </w:t>
      </w:r>
      <w:r w:rsidR="00B54CF3" w:rsidRPr="006913C8">
        <w:rPr>
          <w:lang w:val="ru-RU"/>
        </w:rPr>
        <w:t>"</w:t>
      </w:r>
      <w:r w:rsidR="002A6E9C" w:rsidRPr="006913C8">
        <w:rPr>
          <w:b/>
          <w:lang w:val="ru-RU"/>
        </w:rPr>
        <w:t>Продавец</w:t>
      </w:r>
      <w:r w:rsidR="00704D4B" w:rsidRPr="006913C8">
        <w:rPr>
          <w:b/>
          <w:lang w:val="ru-RU"/>
        </w:rPr>
        <w:fldChar w:fldCharType="begin"/>
      </w:r>
      <w:r w:rsidR="00B54CF3" w:rsidRPr="006913C8">
        <w:rPr>
          <w:lang w:val="ru-RU"/>
        </w:rPr>
        <w:instrText xml:space="preserve"> XE "Seller" </w:instrText>
      </w:r>
      <w:r w:rsidR="00704D4B" w:rsidRPr="006913C8">
        <w:rPr>
          <w:b/>
          <w:lang w:val="ru-RU"/>
        </w:rPr>
        <w:fldChar w:fldCharType="end"/>
      </w:r>
      <w:r w:rsidR="00B54CF3" w:rsidRPr="006913C8">
        <w:rPr>
          <w:lang w:val="ru-RU"/>
        </w:rPr>
        <w:t>"</w:t>
      </w:r>
      <w:r w:rsidR="00C81A13" w:rsidRPr="006913C8">
        <w:rPr>
          <w:lang w:val="ru-RU"/>
        </w:rPr>
        <w:t xml:space="preserve"> </w:t>
      </w:r>
      <w:r w:rsidRPr="006913C8">
        <w:rPr>
          <w:lang w:val="ru-RU"/>
        </w:rPr>
        <w:t>–</w:t>
      </w:r>
    </w:p>
    <w:p w14:paraId="77D875F2" w14:textId="77777777" w:rsidR="00054590" w:rsidRPr="006913C8" w:rsidRDefault="00054590" w:rsidP="00915446">
      <w:pPr>
        <w:suppressAutoHyphens/>
        <w:ind w:left="709" w:hanging="709"/>
        <w:jc w:val="right"/>
        <w:rPr>
          <w:highlight w:val="yellow"/>
          <w:lang w:val="ru-RU"/>
        </w:rPr>
      </w:pPr>
    </w:p>
    <w:p w14:paraId="4631C21F" w14:textId="62008C9C" w:rsidR="004270E0" w:rsidRPr="006913C8" w:rsidRDefault="00054590" w:rsidP="00915446">
      <w:pPr>
        <w:suppressAutoHyphens/>
        <w:ind w:left="709" w:hanging="709"/>
        <w:jc w:val="right"/>
        <w:rPr>
          <w:lang w:val="ru-RU"/>
        </w:rPr>
      </w:pPr>
      <w:r w:rsidRPr="006913C8">
        <w:rPr>
          <w:lang w:val="ru-RU"/>
        </w:rPr>
        <w:t>–</w:t>
      </w:r>
      <w:r w:rsidR="00F74B32" w:rsidRPr="006913C8">
        <w:rPr>
          <w:lang w:val="ru-RU"/>
        </w:rPr>
        <w:t xml:space="preserve"> </w:t>
      </w:r>
      <w:r w:rsidR="002A6E9C" w:rsidRPr="006913C8">
        <w:rPr>
          <w:lang w:val="ru-RU"/>
        </w:rPr>
        <w:t xml:space="preserve">Продавцы </w:t>
      </w:r>
      <w:r w:rsidR="009A337C" w:rsidRPr="006913C8">
        <w:rPr>
          <w:lang w:val="ru-RU"/>
        </w:rPr>
        <w:t>Е</w:t>
      </w:r>
      <w:r w:rsidR="002A6E9C" w:rsidRPr="006913C8">
        <w:rPr>
          <w:lang w:val="ru-RU"/>
        </w:rPr>
        <w:t xml:space="preserve">, Продавец </w:t>
      </w:r>
      <w:r w:rsidR="00982BCD" w:rsidRPr="006913C8">
        <w:rPr>
          <w:lang w:val="ru-RU"/>
        </w:rPr>
        <w:t>13</w:t>
      </w:r>
      <w:r w:rsidRPr="006913C8">
        <w:rPr>
          <w:lang w:val="ru-RU"/>
        </w:rPr>
        <w:t xml:space="preserve"> </w:t>
      </w:r>
      <w:r w:rsidR="002A6E9C" w:rsidRPr="006913C8">
        <w:rPr>
          <w:lang w:val="ru-RU"/>
        </w:rPr>
        <w:t>и</w:t>
      </w:r>
      <w:r w:rsidR="00B46AC7" w:rsidRPr="006913C8">
        <w:rPr>
          <w:lang w:val="ru-RU"/>
        </w:rPr>
        <w:t xml:space="preserve"> </w:t>
      </w:r>
      <w:r w:rsidR="002A6E9C" w:rsidRPr="006913C8">
        <w:rPr>
          <w:lang w:val="ru-RU"/>
        </w:rPr>
        <w:t xml:space="preserve">Продавец </w:t>
      </w:r>
      <w:r w:rsidR="00982BCD" w:rsidRPr="006913C8">
        <w:rPr>
          <w:lang w:val="ru-RU"/>
        </w:rPr>
        <w:t xml:space="preserve">14 </w:t>
      </w:r>
      <w:r w:rsidR="002A6E9C" w:rsidRPr="006913C8">
        <w:rPr>
          <w:lang w:val="ru-RU"/>
        </w:rPr>
        <w:t xml:space="preserve">именуются совместно </w:t>
      </w:r>
      <w:r w:rsidR="003B7333" w:rsidRPr="006913C8">
        <w:rPr>
          <w:lang w:val="ru-RU"/>
        </w:rPr>
        <w:t>"</w:t>
      </w:r>
      <w:r w:rsidR="002A6E9C" w:rsidRPr="006913C8">
        <w:rPr>
          <w:b/>
          <w:lang w:val="ru-RU"/>
        </w:rPr>
        <w:t>Продавцы акционерных займов</w:t>
      </w:r>
      <w:r w:rsidR="00704D4B" w:rsidRPr="006913C8">
        <w:rPr>
          <w:b/>
          <w:lang w:val="ru-RU"/>
        </w:rPr>
        <w:fldChar w:fldCharType="begin"/>
      </w:r>
      <w:r w:rsidR="00832927" w:rsidRPr="006913C8">
        <w:rPr>
          <w:lang w:val="ru-RU"/>
        </w:rPr>
        <w:instrText xml:space="preserve"> XE "Shareholder Loan Sellers" </w:instrText>
      </w:r>
      <w:r w:rsidR="00704D4B" w:rsidRPr="006913C8">
        <w:rPr>
          <w:b/>
          <w:lang w:val="ru-RU"/>
        </w:rPr>
        <w:fldChar w:fldCharType="end"/>
      </w:r>
      <w:r w:rsidR="00B46AC7" w:rsidRPr="006913C8">
        <w:rPr>
          <w:bCs/>
          <w:lang w:val="ru-RU"/>
        </w:rPr>
        <w:t>"</w:t>
      </w:r>
      <w:r w:rsidR="00B46AC7" w:rsidRPr="006913C8">
        <w:rPr>
          <w:lang w:val="ru-RU"/>
        </w:rPr>
        <w:t xml:space="preserve"> </w:t>
      </w:r>
      <w:r w:rsidR="002A6E9C" w:rsidRPr="006913C8">
        <w:rPr>
          <w:lang w:val="ru-RU"/>
        </w:rPr>
        <w:t xml:space="preserve">и по отдельности </w:t>
      </w:r>
      <w:r w:rsidR="00357A6F" w:rsidRPr="006913C8">
        <w:rPr>
          <w:lang w:val="ru-RU"/>
        </w:rPr>
        <w:t>"</w:t>
      </w:r>
      <w:r w:rsidR="002A6E9C" w:rsidRPr="006913C8">
        <w:rPr>
          <w:b/>
          <w:lang w:val="ru-RU"/>
        </w:rPr>
        <w:t>Продавец акционерных займов</w:t>
      </w:r>
      <w:r w:rsidR="00704D4B" w:rsidRPr="006913C8">
        <w:rPr>
          <w:b/>
          <w:lang w:val="ru-RU"/>
        </w:rPr>
        <w:fldChar w:fldCharType="begin"/>
      </w:r>
      <w:r w:rsidR="00357A6F" w:rsidRPr="006913C8">
        <w:rPr>
          <w:lang w:val="ru-RU"/>
        </w:rPr>
        <w:instrText xml:space="preserve"> XE "Shareholder Loan Seller" </w:instrText>
      </w:r>
      <w:r w:rsidR="00704D4B" w:rsidRPr="006913C8">
        <w:rPr>
          <w:b/>
          <w:lang w:val="ru-RU"/>
        </w:rPr>
        <w:fldChar w:fldCharType="end"/>
      </w:r>
      <w:r w:rsidR="00357A6F" w:rsidRPr="006913C8">
        <w:rPr>
          <w:lang w:val="ru-RU"/>
        </w:rPr>
        <w:t>"</w:t>
      </w:r>
      <w:r w:rsidRPr="006913C8">
        <w:rPr>
          <w:lang w:val="ru-RU"/>
        </w:rPr>
        <w:t xml:space="preserve"> –</w:t>
      </w:r>
    </w:p>
    <w:p w14:paraId="7DF0E6D1" w14:textId="77777777" w:rsidR="00B212FC" w:rsidRPr="006913C8" w:rsidRDefault="00B212FC" w:rsidP="00915446">
      <w:pPr>
        <w:suppressAutoHyphens/>
        <w:jc w:val="right"/>
        <w:rPr>
          <w:lang w:val="ru-RU"/>
        </w:rPr>
      </w:pPr>
    </w:p>
    <w:p w14:paraId="1DD3CBAD" w14:textId="77777777" w:rsidR="00C81A13" w:rsidRPr="006913C8" w:rsidRDefault="002A6E9C" w:rsidP="00915446">
      <w:pPr>
        <w:suppressAutoHyphens/>
        <w:ind w:left="709" w:hanging="709"/>
        <w:rPr>
          <w:lang w:val="ru-RU"/>
        </w:rPr>
      </w:pPr>
      <w:r w:rsidRPr="006913C8">
        <w:rPr>
          <w:lang w:val="ru-RU"/>
        </w:rPr>
        <w:t>и</w:t>
      </w:r>
    </w:p>
    <w:p w14:paraId="6139671D" w14:textId="77777777" w:rsidR="00C81A13" w:rsidRPr="006913C8" w:rsidRDefault="00C81A13" w:rsidP="00915446">
      <w:pPr>
        <w:suppressAutoHyphens/>
        <w:jc w:val="right"/>
        <w:rPr>
          <w:iCs/>
          <w:lang w:val="ru-RU"/>
        </w:rPr>
      </w:pPr>
    </w:p>
    <w:p w14:paraId="7235B75F" w14:textId="0DBF6EA9" w:rsidR="00054590" w:rsidRPr="006913C8" w:rsidRDefault="009A337C" w:rsidP="00915446">
      <w:pPr>
        <w:pStyle w:val="Absatz1"/>
        <w:numPr>
          <w:ilvl w:val="0"/>
          <w:numId w:val="9"/>
        </w:numPr>
        <w:tabs>
          <w:tab w:val="clear" w:pos="705"/>
          <w:tab w:val="left" w:pos="720"/>
        </w:tabs>
        <w:suppressAutoHyphens/>
        <w:ind w:left="714" w:hanging="357"/>
        <w:jc w:val="left"/>
        <w:rPr>
          <w:lang w:val="ru-RU"/>
        </w:rPr>
      </w:pPr>
      <w:r w:rsidRPr="006913C8">
        <w:rPr>
          <w:b/>
          <w:bCs/>
          <w:iCs/>
          <w:lang w:val="ru-RU"/>
        </w:rPr>
        <w:t>[PPP]</w:t>
      </w:r>
      <w:r w:rsidR="00C81A13" w:rsidRPr="006913C8">
        <w:rPr>
          <w:lang w:val="ru-RU"/>
        </w:rPr>
        <w:t xml:space="preserve">, </w:t>
      </w:r>
      <w:r w:rsidR="0030136F" w:rsidRPr="006913C8">
        <w:rPr>
          <w:lang w:val="ru-RU"/>
        </w:rPr>
        <w:t>компания, зарегистрированная в коммерческом реестре местного суда г</w:t>
      </w:r>
      <w:r w:rsidR="0030136F" w:rsidRPr="006913C8">
        <w:rPr>
          <w:bCs/>
          <w:lang w:val="ru-RU"/>
        </w:rPr>
        <w:t xml:space="preserve">. </w:t>
      </w:r>
      <w:r w:rsidRPr="006913C8">
        <w:rPr>
          <w:lang w:val="ru-RU"/>
        </w:rPr>
        <w:t>[•]</w:t>
      </w:r>
      <w:r w:rsidR="0030136F" w:rsidRPr="006913C8">
        <w:rPr>
          <w:lang w:val="ru-RU"/>
        </w:rPr>
        <w:t xml:space="preserve">, Германия, под регистрационным номером </w:t>
      </w:r>
      <w:r w:rsidRPr="006913C8">
        <w:rPr>
          <w:lang w:val="ru-RU"/>
        </w:rPr>
        <w:t>[•]</w:t>
      </w:r>
      <w:r w:rsidR="0030136F" w:rsidRPr="006913C8">
        <w:rPr>
          <w:lang w:val="ru-RU"/>
        </w:rPr>
        <w:t>,</w:t>
      </w:r>
    </w:p>
    <w:p w14:paraId="11C8B0AD" w14:textId="77777777" w:rsidR="00C81A13" w:rsidRPr="006913C8" w:rsidRDefault="00054590" w:rsidP="00915446">
      <w:pPr>
        <w:suppressAutoHyphens/>
        <w:jc w:val="right"/>
        <w:rPr>
          <w:lang w:val="ru-RU"/>
        </w:rPr>
      </w:pPr>
      <w:r w:rsidRPr="006913C8">
        <w:rPr>
          <w:lang w:val="ru-RU"/>
        </w:rPr>
        <w:t>–</w:t>
      </w:r>
      <w:r w:rsidR="00C81A13" w:rsidRPr="006913C8">
        <w:rPr>
          <w:lang w:val="ru-RU"/>
        </w:rPr>
        <w:t xml:space="preserve"> </w:t>
      </w:r>
      <w:r w:rsidR="00DE3770" w:rsidRPr="006913C8">
        <w:rPr>
          <w:lang w:val="ru-RU"/>
        </w:rPr>
        <w:t>"</w:t>
      </w:r>
      <w:r w:rsidR="00617F84" w:rsidRPr="006913C8">
        <w:rPr>
          <w:b/>
          <w:bCs/>
          <w:lang w:val="ru-RU"/>
        </w:rPr>
        <w:t>Покупатель</w:t>
      </w:r>
      <w:r w:rsidR="00704D4B" w:rsidRPr="006913C8">
        <w:rPr>
          <w:b/>
          <w:bCs/>
          <w:lang w:val="ru-RU"/>
        </w:rPr>
        <w:fldChar w:fldCharType="begin"/>
      </w:r>
      <w:r w:rsidR="00B61EF0" w:rsidRPr="006913C8">
        <w:rPr>
          <w:lang w:val="ru-RU"/>
        </w:rPr>
        <w:instrText xml:space="preserve"> XE "Purchaser" </w:instrText>
      </w:r>
      <w:r w:rsidR="00704D4B" w:rsidRPr="006913C8">
        <w:rPr>
          <w:b/>
          <w:bCs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C81A13" w:rsidRPr="006913C8">
        <w:rPr>
          <w:lang w:val="ru-RU"/>
        </w:rPr>
        <w:t xml:space="preserve"> </w:t>
      </w:r>
      <w:r w:rsidRPr="006913C8">
        <w:rPr>
          <w:b/>
          <w:lang w:val="ru-RU"/>
        </w:rPr>
        <w:t>–</w:t>
      </w:r>
    </w:p>
    <w:p w14:paraId="5B2E8562" w14:textId="77777777" w:rsidR="00C81A13" w:rsidRPr="006913C8" w:rsidRDefault="00C81A13" w:rsidP="00915446">
      <w:pPr>
        <w:suppressAutoHyphens/>
        <w:jc w:val="right"/>
        <w:rPr>
          <w:lang w:val="ru-RU"/>
        </w:rPr>
      </w:pPr>
    </w:p>
    <w:p w14:paraId="22BFE4B5" w14:textId="77777777" w:rsidR="00DC070D" w:rsidRPr="006913C8" w:rsidRDefault="00DC070D" w:rsidP="00915446">
      <w:pPr>
        <w:suppressAutoHyphens/>
        <w:jc w:val="right"/>
        <w:rPr>
          <w:lang w:val="ru-RU"/>
        </w:rPr>
      </w:pPr>
    </w:p>
    <w:p w14:paraId="36B5C102" w14:textId="77777777" w:rsidR="00C81A13" w:rsidRPr="006913C8" w:rsidRDefault="00C81A13" w:rsidP="00915446">
      <w:pPr>
        <w:suppressAutoHyphens/>
        <w:rPr>
          <w:b/>
          <w:lang w:val="ru-RU"/>
        </w:rPr>
      </w:pPr>
    </w:p>
    <w:p w14:paraId="75BA279D" w14:textId="77777777" w:rsidR="00C81A13" w:rsidRPr="006913C8" w:rsidRDefault="00054590" w:rsidP="00915446">
      <w:pPr>
        <w:jc w:val="right"/>
        <w:rPr>
          <w:lang w:val="ru-RU"/>
        </w:rPr>
      </w:pPr>
      <w:r w:rsidRPr="006913C8">
        <w:rPr>
          <w:lang w:val="ru-RU"/>
        </w:rPr>
        <w:lastRenderedPageBreak/>
        <w:t>–</w:t>
      </w:r>
      <w:r w:rsidR="00060F9A" w:rsidRPr="006913C8">
        <w:rPr>
          <w:lang w:val="ru-RU"/>
        </w:rPr>
        <w:t xml:space="preserve"> </w:t>
      </w:r>
      <w:r w:rsidR="0030136F" w:rsidRPr="006913C8">
        <w:rPr>
          <w:lang w:val="ru-RU"/>
        </w:rPr>
        <w:t xml:space="preserve">каждый из Продавцов и Покупатель по отдельности именуются </w:t>
      </w:r>
      <w:r w:rsidR="00DE3770" w:rsidRPr="006913C8">
        <w:rPr>
          <w:lang w:val="ru-RU"/>
        </w:rPr>
        <w:t>"</w:t>
      </w:r>
      <w:r w:rsidR="00617F84" w:rsidRPr="006913C8">
        <w:rPr>
          <w:b/>
          <w:lang w:val="ru-RU"/>
        </w:rPr>
        <w:t>Сторона</w:t>
      </w:r>
      <w:r w:rsidR="00704D4B" w:rsidRPr="006913C8">
        <w:rPr>
          <w:b/>
          <w:lang w:val="ru-RU"/>
        </w:rPr>
        <w:fldChar w:fldCharType="begin"/>
      </w:r>
      <w:r w:rsidR="00B61EF0" w:rsidRPr="006913C8">
        <w:rPr>
          <w:lang w:val="ru-RU"/>
        </w:rPr>
        <w:instrText xml:space="preserve"> XE "Party"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C81A13" w:rsidRPr="006913C8">
        <w:rPr>
          <w:lang w:val="ru-RU"/>
        </w:rPr>
        <w:t xml:space="preserve"> </w:t>
      </w:r>
      <w:r w:rsidR="0030136F" w:rsidRPr="006913C8">
        <w:rPr>
          <w:lang w:val="ru-RU"/>
        </w:rPr>
        <w:t>и совместно</w:t>
      </w:r>
      <w:r w:rsidR="00C81A13" w:rsidRPr="006913C8">
        <w:rPr>
          <w:lang w:val="ru-RU"/>
        </w:rPr>
        <w:t xml:space="preserve"> </w:t>
      </w:r>
      <w:r w:rsidR="00DE3770" w:rsidRPr="006913C8">
        <w:rPr>
          <w:lang w:val="ru-RU"/>
        </w:rPr>
        <w:t>"</w:t>
      </w:r>
      <w:r w:rsidR="00617F84" w:rsidRPr="006913C8">
        <w:rPr>
          <w:b/>
          <w:lang w:val="ru-RU"/>
        </w:rPr>
        <w:t>Стороны</w:t>
      </w:r>
      <w:r w:rsidR="00704D4B" w:rsidRPr="006913C8">
        <w:rPr>
          <w:b/>
          <w:lang w:val="ru-RU"/>
        </w:rPr>
        <w:fldChar w:fldCharType="begin"/>
      </w:r>
      <w:r w:rsidR="00B61EF0" w:rsidRPr="006913C8">
        <w:rPr>
          <w:lang w:val="ru-RU"/>
        </w:rPr>
        <w:instrText xml:space="preserve"> XE "Parties"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4270E0" w:rsidRPr="006913C8">
        <w:rPr>
          <w:lang w:val="ru-RU"/>
        </w:rPr>
        <w:t xml:space="preserve"> </w:t>
      </w:r>
      <w:r w:rsidRPr="006913C8">
        <w:rPr>
          <w:b/>
          <w:lang w:val="ru-RU"/>
        </w:rPr>
        <w:t>–</w:t>
      </w:r>
    </w:p>
    <w:p w14:paraId="018EB397" w14:textId="77777777" w:rsidR="00C81A13" w:rsidRPr="006913C8" w:rsidRDefault="00C81A13">
      <w:pPr>
        <w:jc w:val="right"/>
        <w:rPr>
          <w:lang w:val="ru-RU"/>
        </w:rPr>
      </w:pPr>
    </w:p>
    <w:p w14:paraId="5A8C5D94" w14:textId="1C631475" w:rsidR="00C81A13" w:rsidRPr="006913C8" w:rsidRDefault="00C81A13">
      <w:pPr>
        <w:jc w:val="center"/>
        <w:rPr>
          <w:b/>
          <w:lang w:val="ru-RU"/>
        </w:rPr>
      </w:pPr>
      <w:r w:rsidRPr="006913C8">
        <w:rPr>
          <w:lang w:val="ru-RU"/>
        </w:rPr>
        <w:br w:type="page"/>
      </w:r>
      <w:r w:rsidR="00915446" w:rsidRPr="006913C8">
        <w:rPr>
          <w:b/>
          <w:lang w:val="ru-RU"/>
        </w:rPr>
        <w:lastRenderedPageBreak/>
        <w:t>Оглавление</w:t>
      </w:r>
    </w:p>
    <w:p w14:paraId="55EED9AC" w14:textId="77777777" w:rsidR="00BA7FDA" w:rsidRPr="006913C8" w:rsidRDefault="00BA7FDA">
      <w:pPr>
        <w:jc w:val="center"/>
        <w:rPr>
          <w:lang w:val="ru-RU"/>
        </w:rPr>
      </w:pPr>
    </w:p>
    <w:p w14:paraId="472177CC" w14:textId="77777777" w:rsidR="00BA7FDA" w:rsidRPr="006913C8" w:rsidRDefault="00BA7FDA" w:rsidP="00342B57">
      <w:pPr>
        <w:jc w:val="center"/>
        <w:rPr>
          <w:lang w:val="ru-RU"/>
        </w:rPr>
      </w:pPr>
    </w:p>
    <w:p w14:paraId="24CF1F05" w14:textId="77777777" w:rsidR="00575D51" w:rsidRPr="006913C8" w:rsidRDefault="00704D4B">
      <w:pPr>
        <w:pStyle w:val="10"/>
        <w:tabs>
          <w:tab w:val="left" w:pos="42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6913C8">
        <w:rPr>
          <w:rFonts w:ascii="Times New Roman Bold" w:hAnsi="Times New Roman Bold"/>
          <w:b/>
          <w:lang w:val="ru-RU"/>
        </w:rPr>
        <w:fldChar w:fldCharType="begin"/>
      </w:r>
      <w:r w:rsidR="00AB13FD" w:rsidRPr="006913C8">
        <w:rPr>
          <w:b/>
          <w:lang w:val="ru-RU"/>
        </w:rPr>
        <w:instrText xml:space="preserve"> TOC \o "1-1" \h \z </w:instrText>
      </w:r>
      <w:r w:rsidRPr="006913C8">
        <w:rPr>
          <w:rFonts w:ascii="Times New Roman Bold" w:hAnsi="Times New Roman Bold"/>
          <w:b/>
          <w:lang w:val="ru-RU"/>
        </w:rPr>
        <w:fldChar w:fldCharType="separate"/>
      </w:r>
      <w:r w:rsidR="00575D51" w:rsidRPr="006913C8">
        <w:rPr>
          <w:rFonts w:ascii="Times New Roman Bold" w:hAnsi="Times New Roman Bold"/>
          <w:noProof/>
          <w:lang w:val="ru-RU"/>
        </w:rPr>
        <w:t>1.</w:t>
      </w:r>
      <w:r w:rsidR="00575D51" w:rsidRPr="006913C8">
        <w:rPr>
          <w:rFonts w:asciiTheme="minorHAnsi" w:eastAsiaTheme="minorEastAsia" w:hAnsiTheme="minorHAnsi" w:cstheme="minorBidi"/>
          <w:noProof/>
          <w:lang w:val="ru-RU" w:eastAsia="ja-JP"/>
        </w:rPr>
        <w:tab/>
      </w:r>
      <w:r w:rsidR="00575D51" w:rsidRPr="006913C8">
        <w:rPr>
          <w:rFonts w:ascii="Times New Roman Bold" w:hAnsi="Times New Roman Bold"/>
          <w:noProof/>
          <w:lang w:val="ru-RU"/>
        </w:rPr>
        <w:t>Некоторые термины и их определения</w:t>
      </w:r>
      <w:r w:rsidR="00575D51" w:rsidRPr="006913C8">
        <w:rPr>
          <w:noProof/>
          <w:lang w:val="ru-RU"/>
        </w:rPr>
        <w:tab/>
      </w:r>
      <w:r w:rsidR="00575D51" w:rsidRPr="006913C8">
        <w:rPr>
          <w:noProof/>
          <w:lang w:val="ru-RU"/>
        </w:rPr>
        <w:fldChar w:fldCharType="begin"/>
      </w:r>
      <w:r w:rsidR="00575D51" w:rsidRPr="006913C8">
        <w:rPr>
          <w:noProof/>
          <w:lang w:val="ru-RU"/>
        </w:rPr>
        <w:instrText xml:space="preserve"> PAGEREF _Toc338633002 \h </w:instrText>
      </w:r>
      <w:r w:rsidR="00575D51" w:rsidRPr="006913C8">
        <w:rPr>
          <w:noProof/>
          <w:lang w:val="ru-RU"/>
        </w:rPr>
      </w:r>
      <w:r w:rsidR="00575D51" w:rsidRPr="006913C8">
        <w:rPr>
          <w:noProof/>
          <w:lang w:val="ru-RU"/>
        </w:rPr>
        <w:fldChar w:fldCharType="separate"/>
      </w:r>
      <w:r w:rsidR="00575D51" w:rsidRPr="006913C8">
        <w:rPr>
          <w:noProof/>
          <w:lang w:val="ru-RU"/>
        </w:rPr>
        <w:t>6</w:t>
      </w:r>
      <w:r w:rsidR="00575D51" w:rsidRPr="006913C8">
        <w:rPr>
          <w:noProof/>
          <w:lang w:val="ru-RU"/>
        </w:rPr>
        <w:fldChar w:fldCharType="end"/>
      </w:r>
    </w:p>
    <w:p w14:paraId="38E5D217" w14:textId="77777777" w:rsidR="00575D51" w:rsidRPr="006913C8" w:rsidRDefault="00575D51">
      <w:pPr>
        <w:pStyle w:val="10"/>
        <w:tabs>
          <w:tab w:val="left" w:pos="42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6913C8">
        <w:rPr>
          <w:rFonts w:ascii="Times New Roman Bold" w:hAnsi="Times New Roman Bold"/>
          <w:noProof/>
          <w:lang w:val="ru-RU"/>
        </w:rPr>
        <w:t>2.</w:t>
      </w:r>
      <w:r w:rsidRPr="006913C8">
        <w:rPr>
          <w:rFonts w:asciiTheme="minorHAnsi" w:eastAsiaTheme="minorEastAsia" w:hAnsiTheme="minorHAnsi" w:cstheme="minorBidi"/>
          <w:noProof/>
          <w:lang w:val="ru-RU" w:eastAsia="ja-JP"/>
        </w:rPr>
        <w:tab/>
      </w:r>
      <w:r w:rsidRPr="006913C8">
        <w:rPr>
          <w:rFonts w:ascii="Times New Roman Bold" w:hAnsi="Times New Roman Bold"/>
          <w:noProof/>
          <w:lang w:val="ru-RU"/>
        </w:rPr>
        <w:t>Компания</w:t>
      </w:r>
      <w:r w:rsidRPr="006913C8">
        <w:rPr>
          <w:noProof/>
          <w:lang w:val="ru-RU"/>
        </w:rPr>
        <w:tab/>
      </w:r>
      <w:r w:rsidRPr="006913C8">
        <w:rPr>
          <w:noProof/>
          <w:lang w:val="ru-RU"/>
        </w:rPr>
        <w:fldChar w:fldCharType="begin"/>
      </w:r>
      <w:r w:rsidRPr="006913C8">
        <w:rPr>
          <w:noProof/>
          <w:lang w:val="ru-RU"/>
        </w:rPr>
        <w:instrText xml:space="preserve"> PAGEREF _Toc338633003 \h </w:instrText>
      </w:r>
      <w:r w:rsidRPr="006913C8">
        <w:rPr>
          <w:noProof/>
          <w:lang w:val="ru-RU"/>
        </w:rPr>
      </w:r>
      <w:r w:rsidRPr="006913C8">
        <w:rPr>
          <w:noProof/>
          <w:lang w:val="ru-RU"/>
        </w:rPr>
        <w:fldChar w:fldCharType="separate"/>
      </w:r>
      <w:r w:rsidRPr="006913C8">
        <w:rPr>
          <w:noProof/>
          <w:lang w:val="ru-RU"/>
        </w:rPr>
        <w:t>7</w:t>
      </w:r>
      <w:r w:rsidRPr="006913C8">
        <w:rPr>
          <w:noProof/>
          <w:lang w:val="ru-RU"/>
        </w:rPr>
        <w:fldChar w:fldCharType="end"/>
      </w:r>
    </w:p>
    <w:p w14:paraId="63B99CF0" w14:textId="77777777" w:rsidR="00575D51" w:rsidRPr="006913C8" w:rsidRDefault="00575D51">
      <w:pPr>
        <w:pStyle w:val="10"/>
        <w:tabs>
          <w:tab w:val="left" w:pos="42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6913C8">
        <w:rPr>
          <w:rFonts w:ascii="Times New Roman Bold" w:hAnsi="Times New Roman Bold"/>
          <w:noProof/>
          <w:lang w:val="ru-RU"/>
        </w:rPr>
        <w:t>3.</w:t>
      </w:r>
      <w:r w:rsidRPr="006913C8">
        <w:rPr>
          <w:rFonts w:asciiTheme="minorHAnsi" w:eastAsiaTheme="minorEastAsia" w:hAnsiTheme="minorHAnsi" w:cstheme="minorBidi"/>
          <w:noProof/>
          <w:lang w:val="ru-RU" w:eastAsia="ja-JP"/>
        </w:rPr>
        <w:tab/>
      </w:r>
      <w:r w:rsidRPr="006913C8">
        <w:rPr>
          <w:rFonts w:ascii="Times New Roman Bold" w:hAnsi="Times New Roman Bold"/>
          <w:noProof/>
          <w:lang w:val="ru-RU"/>
        </w:rPr>
        <w:t>Продажа и передача</w:t>
      </w:r>
      <w:r w:rsidRPr="006913C8">
        <w:rPr>
          <w:noProof/>
          <w:lang w:val="ru-RU"/>
        </w:rPr>
        <w:tab/>
      </w:r>
      <w:r w:rsidRPr="006913C8">
        <w:rPr>
          <w:noProof/>
          <w:lang w:val="ru-RU"/>
        </w:rPr>
        <w:fldChar w:fldCharType="begin"/>
      </w:r>
      <w:r w:rsidRPr="006913C8">
        <w:rPr>
          <w:noProof/>
          <w:lang w:val="ru-RU"/>
        </w:rPr>
        <w:instrText xml:space="preserve"> PAGEREF _Toc338633004 \h </w:instrText>
      </w:r>
      <w:r w:rsidRPr="006913C8">
        <w:rPr>
          <w:noProof/>
          <w:lang w:val="ru-RU"/>
        </w:rPr>
      </w:r>
      <w:r w:rsidRPr="006913C8">
        <w:rPr>
          <w:noProof/>
          <w:lang w:val="ru-RU"/>
        </w:rPr>
        <w:fldChar w:fldCharType="separate"/>
      </w:r>
      <w:r w:rsidRPr="006913C8">
        <w:rPr>
          <w:noProof/>
          <w:lang w:val="ru-RU"/>
        </w:rPr>
        <w:t>8</w:t>
      </w:r>
      <w:r w:rsidRPr="006913C8">
        <w:rPr>
          <w:noProof/>
          <w:lang w:val="ru-RU"/>
        </w:rPr>
        <w:fldChar w:fldCharType="end"/>
      </w:r>
    </w:p>
    <w:p w14:paraId="62C68232" w14:textId="77777777" w:rsidR="00575D51" w:rsidRPr="006913C8" w:rsidRDefault="00575D51">
      <w:pPr>
        <w:pStyle w:val="10"/>
        <w:tabs>
          <w:tab w:val="left" w:pos="42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6913C8">
        <w:rPr>
          <w:noProof/>
          <w:lang w:val="ru-RU"/>
        </w:rPr>
        <w:t>4.</w:t>
      </w:r>
      <w:r w:rsidRPr="006913C8">
        <w:rPr>
          <w:rFonts w:asciiTheme="minorHAnsi" w:eastAsiaTheme="minorEastAsia" w:hAnsiTheme="minorHAnsi" w:cstheme="minorBidi"/>
          <w:noProof/>
          <w:lang w:val="ru-RU" w:eastAsia="ja-JP"/>
        </w:rPr>
        <w:tab/>
      </w:r>
      <w:r w:rsidRPr="006913C8">
        <w:rPr>
          <w:rFonts w:ascii="Times New Roman Bold" w:hAnsi="Times New Roman Bold"/>
          <w:noProof/>
          <w:lang w:val="ru-RU"/>
        </w:rPr>
        <w:t>Цена покупки акций; Цена покупки акционерного займа; Платежи</w:t>
      </w:r>
      <w:r w:rsidRPr="006913C8">
        <w:rPr>
          <w:noProof/>
          <w:lang w:val="ru-RU"/>
        </w:rPr>
        <w:tab/>
      </w:r>
      <w:r w:rsidRPr="006913C8">
        <w:rPr>
          <w:noProof/>
          <w:lang w:val="ru-RU"/>
        </w:rPr>
        <w:fldChar w:fldCharType="begin"/>
      </w:r>
      <w:r w:rsidRPr="006913C8">
        <w:rPr>
          <w:noProof/>
          <w:lang w:val="ru-RU"/>
        </w:rPr>
        <w:instrText xml:space="preserve"> PAGEREF _Toc338633005 \h </w:instrText>
      </w:r>
      <w:r w:rsidRPr="006913C8">
        <w:rPr>
          <w:noProof/>
          <w:lang w:val="ru-RU"/>
        </w:rPr>
      </w:r>
      <w:r w:rsidRPr="006913C8">
        <w:rPr>
          <w:noProof/>
          <w:lang w:val="ru-RU"/>
        </w:rPr>
        <w:fldChar w:fldCharType="separate"/>
      </w:r>
      <w:r w:rsidRPr="006913C8">
        <w:rPr>
          <w:noProof/>
          <w:lang w:val="ru-RU"/>
        </w:rPr>
        <w:t>9</w:t>
      </w:r>
      <w:r w:rsidRPr="006913C8">
        <w:rPr>
          <w:noProof/>
          <w:lang w:val="ru-RU"/>
        </w:rPr>
        <w:fldChar w:fldCharType="end"/>
      </w:r>
    </w:p>
    <w:p w14:paraId="747D9E4A" w14:textId="77777777" w:rsidR="00575D51" w:rsidRPr="006913C8" w:rsidRDefault="00575D51">
      <w:pPr>
        <w:pStyle w:val="10"/>
        <w:tabs>
          <w:tab w:val="left" w:pos="422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6913C8">
        <w:rPr>
          <w:rFonts w:asciiTheme="minorHAnsi" w:hAnsiTheme="minorHAnsi"/>
          <w:noProof/>
          <w:lang w:val="ru-RU"/>
        </w:rPr>
        <w:t>6.</w:t>
      </w:r>
      <w:r w:rsidRPr="006913C8">
        <w:rPr>
          <w:rFonts w:asciiTheme="minorHAnsi" w:eastAsiaTheme="minorEastAsia" w:hAnsiTheme="minorHAnsi" w:cstheme="minorBidi"/>
          <w:noProof/>
          <w:lang w:val="ru-RU" w:eastAsia="ja-JP"/>
        </w:rPr>
        <w:tab/>
      </w:r>
      <w:r w:rsidRPr="006913C8">
        <w:rPr>
          <w:rFonts w:ascii="Times New Roman Bold" w:hAnsi="Times New Roman Bold"/>
          <w:noProof/>
          <w:lang w:val="ru-RU"/>
        </w:rPr>
        <w:t>Условия закрытия и Закрытие</w:t>
      </w:r>
      <w:r w:rsidRPr="006913C8">
        <w:rPr>
          <w:noProof/>
          <w:lang w:val="ru-RU"/>
        </w:rPr>
        <w:tab/>
      </w:r>
      <w:r w:rsidRPr="006913C8">
        <w:rPr>
          <w:noProof/>
          <w:lang w:val="ru-RU"/>
        </w:rPr>
        <w:fldChar w:fldCharType="begin"/>
      </w:r>
      <w:r w:rsidRPr="006913C8">
        <w:rPr>
          <w:noProof/>
          <w:lang w:val="ru-RU"/>
        </w:rPr>
        <w:instrText xml:space="preserve"> PAGEREF _Toc338633006 \h </w:instrText>
      </w:r>
      <w:r w:rsidRPr="006913C8">
        <w:rPr>
          <w:noProof/>
          <w:lang w:val="ru-RU"/>
        </w:rPr>
      </w:r>
      <w:r w:rsidRPr="006913C8">
        <w:rPr>
          <w:noProof/>
          <w:lang w:val="ru-RU"/>
        </w:rPr>
        <w:fldChar w:fldCharType="separate"/>
      </w:r>
      <w:r w:rsidRPr="006913C8">
        <w:rPr>
          <w:noProof/>
          <w:lang w:val="ru-RU"/>
        </w:rPr>
        <w:t>10</w:t>
      </w:r>
      <w:r w:rsidRPr="006913C8">
        <w:rPr>
          <w:noProof/>
          <w:lang w:val="ru-RU"/>
        </w:rPr>
        <w:fldChar w:fldCharType="end"/>
      </w:r>
    </w:p>
    <w:p w14:paraId="122E6CD4" w14:textId="77777777" w:rsidR="00575D51" w:rsidRPr="006913C8" w:rsidRDefault="00575D51">
      <w:pPr>
        <w:pStyle w:val="10"/>
        <w:tabs>
          <w:tab w:val="left" w:pos="506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6913C8">
        <w:rPr>
          <w:rFonts w:asciiTheme="minorHAnsi" w:hAnsiTheme="minorHAnsi"/>
          <w:noProof/>
          <w:lang w:val="ru-RU"/>
        </w:rPr>
        <w:t>12</w:t>
      </w:r>
      <w:r w:rsidRPr="006913C8">
        <w:rPr>
          <w:rFonts w:asciiTheme="minorHAnsi" w:eastAsiaTheme="minorEastAsia" w:hAnsiTheme="minorHAnsi" w:cstheme="minorBidi"/>
          <w:noProof/>
          <w:lang w:val="ru-RU" w:eastAsia="ja-JP"/>
        </w:rPr>
        <w:tab/>
      </w:r>
      <w:r w:rsidRPr="006913C8">
        <w:rPr>
          <w:rFonts w:ascii="Times New Roman Bold" w:hAnsi="Times New Roman Bold"/>
          <w:noProof/>
          <w:lang w:val="ru-RU"/>
        </w:rPr>
        <w:t>Конфиденциальность и публичные объявления</w:t>
      </w:r>
      <w:r w:rsidRPr="006913C8">
        <w:rPr>
          <w:noProof/>
          <w:lang w:val="ru-RU"/>
        </w:rPr>
        <w:tab/>
      </w:r>
      <w:r w:rsidRPr="006913C8">
        <w:rPr>
          <w:noProof/>
          <w:lang w:val="ru-RU"/>
        </w:rPr>
        <w:fldChar w:fldCharType="begin"/>
      </w:r>
      <w:r w:rsidRPr="006913C8">
        <w:rPr>
          <w:noProof/>
          <w:lang w:val="ru-RU"/>
        </w:rPr>
        <w:instrText xml:space="preserve"> PAGEREF _Toc338633007 \h </w:instrText>
      </w:r>
      <w:r w:rsidRPr="006913C8">
        <w:rPr>
          <w:noProof/>
          <w:lang w:val="ru-RU"/>
        </w:rPr>
      </w:r>
      <w:r w:rsidRPr="006913C8">
        <w:rPr>
          <w:noProof/>
          <w:lang w:val="ru-RU"/>
        </w:rPr>
        <w:fldChar w:fldCharType="separate"/>
      </w:r>
      <w:r w:rsidRPr="006913C8">
        <w:rPr>
          <w:noProof/>
          <w:lang w:val="ru-RU"/>
        </w:rPr>
        <w:t>15</w:t>
      </w:r>
      <w:r w:rsidRPr="006913C8">
        <w:rPr>
          <w:noProof/>
          <w:lang w:val="ru-RU"/>
        </w:rPr>
        <w:fldChar w:fldCharType="end"/>
      </w:r>
    </w:p>
    <w:p w14:paraId="1A11C2E1" w14:textId="77777777" w:rsidR="00575D51" w:rsidRPr="006913C8" w:rsidRDefault="00575D51">
      <w:pPr>
        <w:pStyle w:val="10"/>
        <w:tabs>
          <w:tab w:val="left" w:pos="555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6913C8">
        <w:rPr>
          <w:rFonts w:asciiTheme="minorHAnsi" w:hAnsiTheme="minorHAnsi"/>
          <w:noProof/>
          <w:lang w:val="ru-RU"/>
        </w:rPr>
        <w:t>13.</w:t>
      </w:r>
      <w:r w:rsidRPr="006913C8">
        <w:rPr>
          <w:rFonts w:asciiTheme="minorHAnsi" w:eastAsiaTheme="minorEastAsia" w:hAnsiTheme="minorHAnsi" w:cstheme="minorBidi"/>
          <w:noProof/>
          <w:lang w:val="ru-RU" w:eastAsia="ja-JP"/>
        </w:rPr>
        <w:tab/>
      </w:r>
      <w:r w:rsidRPr="006913C8">
        <w:rPr>
          <w:rFonts w:ascii="Times New Roman Bold" w:hAnsi="Times New Roman Bold"/>
          <w:noProof/>
          <w:lang w:val="ru-RU"/>
        </w:rPr>
        <w:t>Уведомления</w:t>
      </w:r>
      <w:r w:rsidRPr="006913C8">
        <w:rPr>
          <w:noProof/>
          <w:lang w:val="ru-RU"/>
        </w:rPr>
        <w:tab/>
      </w:r>
      <w:r w:rsidRPr="006913C8">
        <w:rPr>
          <w:noProof/>
          <w:lang w:val="ru-RU"/>
        </w:rPr>
        <w:fldChar w:fldCharType="begin"/>
      </w:r>
      <w:r w:rsidRPr="006913C8">
        <w:rPr>
          <w:noProof/>
          <w:lang w:val="ru-RU"/>
        </w:rPr>
        <w:instrText xml:space="preserve"> PAGEREF _Toc338633008 \h </w:instrText>
      </w:r>
      <w:r w:rsidRPr="006913C8">
        <w:rPr>
          <w:noProof/>
          <w:lang w:val="ru-RU"/>
        </w:rPr>
      </w:r>
      <w:r w:rsidRPr="006913C8">
        <w:rPr>
          <w:noProof/>
          <w:lang w:val="ru-RU"/>
        </w:rPr>
        <w:fldChar w:fldCharType="separate"/>
      </w:r>
      <w:r w:rsidRPr="006913C8">
        <w:rPr>
          <w:noProof/>
          <w:lang w:val="ru-RU"/>
        </w:rPr>
        <w:t>17</w:t>
      </w:r>
      <w:r w:rsidRPr="006913C8">
        <w:rPr>
          <w:noProof/>
          <w:lang w:val="ru-RU"/>
        </w:rPr>
        <w:fldChar w:fldCharType="end"/>
      </w:r>
    </w:p>
    <w:p w14:paraId="366DFE9E" w14:textId="77777777" w:rsidR="00575D51" w:rsidRPr="006913C8" w:rsidRDefault="00575D51">
      <w:pPr>
        <w:pStyle w:val="10"/>
        <w:tabs>
          <w:tab w:val="left" w:pos="555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6913C8">
        <w:rPr>
          <w:rFonts w:asciiTheme="minorHAnsi" w:hAnsiTheme="minorHAnsi"/>
          <w:noProof/>
          <w:lang w:val="ru-RU"/>
        </w:rPr>
        <w:t>14.</w:t>
      </w:r>
      <w:r w:rsidRPr="006913C8">
        <w:rPr>
          <w:rFonts w:asciiTheme="minorHAnsi" w:eastAsiaTheme="minorEastAsia" w:hAnsiTheme="minorHAnsi" w:cstheme="minorBidi"/>
          <w:noProof/>
          <w:lang w:val="ru-RU" w:eastAsia="ja-JP"/>
        </w:rPr>
        <w:tab/>
      </w:r>
      <w:r w:rsidRPr="006913C8">
        <w:rPr>
          <w:rFonts w:ascii="Times New Roman Bold" w:hAnsi="Times New Roman Bold"/>
          <w:noProof/>
          <w:lang w:val="ru-RU"/>
        </w:rPr>
        <w:t>Арбитражный процесс</w:t>
      </w:r>
      <w:r w:rsidRPr="006913C8">
        <w:rPr>
          <w:noProof/>
          <w:lang w:val="ru-RU"/>
        </w:rPr>
        <w:tab/>
      </w:r>
      <w:r w:rsidRPr="006913C8">
        <w:rPr>
          <w:noProof/>
          <w:lang w:val="ru-RU"/>
        </w:rPr>
        <w:fldChar w:fldCharType="begin"/>
      </w:r>
      <w:r w:rsidRPr="006913C8">
        <w:rPr>
          <w:noProof/>
          <w:lang w:val="ru-RU"/>
        </w:rPr>
        <w:instrText xml:space="preserve"> PAGEREF _Toc338633009 \h </w:instrText>
      </w:r>
      <w:r w:rsidRPr="006913C8">
        <w:rPr>
          <w:noProof/>
          <w:lang w:val="ru-RU"/>
        </w:rPr>
      </w:r>
      <w:r w:rsidRPr="006913C8">
        <w:rPr>
          <w:noProof/>
          <w:lang w:val="ru-RU"/>
        </w:rPr>
        <w:fldChar w:fldCharType="separate"/>
      </w:r>
      <w:r w:rsidRPr="006913C8">
        <w:rPr>
          <w:noProof/>
          <w:lang w:val="ru-RU"/>
        </w:rPr>
        <w:t>18</w:t>
      </w:r>
      <w:r w:rsidRPr="006913C8">
        <w:rPr>
          <w:noProof/>
          <w:lang w:val="ru-RU"/>
        </w:rPr>
        <w:fldChar w:fldCharType="end"/>
      </w:r>
    </w:p>
    <w:p w14:paraId="34CDB4D0" w14:textId="77777777" w:rsidR="00575D51" w:rsidRPr="006913C8" w:rsidRDefault="00575D51">
      <w:pPr>
        <w:pStyle w:val="10"/>
        <w:tabs>
          <w:tab w:val="left" w:pos="555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6913C8">
        <w:rPr>
          <w:rFonts w:asciiTheme="minorHAnsi" w:hAnsiTheme="minorHAnsi"/>
          <w:noProof/>
          <w:lang w:val="ru-RU"/>
        </w:rPr>
        <w:t>15.</w:t>
      </w:r>
      <w:r w:rsidRPr="006913C8">
        <w:rPr>
          <w:rFonts w:asciiTheme="minorHAnsi" w:eastAsiaTheme="minorEastAsia" w:hAnsiTheme="minorHAnsi" w:cstheme="minorBidi"/>
          <w:noProof/>
          <w:lang w:val="ru-RU" w:eastAsia="ja-JP"/>
        </w:rPr>
        <w:tab/>
      </w:r>
      <w:r w:rsidRPr="006913C8">
        <w:rPr>
          <w:rFonts w:ascii="Times New Roman Bold" w:hAnsi="Times New Roman Bold"/>
          <w:noProof/>
          <w:lang w:val="ru-RU"/>
        </w:rPr>
        <w:t>Прочие положения</w:t>
      </w:r>
      <w:r w:rsidRPr="006913C8">
        <w:rPr>
          <w:noProof/>
          <w:lang w:val="ru-RU"/>
        </w:rPr>
        <w:tab/>
      </w:r>
      <w:r w:rsidRPr="006913C8">
        <w:rPr>
          <w:noProof/>
          <w:lang w:val="ru-RU"/>
        </w:rPr>
        <w:fldChar w:fldCharType="begin"/>
      </w:r>
      <w:r w:rsidRPr="006913C8">
        <w:rPr>
          <w:noProof/>
          <w:lang w:val="ru-RU"/>
        </w:rPr>
        <w:instrText xml:space="preserve"> PAGEREF _Toc338633010 \h </w:instrText>
      </w:r>
      <w:r w:rsidRPr="006913C8">
        <w:rPr>
          <w:noProof/>
          <w:lang w:val="ru-RU"/>
        </w:rPr>
      </w:r>
      <w:r w:rsidRPr="006913C8">
        <w:rPr>
          <w:noProof/>
          <w:lang w:val="ru-RU"/>
        </w:rPr>
        <w:fldChar w:fldCharType="separate"/>
      </w:r>
      <w:r w:rsidRPr="006913C8">
        <w:rPr>
          <w:noProof/>
          <w:lang w:val="ru-RU"/>
        </w:rPr>
        <w:t>19</w:t>
      </w:r>
      <w:r w:rsidRPr="006913C8">
        <w:rPr>
          <w:noProof/>
          <w:lang w:val="ru-RU"/>
        </w:rPr>
        <w:fldChar w:fldCharType="end"/>
      </w:r>
    </w:p>
    <w:p w14:paraId="1BB0B05E" w14:textId="5E6EF42E" w:rsidR="002F198A" w:rsidRPr="006913C8" w:rsidRDefault="00704D4B" w:rsidP="00EB2A3E">
      <w:pPr>
        <w:pageBreakBefore/>
        <w:spacing w:after="240"/>
        <w:jc w:val="both"/>
        <w:rPr>
          <w:b/>
          <w:bCs/>
          <w:lang w:val="ru-RU"/>
        </w:rPr>
      </w:pPr>
      <w:r w:rsidRPr="006913C8">
        <w:rPr>
          <w:b/>
          <w:lang w:val="ru-RU"/>
        </w:rPr>
        <w:lastRenderedPageBreak/>
        <w:fldChar w:fldCharType="end"/>
      </w:r>
      <w:r w:rsidR="004E370A" w:rsidRPr="006913C8">
        <w:rPr>
          <w:b/>
          <w:bCs/>
          <w:lang w:val="ru-RU"/>
        </w:rPr>
        <w:t>Преамбула</w:t>
      </w:r>
    </w:p>
    <w:p w14:paraId="646ACBC1" w14:textId="205A9C86" w:rsidR="00415536" w:rsidRPr="006913C8" w:rsidRDefault="005F44D9" w:rsidP="006C09D4">
      <w:pPr>
        <w:numPr>
          <w:ilvl w:val="0"/>
          <w:numId w:val="22"/>
        </w:numPr>
        <w:spacing w:after="240"/>
        <w:ind w:hanging="720"/>
        <w:jc w:val="both"/>
        <w:rPr>
          <w:lang w:val="ru-RU"/>
        </w:rPr>
      </w:pPr>
      <w:r w:rsidRPr="006913C8">
        <w:rPr>
          <w:lang w:val="ru-RU"/>
        </w:rPr>
        <w:t xml:space="preserve">Продавцы являются единственными акционерами </w:t>
      </w:r>
      <w:r w:rsidR="00806AAB" w:rsidRPr="006913C8">
        <w:rPr>
          <w:lang w:val="ru-RU"/>
        </w:rPr>
        <w:t xml:space="preserve">компании </w:t>
      </w:r>
      <w:r w:rsidR="00F500CE" w:rsidRPr="006913C8">
        <w:rPr>
          <w:lang w:val="ru-RU"/>
        </w:rPr>
        <w:t>[AAA]</w:t>
      </w:r>
      <w:r w:rsidR="001E3178" w:rsidRPr="006913C8">
        <w:rPr>
          <w:lang w:val="ru-RU"/>
        </w:rPr>
        <w:t xml:space="preserve">, </w:t>
      </w:r>
      <w:r w:rsidR="00806AAB" w:rsidRPr="006913C8">
        <w:rPr>
          <w:lang w:val="ru-RU"/>
        </w:rPr>
        <w:t>которая вместе со своими дочерними предприятиями является ведущей мировой организацией, специализирующейся в области поверхностей и покрытий</w:t>
      </w:r>
      <w:r w:rsidR="005C00A5" w:rsidRPr="006913C8">
        <w:rPr>
          <w:lang w:val="ru-RU"/>
        </w:rPr>
        <w:t xml:space="preserve">. </w:t>
      </w:r>
      <w:r w:rsidR="00806AAB" w:rsidRPr="006913C8">
        <w:rPr>
          <w:lang w:val="ru-RU"/>
        </w:rPr>
        <w:t xml:space="preserve">Под зонтичным брендом </w:t>
      </w:r>
      <w:r w:rsidR="00BA3924" w:rsidRPr="006913C8">
        <w:rPr>
          <w:lang w:val="ru-RU"/>
        </w:rPr>
        <w:t>[•]</w:t>
      </w:r>
      <w:r w:rsidR="005C00A5" w:rsidRPr="006913C8">
        <w:rPr>
          <w:vertAlign w:val="superscript"/>
          <w:lang w:val="ru-RU"/>
        </w:rPr>
        <w:t>©</w:t>
      </w:r>
      <w:r w:rsidR="005C00A5" w:rsidRPr="006913C8">
        <w:rPr>
          <w:lang w:val="ru-RU"/>
        </w:rPr>
        <w:t xml:space="preserve"> </w:t>
      </w:r>
      <w:r w:rsidR="00806AAB" w:rsidRPr="006913C8">
        <w:rPr>
          <w:lang w:val="ru-RU"/>
        </w:rPr>
        <w:t xml:space="preserve">и соответствующими суб-брендами компания производит и </w:t>
      </w:r>
      <w:r w:rsidR="00ED602A" w:rsidRPr="006913C8">
        <w:rPr>
          <w:lang w:val="ru-RU"/>
        </w:rPr>
        <w:t>выставляет на продажу декоративные и функциональные пленки для конченого потребителя</w:t>
      </w:r>
      <w:r w:rsidR="005C00A5" w:rsidRPr="006913C8">
        <w:rPr>
          <w:lang w:val="ru-RU"/>
        </w:rPr>
        <w:t xml:space="preserve">; </w:t>
      </w:r>
      <w:r w:rsidR="00ED602A" w:rsidRPr="006913C8">
        <w:rPr>
          <w:lang w:val="ru-RU"/>
        </w:rPr>
        <w:t xml:space="preserve">под зонтичным брендом </w:t>
      </w:r>
      <w:r w:rsidR="00BA3924" w:rsidRPr="006913C8">
        <w:rPr>
          <w:lang w:val="ru-RU"/>
        </w:rPr>
        <w:t>[•]</w:t>
      </w:r>
      <w:r w:rsidR="005C00A5" w:rsidRPr="006913C8">
        <w:rPr>
          <w:vertAlign w:val="superscript"/>
          <w:lang w:val="ru-RU"/>
        </w:rPr>
        <w:t>©</w:t>
      </w:r>
      <w:r w:rsidR="005C00A5" w:rsidRPr="006913C8">
        <w:rPr>
          <w:lang w:val="ru-RU"/>
        </w:rPr>
        <w:t xml:space="preserve"> </w:t>
      </w:r>
      <w:r w:rsidR="00ED602A" w:rsidRPr="006913C8">
        <w:rPr>
          <w:lang w:val="ru-RU"/>
        </w:rPr>
        <w:t>и соответствующими суб-брендами компания осуществляет поставки пленок и материалов с покрытием для автомобильной</w:t>
      </w:r>
      <w:r w:rsidR="005C00A5" w:rsidRPr="006913C8">
        <w:rPr>
          <w:lang w:val="ru-RU"/>
        </w:rPr>
        <w:t xml:space="preserve">, </w:t>
      </w:r>
      <w:r w:rsidR="00ED602A" w:rsidRPr="006913C8">
        <w:rPr>
          <w:lang w:val="ru-RU"/>
        </w:rPr>
        <w:t>мебельной</w:t>
      </w:r>
      <w:r w:rsidR="005C00A5" w:rsidRPr="006913C8">
        <w:rPr>
          <w:lang w:val="ru-RU"/>
        </w:rPr>
        <w:t xml:space="preserve">, </w:t>
      </w:r>
      <w:r w:rsidR="00ED602A" w:rsidRPr="006913C8">
        <w:rPr>
          <w:lang w:val="ru-RU"/>
        </w:rPr>
        <w:t>судостроительной и строительной отраслей промышленности</w:t>
      </w:r>
      <w:r w:rsidR="00FB1E3B" w:rsidRPr="006913C8">
        <w:rPr>
          <w:lang w:val="ru-RU"/>
        </w:rPr>
        <w:t xml:space="preserve">, </w:t>
      </w:r>
      <w:r w:rsidR="00ED602A" w:rsidRPr="006913C8">
        <w:rPr>
          <w:lang w:val="ru-RU"/>
        </w:rPr>
        <w:t xml:space="preserve">и независимо от вышеупомянутых брендов она производит и выставляет на продажу пленки для медицинской отрасли </w:t>
      </w:r>
      <w:r w:rsidR="00FD513E" w:rsidRPr="006913C8">
        <w:rPr>
          <w:lang w:val="ru-RU"/>
        </w:rPr>
        <w:t>(</w:t>
      </w:r>
      <w:r w:rsidR="00ED602A" w:rsidRPr="006913C8">
        <w:rPr>
          <w:lang w:val="ru-RU"/>
        </w:rPr>
        <w:t xml:space="preserve">совместно – </w:t>
      </w:r>
      <w:r w:rsidR="00867F3F" w:rsidRPr="006913C8">
        <w:rPr>
          <w:lang w:val="ru-RU"/>
        </w:rPr>
        <w:t>"</w:t>
      </w:r>
      <w:r w:rsidR="00ED602A" w:rsidRPr="006913C8">
        <w:rPr>
          <w:b/>
          <w:bCs/>
          <w:lang w:val="ru-RU"/>
        </w:rPr>
        <w:t>Деятельность</w:t>
      </w:r>
      <w:r w:rsidR="00704D4B" w:rsidRPr="006913C8">
        <w:rPr>
          <w:b/>
          <w:bCs/>
          <w:lang w:val="ru-RU"/>
        </w:rPr>
        <w:fldChar w:fldCharType="begin"/>
      </w:r>
      <w:r w:rsidR="002B2506" w:rsidRPr="006913C8">
        <w:rPr>
          <w:lang w:val="ru-RU"/>
        </w:rPr>
        <w:instrText xml:space="preserve"> XE "</w:instrText>
      </w:r>
      <w:r w:rsidR="002B2506" w:rsidRPr="006913C8">
        <w:rPr>
          <w:bCs/>
          <w:lang w:val="ru-RU"/>
        </w:rPr>
        <w:instrText>Business</w:instrText>
      </w:r>
      <w:r w:rsidR="002B2506" w:rsidRPr="006913C8">
        <w:rPr>
          <w:lang w:val="ru-RU"/>
        </w:rPr>
        <w:instrText xml:space="preserve">" </w:instrText>
      </w:r>
      <w:r w:rsidR="00704D4B" w:rsidRPr="006913C8">
        <w:rPr>
          <w:b/>
          <w:bCs/>
          <w:lang w:val="ru-RU"/>
        </w:rPr>
        <w:fldChar w:fldCharType="end"/>
      </w:r>
      <w:r w:rsidR="00832927" w:rsidRPr="006913C8">
        <w:rPr>
          <w:lang w:val="ru-RU"/>
        </w:rPr>
        <w:t>"</w:t>
      </w:r>
      <w:r w:rsidR="00FD513E" w:rsidRPr="006913C8">
        <w:rPr>
          <w:lang w:val="ru-RU"/>
        </w:rPr>
        <w:t>)</w:t>
      </w:r>
      <w:r w:rsidR="0057750E" w:rsidRPr="006913C8">
        <w:rPr>
          <w:lang w:val="ru-RU"/>
        </w:rPr>
        <w:t>.</w:t>
      </w:r>
      <w:r w:rsidR="00EB671E" w:rsidRPr="006913C8">
        <w:rPr>
          <w:lang w:val="ru-RU"/>
        </w:rPr>
        <w:t xml:space="preserve"> </w:t>
      </w:r>
      <w:r w:rsidR="00ED602A" w:rsidRPr="006913C8">
        <w:rPr>
          <w:lang w:val="ru-RU"/>
        </w:rPr>
        <w:t>Продавец 1 – Продавец</w:t>
      </w:r>
      <w:r w:rsidR="0007060B" w:rsidRPr="006913C8">
        <w:rPr>
          <w:lang w:val="ru-RU"/>
        </w:rPr>
        <w:t> </w:t>
      </w:r>
      <w:r w:rsidR="001E106A" w:rsidRPr="006913C8">
        <w:rPr>
          <w:lang w:val="ru-RU"/>
        </w:rPr>
        <w:t>10</w:t>
      </w:r>
      <w:r w:rsidR="0007060B" w:rsidRPr="006913C8">
        <w:rPr>
          <w:lang w:val="ru-RU"/>
        </w:rPr>
        <w:t xml:space="preserve"> </w:t>
      </w:r>
      <w:r w:rsidR="00ED602A" w:rsidRPr="006913C8">
        <w:rPr>
          <w:lang w:val="ru-RU"/>
        </w:rPr>
        <w:t xml:space="preserve">являются фондами, управляемыми и/или консультируемыми </w:t>
      </w:r>
      <w:r w:rsidR="00235D15" w:rsidRPr="006913C8">
        <w:rPr>
          <w:lang w:val="ru-RU"/>
        </w:rPr>
        <w:t xml:space="preserve">компанией </w:t>
      </w:r>
      <w:r w:rsidR="009A337C" w:rsidRPr="006913C8">
        <w:rPr>
          <w:lang w:val="ru-RU"/>
        </w:rPr>
        <w:t>[QQQ]</w:t>
      </w:r>
      <w:r w:rsidR="0007060B" w:rsidRPr="006913C8">
        <w:rPr>
          <w:lang w:val="ru-RU"/>
        </w:rPr>
        <w:t>.</w:t>
      </w:r>
    </w:p>
    <w:p w14:paraId="7017A17F" w14:textId="121ACC5B" w:rsidR="001E3178" w:rsidRPr="006913C8" w:rsidRDefault="00235D15" w:rsidP="00A016B8">
      <w:pPr>
        <w:numPr>
          <w:ilvl w:val="0"/>
          <w:numId w:val="22"/>
        </w:numPr>
        <w:spacing w:after="240"/>
        <w:ind w:hanging="720"/>
        <w:jc w:val="both"/>
        <w:rPr>
          <w:lang w:val="ru-RU"/>
        </w:rPr>
      </w:pPr>
      <w:r w:rsidRPr="006913C8">
        <w:rPr>
          <w:lang w:val="ru-RU"/>
        </w:rPr>
        <w:t xml:space="preserve">Продавцы акционерных займов предоставили определенные акционерные займы в адрес </w:t>
      </w:r>
      <w:r w:rsidR="00F500CE" w:rsidRPr="006913C8">
        <w:rPr>
          <w:lang w:val="ru-RU"/>
        </w:rPr>
        <w:t>[AAA]</w:t>
      </w:r>
      <w:r w:rsidR="000B2C2D" w:rsidRPr="006913C8">
        <w:rPr>
          <w:lang w:val="ru-RU"/>
        </w:rPr>
        <w:t>.</w:t>
      </w:r>
    </w:p>
    <w:p w14:paraId="559B850A" w14:textId="43EBF6A6" w:rsidR="000B2C2D" w:rsidRPr="006913C8" w:rsidRDefault="00235D15" w:rsidP="00A016B8">
      <w:pPr>
        <w:numPr>
          <w:ilvl w:val="0"/>
          <w:numId w:val="22"/>
        </w:numPr>
        <w:spacing w:after="240"/>
        <w:ind w:hanging="720"/>
        <w:jc w:val="both"/>
        <w:rPr>
          <w:lang w:val="ru-RU"/>
        </w:rPr>
      </w:pPr>
      <w:r w:rsidRPr="006913C8">
        <w:rPr>
          <w:lang w:val="ru-RU"/>
        </w:rPr>
        <w:t xml:space="preserve">Продавцы намереваются продать и передать все акции </w:t>
      </w:r>
      <w:r w:rsidR="00F500CE" w:rsidRPr="006913C8">
        <w:rPr>
          <w:lang w:val="ru-RU"/>
        </w:rPr>
        <w:t>[AAA]</w:t>
      </w:r>
      <w:r w:rsidRPr="006913C8">
        <w:rPr>
          <w:lang w:val="ru-RU"/>
        </w:rPr>
        <w:t xml:space="preserve">, а Продавцы акционерных займов намереваются продать и передать права по всем своим акционерным займам, предоставленным ими в адрес </w:t>
      </w:r>
      <w:r w:rsidR="00F500CE" w:rsidRPr="006913C8">
        <w:rPr>
          <w:lang w:val="ru-RU"/>
        </w:rPr>
        <w:t xml:space="preserve">[AAA] </w:t>
      </w:r>
      <w:r w:rsidR="0062517B" w:rsidRPr="006913C8">
        <w:rPr>
          <w:lang w:val="ru-RU"/>
        </w:rPr>
        <w:t>(</w:t>
      </w:r>
      <w:r w:rsidRPr="006913C8">
        <w:rPr>
          <w:lang w:val="ru-RU"/>
        </w:rPr>
        <w:t xml:space="preserve">продажа и передача акций </w:t>
      </w:r>
      <w:r w:rsidR="00F500CE" w:rsidRPr="006913C8">
        <w:rPr>
          <w:lang w:val="ru-RU"/>
        </w:rPr>
        <w:t xml:space="preserve">[AAA] </w:t>
      </w:r>
      <w:r w:rsidRPr="006913C8">
        <w:rPr>
          <w:lang w:val="ru-RU"/>
        </w:rPr>
        <w:t xml:space="preserve">в дальнейшем именуется </w:t>
      </w:r>
      <w:r w:rsidR="0062517B" w:rsidRPr="006913C8">
        <w:rPr>
          <w:lang w:val="ru-RU"/>
        </w:rPr>
        <w:t>"</w:t>
      </w:r>
      <w:r w:rsidRPr="006913C8">
        <w:rPr>
          <w:b/>
          <w:lang w:val="ru-RU"/>
        </w:rPr>
        <w:t>Сделка</w:t>
      </w:r>
      <w:r w:rsidR="00704D4B" w:rsidRPr="006913C8">
        <w:rPr>
          <w:szCs w:val="20"/>
          <w:lang w:val="ru-RU"/>
        </w:rPr>
        <w:fldChar w:fldCharType="begin"/>
      </w:r>
      <w:r w:rsidR="0062517B" w:rsidRPr="006913C8">
        <w:rPr>
          <w:szCs w:val="20"/>
          <w:lang w:val="ru-RU"/>
        </w:rPr>
        <w:instrText xml:space="preserve"> XE "Transaction" </w:instrText>
      </w:r>
      <w:r w:rsidR="00704D4B" w:rsidRPr="006913C8">
        <w:rPr>
          <w:szCs w:val="20"/>
          <w:lang w:val="ru-RU"/>
        </w:rPr>
        <w:fldChar w:fldCharType="end"/>
      </w:r>
      <w:r w:rsidR="0062517B" w:rsidRPr="006913C8">
        <w:rPr>
          <w:lang w:val="ru-RU"/>
        </w:rPr>
        <w:t>").</w:t>
      </w:r>
    </w:p>
    <w:p w14:paraId="4A4BACDF" w14:textId="64335410" w:rsidR="004D25F0" w:rsidRPr="006913C8" w:rsidRDefault="00235D15" w:rsidP="00A016B8">
      <w:pPr>
        <w:numPr>
          <w:ilvl w:val="0"/>
          <w:numId w:val="22"/>
        </w:numPr>
        <w:spacing w:after="240"/>
        <w:ind w:hanging="720"/>
        <w:jc w:val="both"/>
        <w:rPr>
          <w:lang w:val="ru-RU"/>
        </w:rPr>
      </w:pPr>
      <w:r w:rsidRPr="006913C8">
        <w:rPr>
          <w:lang w:val="ru-RU"/>
        </w:rPr>
        <w:t xml:space="preserve">Покупатель намеревается купить и приобрести все акции </w:t>
      </w:r>
      <w:r w:rsidR="00F500CE" w:rsidRPr="006913C8">
        <w:rPr>
          <w:lang w:val="ru-RU"/>
        </w:rPr>
        <w:t>[AAA]</w:t>
      </w:r>
      <w:r w:rsidRPr="006913C8">
        <w:rPr>
          <w:lang w:val="ru-RU"/>
        </w:rPr>
        <w:t xml:space="preserve">, а также акционерные займы, предоставленные в адрес </w:t>
      </w:r>
      <w:r w:rsidR="00F500CE" w:rsidRPr="006913C8">
        <w:rPr>
          <w:lang w:val="ru-RU"/>
        </w:rPr>
        <w:t>[AAA]</w:t>
      </w:r>
      <w:r w:rsidR="000B2C2D" w:rsidRPr="006913C8">
        <w:rPr>
          <w:lang w:val="ru-RU"/>
        </w:rPr>
        <w:t>.</w:t>
      </w:r>
    </w:p>
    <w:p w14:paraId="5433B17D" w14:textId="48ACBC30" w:rsidR="00F04A4D" w:rsidRPr="006913C8" w:rsidRDefault="00F500CE" w:rsidP="00B455B9">
      <w:pPr>
        <w:numPr>
          <w:ilvl w:val="0"/>
          <w:numId w:val="22"/>
        </w:numPr>
        <w:spacing w:after="240"/>
        <w:ind w:hanging="720"/>
        <w:jc w:val="both"/>
        <w:rPr>
          <w:szCs w:val="20"/>
          <w:lang w:val="ru-RU"/>
        </w:rPr>
      </w:pPr>
      <w:bookmarkStart w:id="16" w:name="_Ref461626110"/>
      <w:bookmarkStart w:id="17" w:name="_Ref462319833"/>
      <w:bookmarkStart w:id="18" w:name="_Ref449532113"/>
      <w:bookmarkStart w:id="19" w:name="_Ref454351519"/>
      <w:r w:rsidRPr="006913C8">
        <w:rPr>
          <w:lang w:val="ru-RU"/>
        </w:rPr>
        <w:t xml:space="preserve">[AAA] </w:t>
      </w:r>
      <w:r w:rsidR="00235D15" w:rsidRPr="006913C8">
        <w:rPr>
          <w:lang w:val="ru-RU"/>
        </w:rPr>
        <w:t xml:space="preserve">и </w:t>
      </w:r>
      <w:r w:rsidR="00FD5184" w:rsidRPr="006913C8">
        <w:rPr>
          <w:lang w:val="ru-RU"/>
        </w:rPr>
        <w:t>определенные</w:t>
      </w:r>
      <w:r w:rsidR="00235D15" w:rsidRPr="006913C8">
        <w:rPr>
          <w:lang w:val="ru-RU"/>
        </w:rPr>
        <w:t xml:space="preserve"> Дочерние компании, и </w:t>
      </w:r>
      <w:r w:rsidR="00C25AC1" w:rsidRPr="006913C8">
        <w:rPr>
          <w:lang w:val="ru-RU"/>
        </w:rPr>
        <w:t xml:space="preserve">[RRR] </w:t>
      </w:r>
      <w:r w:rsidR="00235D15" w:rsidRPr="006913C8">
        <w:rPr>
          <w:lang w:val="ru-RU"/>
        </w:rPr>
        <w:t xml:space="preserve">(далее </w:t>
      </w:r>
      <w:r w:rsidR="009C629C" w:rsidRPr="006913C8">
        <w:rPr>
          <w:lang w:val="ru-RU"/>
        </w:rPr>
        <w:t>"</w:t>
      </w:r>
      <w:r w:rsidR="00C25AC1" w:rsidRPr="006913C8">
        <w:rPr>
          <w:b/>
          <w:bCs/>
          <w:lang w:val="ru-RU"/>
        </w:rPr>
        <w:t>R</w:t>
      </w:r>
      <w:r w:rsidR="00704D4B" w:rsidRPr="006913C8">
        <w:rPr>
          <w:b/>
          <w:bCs/>
          <w:lang w:val="ru-RU"/>
        </w:rPr>
        <w:fldChar w:fldCharType="begin"/>
      </w:r>
      <w:r w:rsidR="009E5E56" w:rsidRPr="006913C8">
        <w:rPr>
          <w:lang w:val="ru-RU"/>
        </w:rPr>
        <w:instrText xml:space="preserve"> XE "</w:instrText>
      </w:r>
      <w:r w:rsidR="009E5E56" w:rsidRPr="006913C8">
        <w:rPr>
          <w:bCs/>
          <w:lang w:val="ru-RU"/>
        </w:rPr>
        <w:instrText>LBBW</w:instrText>
      </w:r>
      <w:r w:rsidR="009E5E56" w:rsidRPr="006913C8">
        <w:rPr>
          <w:lang w:val="ru-RU"/>
        </w:rPr>
        <w:instrText xml:space="preserve">" </w:instrText>
      </w:r>
      <w:r w:rsidR="00704D4B" w:rsidRPr="006913C8">
        <w:rPr>
          <w:b/>
          <w:bCs/>
          <w:lang w:val="ru-RU"/>
        </w:rPr>
        <w:fldChar w:fldCharType="end"/>
      </w:r>
      <w:r w:rsidR="009C629C" w:rsidRPr="006913C8">
        <w:rPr>
          <w:lang w:val="ru-RU"/>
        </w:rPr>
        <w:t>"</w:t>
      </w:r>
      <w:r w:rsidR="00F04A4D" w:rsidRPr="006913C8">
        <w:rPr>
          <w:lang w:val="ru-RU"/>
        </w:rPr>
        <w:t xml:space="preserve">) </w:t>
      </w:r>
      <w:r w:rsidR="00235D15" w:rsidRPr="006913C8">
        <w:rPr>
          <w:lang w:val="ru-RU"/>
        </w:rPr>
        <w:t>в качестве уполномоченного ведущего организатора, а также</w:t>
      </w:r>
      <w:r w:rsidR="00FD5184" w:rsidRPr="006913C8">
        <w:rPr>
          <w:lang w:val="ru-RU"/>
        </w:rPr>
        <w:t xml:space="preserve"> другие банки заключили определенные кредитные договоры, которые перечислены в Приложении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_Ref449532113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E</w:t>
      </w:r>
      <w:r w:rsidR="00617F84" w:rsidRPr="006913C8">
        <w:rPr>
          <w:lang w:val="ru-RU"/>
        </w:rPr>
        <w:fldChar w:fldCharType="end"/>
      </w:r>
      <w:r w:rsidR="00704D4B" w:rsidRPr="006913C8">
        <w:rPr>
          <w:b/>
          <w:bCs/>
          <w:lang w:val="ru-RU"/>
        </w:rPr>
        <w:fldChar w:fldCharType="begin"/>
      </w:r>
      <w:r w:rsidR="00AE5BB7" w:rsidRPr="006913C8">
        <w:rPr>
          <w:lang w:val="ru-RU"/>
        </w:rPr>
        <w:instrText xml:space="preserve"> TC "</w:instrText>
      </w:r>
      <w:bookmarkStart w:id="20" w:name="_Toc454549564"/>
      <w:bookmarkStart w:id="21" w:name="_Toc460238479"/>
      <w:bookmarkStart w:id="22" w:name="_Toc464227413"/>
      <w:r w:rsidR="00AE5BB7" w:rsidRPr="006913C8">
        <w:rPr>
          <w:lang w:val="ru-RU"/>
        </w:rPr>
        <w:instrText>Appendix </w:instrTex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_Ref449532113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E</w:instrText>
      </w:r>
      <w:r w:rsidR="00617F84" w:rsidRPr="006913C8">
        <w:rPr>
          <w:lang w:val="ru-RU"/>
        </w:rPr>
        <w:fldChar w:fldCharType="end"/>
      </w:r>
      <w:r w:rsidR="002C14FF" w:rsidRPr="006913C8">
        <w:rPr>
          <w:lang w:val="ru-RU"/>
        </w:rPr>
        <w:instrText xml:space="preserve">   </w:instrText>
      </w:r>
      <w:r w:rsidR="00AE5BB7" w:rsidRPr="006913C8">
        <w:rPr>
          <w:lang w:val="ru-RU"/>
        </w:rPr>
        <w:tab/>
        <w:instrText>Credit Agreements</w:instrText>
      </w:r>
      <w:bookmarkEnd w:id="20"/>
      <w:bookmarkEnd w:id="21"/>
      <w:bookmarkEnd w:id="22"/>
      <w:r w:rsidR="00AE5BB7" w:rsidRPr="006913C8">
        <w:rPr>
          <w:lang w:val="ru-RU"/>
        </w:rPr>
        <w:instrText xml:space="preserve">" \f C \l "1" </w:instrText>
      </w:r>
      <w:r w:rsidR="00704D4B" w:rsidRPr="006913C8">
        <w:rPr>
          <w:b/>
          <w:bCs/>
          <w:lang w:val="ru-RU"/>
        </w:rPr>
        <w:fldChar w:fldCharType="end"/>
      </w:r>
      <w:r w:rsidR="00AE5BB7" w:rsidRPr="006913C8">
        <w:rPr>
          <w:bCs/>
          <w:lang w:val="ru-RU"/>
        </w:rPr>
        <w:t xml:space="preserve"> </w:t>
      </w:r>
      <w:r w:rsidR="006A40EC" w:rsidRPr="006913C8">
        <w:rPr>
          <w:lang w:val="ru-RU"/>
        </w:rPr>
        <w:t>(</w:t>
      </w:r>
      <w:r w:rsidR="00FD5184" w:rsidRPr="006913C8">
        <w:rPr>
          <w:lang w:val="ru-RU"/>
        </w:rPr>
        <w:t xml:space="preserve">именуемые, за исключением Договоров факторинга (согласно определению ниже), </w:t>
      </w:r>
      <w:r w:rsidR="006A40EC" w:rsidRPr="006913C8">
        <w:rPr>
          <w:lang w:val="ru-RU"/>
        </w:rPr>
        <w:t>"</w:t>
      </w:r>
      <w:r w:rsidR="004A7780" w:rsidRPr="006913C8">
        <w:rPr>
          <w:b/>
          <w:lang w:val="ru-RU"/>
        </w:rPr>
        <w:t>Немецкие кредитные</w:t>
      </w:r>
      <w:r w:rsidR="00FD5184" w:rsidRPr="006913C8">
        <w:rPr>
          <w:b/>
          <w:lang w:val="ru-RU"/>
        </w:rPr>
        <w:t xml:space="preserve"> </w:t>
      </w:r>
      <w:r w:rsidR="004A7780" w:rsidRPr="006913C8">
        <w:rPr>
          <w:b/>
          <w:lang w:val="ru-RU"/>
        </w:rPr>
        <w:t>договоры</w:t>
      </w:r>
      <w:r w:rsidR="00704D4B" w:rsidRPr="006913C8">
        <w:rPr>
          <w:b/>
          <w:lang w:val="ru-RU"/>
        </w:rPr>
        <w:fldChar w:fldCharType="begin"/>
      </w:r>
      <w:r w:rsidR="001C2050" w:rsidRPr="006913C8">
        <w:rPr>
          <w:lang w:val="ru-RU"/>
        </w:rPr>
        <w:instrText xml:space="preserve"> XE "</w:instrText>
      </w:r>
      <w:r w:rsidR="001C2050" w:rsidRPr="006913C8">
        <w:rPr>
          <w:bCs/>
          <w:lang w:val="ru-RU"/>
        </w:rPr>
        <w:instrText>German</w:instrText>
      </w:r>
      <w:r w:rsidR="001C2050" w:rsidRPr="006913C8">
        <w:rPr>
          <w:lang w:val="ru-RU"/>
        </w:rPr>
        <w:instrText xml:space="preserve"> Credit Agreements" </w:instrText>
      </w:r>
      <w:r w:rsidR="00704D4B" w:rsidRPr="006913C8">
        <w:rPr>
          <w:b/>
          <w:lang w:val="ru-RU"/>
        </w:rPr>
        <w:fldChar w:fldCharType="end"/>
      </w:r>
      <w:r w:rsidR="00FD5184" w:rsidRPr="006913C8">
        <w:rPr>
          <w:lang w:val="ru-RU"/>
        </w:rPr>
        <w:t xml:space="preserve">"), в связи с которыми было предоставлено обеспечение в соответствии со связанными вспомогательными соглашениями, и в отношении которых были заключены определенные договоренности о процентных свопах, перечисленные в Приложении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_Ref449532113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E</w:t>
      </w:r>
      <w:r w:rsidR="00617F84" w:rsidRPr="006913C8">
        <w:rPr>
          <w:lang w:val="ru-RU"/>
        </w:rPr>
        <w:fldChar w:fldCharType="end"/>
      </w:r>
      <w:r w:rsidR="00EB671E" w:rsidRPr="006913C8">
        <w:rPr>
          <w:lang w:val="ru-RU"/>
        </w:rPr>
        <w:t xml:space="preserve"> </w:t>
      </w:r>
      <w:r w:rsidR="0038403A" w:rsidRPr="006913C8">
        <w:rPr>
          <w:lang w:val="ru-RU"/>
        </w:rPr>
        <w:t>(</w:t>
      </w:r>
      <w:r w:rsidR="00FD5184" w:rsidRPr="006913C8">
        <w:rPr>
          <w:lang w:val="ru-RU"/>
        </w:rPr>
        <w:t xml:space="preserve">далее </w:t>
      </w:r>
      <w:r w:rsidR="00867F3F" w:rsidRPr="006913C8">
        <w:rPr>
          <w:lang w:val="ru-RU"/>
        </w:rPr>
        <w:t>"</w:t>
      </w:r>
      <w:r w:rsidR="00FD5184" w:rsidRPr="006913C8">
        <w:rPr>
          <w:b/>
          <w:bCs/>
          <w:lang w:val="ru-RU"/>
        </w:rPr>
        <w:t>Договоры о процентных свопах</w:t>
      </w:r>
      <w:r w:rsidR="00704D4B" w:rsidRPr="006913C8">
        <w:rPr>
          <w:szCs w:val="20"/>
          <w:lang w:val="ru-RU"/>
        </w:rPr>
        <w:fldChar w:fldCharType="begin"/>
      </w:r>
      <w:r w:rsidR="00432CB2" w:rsidRPr="006913C8">
        <w:rPr>
          <w:szCs w:val="20"/>
          <w:lang w:val="ru-RU"/>
        </w:rPr>
        <w:instrText xml:space="preserve"> XE "Interest Swap Agreements"</w:instrText>
      </w:r>
      <w:r w:rsidR="00704D4B" w:rsidRPr="006913C8">
        <w:rPr>
          <w:szCs w:val="20"/>
          <w:lang w:val="ru-RU"/>
        </w:rPr>
        <w:fldChar w:fldCharType="end"/>
      </w:r>
      <w:r w:rsidR="00832927" w:rsidRPr="006913C8">
        <w:rPr>
          <w:lang w:val="ru-RU"/>
        </w:rPr>
        <w:t>"</w:t>
      </w:r>
      <w:r w:rsidR="0038403A" w:rsidRPr="006913C8">
        <w:rPr>
          <w:lang w:val="ru-RU"/>
        </w:rPr>
        <w:t>)</w:t>
      </w:r>
      <w:r w:rsidR="006A40EC" w:rsidRPr="006913C8">
        <w:rPr>
          <w:lang w:val="ru-RU"/>
        </w:rPr>
        <w:t>.</w:t>
      </w:r>
      <w:r w:rsidR="004A669C" w:rsidRPr="006913C8">
        <w:rPr>
          <w:lang w:val="ru-RU"/>
        </w:rPr>
        <w:t xml:space="preserve"> </w:t>
      </w:r>
      <w:r w:rsidR="00FD5184" w:rsidRPr="006913C8">
        <w:rPr>
          <w:lang w:val="ru-RU"/>
        </w:rPr>
        <w:t xml:space="preserve">Кроме того, </w:t>
      </w:r>
      <w:r w:rsidR="00810AE7" w:rsidRPr="006913C8">
        <w:rPr>
          <w:lang w:val="ru-RU"/>
        </w:rPr>
        <w:t>[SSS]</w:t>
      </w:r>
      <w:r w:rsidR="00FD5184" w:rsidRPr="006913C8">
        <w:rPr>
          <w:lang w:val="ru-RU"/>
        </w:rPr>
        <w:t xml:space="preserve"> (далее </w:t>
      </w:r>
      <w:r w:rsidR="00087752" w:rsidRPr="006913C8">
        <w:rPr>
          <w:lang w:val="ru-RU"/>
        </w:rPr>
        <w:t>"</w:t>
      </w:r>
      <w:r w:rsidR="00810AE7" w:rsidRPr="006913C8">
        <w:rPr>
          <w:b/>
          <w:bCs/>
          <w:lang w:val="ru-RU"/>
        </w:rPr>
        <w:t>S</w:t>
      </w:r>
      <w:r w:rsidR="00704D4B" w:rsidRPr="006913C8">
        <w:rPr>
          <w:b/>
          <w:bCs/>
          <w:lang w:val="ru-RU"/>
        </w:rPr>
        <w:fldChar w:fldCharType="begin"/>
      </w:r>
      <w:r w:rsidR="004A669C" w:rsidRPr="006913C8">
        <w:rPr>
          <w:lang w:val="ru-RU"/>
        </w:rPr>
        <w:instrText xml:space="preserve"> XE "</w:instrText>
      </w:r>
      <w:r w:rsidR="004A669C" w:rsidRPr="006913C8">
        <w:rPr>
          <w:bCs/>
          <w:lang w:val="ru-RU"/>
        </w:rPr>
        <w:instrText>OSF</w:instrText>
      </w:r>
      <w:r w:rsidR="004A669C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087752" w:rsidRPr="006913C8">
        <w:rPr>
          <w:lang w:val="ru-RU"/>
        </w:rPr>
        <w:t xml:space="preserve">") </w:t>
      </w:r>
      <w:r w:rsidR="00FD5184" w:rsidRPr="006913C8">
        <w:rPr>
          <w:lang w:val="ru-RU"/>
        </w:rPr>
        <w:t xml:space="preserve">и </w:t>
      </w:r>
      <w:r w:rsidR="004C5E55" w:rsidRPr="006913C8">
        <w:rPr>
          <w:lang w:val="ru-RU"/>
        </w:rPr>
        <w:t>[TTT]</w:t>
      </w:r>
      <w:r w:rsidR="00FD5184" w:rsidRPr="006913C8">
        <w:rPr>
          <w:lang w:val="ru-RU"/>
        </w:rPr>
        <w:t xml:space="preserve"> (далее </w:t>
      </w:r>
      <w:r w:rsidR="004A669C" w:rsidRPr="006913C8">
        <w:rPr>
          <w:lang w:val="ru-RU"/>
        </w:rPr>
        <w:t>"</w:t>
      </w:r>
      <w:r w:rsidR="004C5E55" w:rsidRPr="006913C8">
        <w:rPr>
          <w:b/>
          <w:bCs/>
          <w:lang w:val="ru-RU"/>
        </w:rPr>
        <w:t>T</w:t>
      </w:r>
      <w:r w:rsidR="00704D4B" w:rsidRPr="006913C8">
        <w:rPr>
          <w:b/>
          <w:bCs/>
          <w:lang w:val="ru-RU"/>
        </w:rPr>
        <w:fldChar w:fldCharType="begin"/>
      </w:r>
      <w:r w:rsidR="004A669C" w:rsidRPr="006913C8">
        <w:rPr>
          <w:lang w:val="ru-RU"/>
        </w:rPr>
        <w:instrText xml:space="preserve"> XE "</w:instrText>
      </w:r>
      <w:r w:rsidR="004A669C" w:rsidRPr="006913C8">
        <w:rPr>
          <w:bCs/>
          <w:lang w:val="ru-RU"/>
        </w:rPr>
        <w:instrText>BoA</w:instrText>
      </w:r>
      <w:r w:rsidR="004A669C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4A669C" w:rsidRPr="006913C8">
        <w:rPr>
          <w:lang w:val="ru-RU"/>
        </w:rPr>
        <w:t>"</w:t>
      </w:r>
      <w:r w:rsidR="00087752" w:rsidRPr="006913C8">
        <w:rPr>
          <w:lang w:val="ru-RU"/>
        </w:rPr>
        <w:t xml:space="preserve">) </w:t>
      </w:r>
      <w:r w:rsidR="00FD5184" w:rsidRPr="006913C8">
        <w:rPr>
          <w:lang w:val="ru-RU"/>
        </w:rPr>
        <w:t xml:space="preserve">заключили определенный кредитный договор, который также указан в Приложении </w:t>
      </w:r>
      <w:r w:rsidR="00087752" w:rsidRPr="006913C8">
        <w:rPr>
          <w:lang w:val="ru-RU"/>
        </w:rPr>
        <w:t>E (</w:t>
      </w:r>
      <w:r w:rsidR="00FD5184" w:rsidRPr="006913C8">
        <w:rPr>
          <w:lang w:val="ru-RU"/>
        </w:rPr>
        <w:t xml:space="preserve">далее </w:t>
      </w:r>
      <w:r w:rsidR="004A669C" w:rsidRPr="006913C8">
        <w:rPr>
          <w:lang w:val="ru-RU"/>
        </w:rPr>
        <w:t>"</w:t>
      </w:r>
      <w:r w:rsidR="004A7780" w:rsidRPr="006913C8">
        <w:rPr>
          <w:b/>
          <w:lang w:val="ru-RU"/>
        </w:rPr>
        <w:t>Кредитный договор США</w:t>
      </w:r>
      <w:r w:rsidR="00704D4B" w:rsidRPr="006913C8">
        <w:rPr>
          <w:b/>
          <w:bCs/>
          <w:lang w:val="ru-RU"/>
        </w:rPr>
        <w:fldChar w:fldCharType="begin"/>
      </w:r>
      <w:r w:rsidR="004A669C" w:rsidRPr="006913C8">
        <w:rPr>
          <w:lang w:val="ru-RU"/>
        </w:rPr>
        <w:instrText xml:space="preserve"> XE "</w:instrText>
      </w:r>
      <w:r w:rsidR="004A669C" w:rsidRPr="006913C8">
        <w:rPr>
          <w:bCs/>
          <w:lang w:val="ru-RU"/>
        </w:rPr>
        <w:instrText>US Credit Agreement</w:instrText>
      </w:r>
      <w:r w:rsidR="004A669C" w:rsidRPr="006913C8">
        <w:rPr>
          <w:lang w:val="ru-RU"/>
        </w:rPr>
        <w:instrText xml:space="preserve">" </w:instrText>
      </w:r>
      <w:r w:rsidR="00704D4B" w:rsidRPr="006913C8">
        <w:rPr>
          <w:b/>
          <w:bCs/>
          <w:lang w:val="ru-RU"/>
        </w:rPr>
        <w:fldChar w:fldCharType="end"/>
      </w:r>
      <w:r w:rsidR="004A669C" w:rsidRPr="006913C8">
        <w:rPr>
          <w:lang w:val="ru-RU"/>
        </w:rPr>
        <w:t>"</w:t>
      </w:r>
      <w:r w:rsidR="00087752" w:rsidRPr="006913C8">
        <w:rPr>
          <w:lang w:val="ru-RU"/>
        </w:rPr>
        <w:t xml:space="preserve">; </w:t>
      </w:r>
      <w:r w:rsidR="004A7780" w:rsidRPr="006913C8">
        <w:rPr>
          <w:lang w:val="ru-RU"/>
        </w:rPr>
        <w:t xml:space="preserve">совместно с Немецкими кредитными договорами – </w:t>
      </w:r>
      <w:r w:rsidR="004A669C" w:rsidRPr="006913C8">
        <w:rPr>
          <w:lang w:val="ru-RU"/>
        </w:rPr>
        <w:t>"</w:t>
      </w:r>
      <w:r w:rsidR="004A7780" w:rsidRPr="006913C8">
        <w:rPr>
          <w:b/>
          <w:bCs/>
          <w:lang w:val="ru-RU"/>
        </w:rPr>
        <w:t>Кредитные договоры</w:t>
      </w:r>
      <w:r w:rsidR="00704D4B" w:rsidRPr="006913C8">
        <w:rPr>
          <w:b/>
          <w:bCs/>
          <w:lang w:val="ru-RU"/>
        </w:rPr>
        <w:fldChar w:fldCharType="begin"/>
      </w:r>
      <w:r w:rsidR="004A669C" w:rsidRPr="006913C8">
        <w:rPr>
          <w:lang w:val="ru-RU"/>
        </w:rPr>
        <w:instrText xml:space="preserve"> XE "</w:instrText>
      </w:r>
      <w:r w:rsidR="004A669C" w:rsidRPr="006913C8">
        <w:rPr>
          <w:bCs/>
          <w:lang w:val="ru-RU"/>
        </w:rPr>
        <w:instrText>Credit Agreements</w:instrText>
      </w:r>
      <w:r w:rsidR="004A669C" w:rsidRPr="006913C8">
        <w:rPr>
          <w:lang w:val="ru-RU"/>
        </w:rPr>
        <w:instrText xml:space="preserve">" </w:instrText>
      </w:r>
      <w:r w:rsidR="00704D4B" w:rsidRPr="006913C8">
        <w:rPr>
          <w:b/>
          <w:bCs/>
          <w:lang w:val="ru-RU"/>
        </w:rPr>
        <w:fldChar w:fldCharType="end"/>
      </w:r>
      <w:r w:rsidR="004A669C" w:rsidRPr="006913C8">
        <w:rPr>
          <w:lang w:val="ru-RU"/>
        </w:rPr>
        <w:t>"</w:t>
      </w:r>
      <w:r w:rsidR="00087752" w:rsidRPr="006913C8">
        <w:rPr>
          <w:lang w:val="ru-RU"/>
        </w:rPr>
        <w:t>).</w:t>
      </w:r>
      <w:r w:rsidR="004A7780" w:rsidRPr="006913C8">
        <w:rPr>
          <w:lang w:val="ru-RU"/>
        </w:rPr>
        <w:t xml:space="preserve"> Также</w:t>
      </w:r>
      <w:r w:rsidR="009F66C8" w:rsidRPr="006913C8">
        <w:rPr>
          <w:lang w:val="ru-RU"/>
        </w:rPr>
        <w:t xml:space="preserve">, </w:t>
      </w:r>
      <w:r w:rsidR="004A7780" w:rsidRPr="006913C8">
        <w:rPr>
          <w:lang w:val="ru-RU"/>
        </w:rPr>
        <w:t xml:space="preserve">компания </w:t>
      </w:r>
      <w:r w:rsidR="004C5E55" w:rsidRPr="006913C8">
        <w:rPr>
          <w:lang w:val="ru-RU"/>
        </w:rPr>
        <w:t xml:space="preserve">[UUU] </w:t>
      </w:r>
      <w:r w:rsidR="004A7780" w:rsidRPr="006913C8">
        <w:rPr>
          <w:lang w:val="ru-RU"/>
        </w:rPr>
        <w:t xml:space="preserve">заключила договоры факторинга с </w:t>
      </w:r>
      <w:r w:rsidR="004C5E55" w:rsidRPr="006913C8">
        <w:rPr>
          <w:lang w:val="ru-RU"/>
        </w:rPr>
        <w:t>[•]</w:t>
      </w:r>
      <w:r w:rsidR="004A7780" w:rsidRPr="006913C8">
        <w:rPr>
          <w:lang w:val="ru-RU"/>
        </w:rPr>
        <w:t>, перечисленные в Приложении</w:t>
      </w:r>
      <w:bookmarkEnd w:id="16"/>
      <w:r w:rsidR="009F66C8" w:rsidRPr="006913C8">
        <w:rPr>
          <w:lang w:val="ru-RU"/>
        </w:rPr>
        <w:t xml:space="preserve"> </w:t>
      </w:r>
      <w:r w:rsidR="00704D4B" w:rsidRPr="006913C8">
        <w:rPr>
          <w:lang w:val="ru-RU"/>
        </w:rPr>
        <w:fldChar w:fldCharType="begin"/>
      </w:r>
      <w:r w:rsidR="009F66C8" w:rsidRPr="006913C8">
        <w:rPr>
          <w:lang w:val="ru-RU"/>
        </w:rPr>
        <w:instrText xml:space="preserve"> REF _Ref461626110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E</w:t>
      </w:r>
      <w:r w:rsidR="00704D4B" w:rsidRPr="006913C8">
        <w:rPr>
          <w:lang w:val="ru-RU"/>
        </w:rPr>
        <w:fldChar w:fldCharType="end"/>
      </w:r>
      <w:r w:rsidR="009F66C8" w:rsidRPr="006913C8">
        <w:rPr>
          <w:lang w:val="ru-RU"/>
        </w:rPr>
        <w:t xml:space="preserve"> (</w:t>
      </w:r>
      <w:r w:rsidR="004A7780" w:rsidRPr="006913C8">
        <w:rPr>
          <w:lang w:val="ru-RU"/>
        </w:rPr>
        <w:t xml:space="preserve">далее </w:t>
      </w:r>
      <w:r w:rsidR="009F66C8" w:rsidRPr="006913C8">
        <w:rPr>
          <w:lang w:val="ru-RU"/>
        </w:rPr>
        <w:t>"</w:t>
      </w:r>
      <w:r w:rsidR="004A7780" w:rsidRPr="006913C8">
        <w:rPr>
          <w:b/>
          <w:bCs/>
          <w:lang w:val="ru-RU"/>
        </w:rPr>
        <w:t>Договоры факторинга</w:t>
      </w:r>
      <w:r w:rsidR="00704D4B" w:rsidRPr="006913C8">
        <w:rPr>
          <w:b/>
          <w:bCs/>
          <w:lang w:val="ru-RU"/>
        </w:rPr>
        <w:fldChar w:fldCharType="begin"/>
      </w:r>
      <w:r w:rsidR="009F66C8" w:rsidRPr="006913C8">
        <w:rPr>
          <w:lang w:val="ru-RU"/>
        </w:rPr>
        <w:instrText xml:space="preserve"> XE "</w:instrText>
      </w:r>
      <w:r w:rsidR="009F66C8" w:rsidRPr="006913C8">
        <w:rPr>
          <w:bCs/>
          <w:lang w:val="ru-RU"/>
        </w:rPr>
        <w:instrText>Factoring Agreements</w:instrText>
      </w:r>
      <w:r w:rsidR="009F66C8" w:rsidRPr="006913C8">
        <w:rPr>
          <w:lang w:val="ru-RU"/>
        </w:rPr>
        <w:instrText xml:space="preserve">" </w:instrText>
      </w:r>
      <w:r w:rsidR="00704D4B" w:rsidRPr="006913C8">
        <w:rPr>
          <w:b/>
          <w:bCs/>
          <w:lang w:val="ru-RU"/>
        </w:rPr>
        <w:fldChar w:fldCharType="end"/>
      </w:r>
      <w:r w:rsidR="009F66C8" w:rsidRPr="006913C8">
        <w:rPr>
          <w:lang w:val="ru-RU"/>
        </w:rPr>
        <w:t>").</w:t>
      </w:r>
      <w:bookmarkEnd w:id="17"/>
    </w:p>
    <w:p w14:paraId="5E2CF761" w14:textId="2D366D89" w:rsidR="00761ACB" w:rsidRPr="006913C8" w:rsidRDefault="004A7780" w:rsidP="00761ACB">
      <w:pPr>
        <w:spacing w:after="240"/>
        <w:ind w:left="720"/>
        <w:jc w:val="both"/>
        <w:rPr>
          <w:lang w:val="ru-RU"/>
        </w:rPr>
      </w:pPr>
      <w:r w:rsidRPr="006913C8">
        <w:rPr>
          <w:lang w:val="ru-RU"/>
        </w:rPr>
        <w:t xml:space="preserve">Стороны договорились о том, что в отношении Кредитных договоров соответствующие документы об отказе от </w:t>
      </w:r>
      <w:r w:rsidR="00C25AC1" w:rsidRPr="006913C8">
        <w:rPr>
          <w:lang w:val="ru-RU"/>
        </w:rPr>
        <w:t>R</w:t>
      </w:r>
      <w:r w:rsidR="00087752" w:rsidRPr="006913C8">
        <w:rPr>
          <w:lang w:val="ru-RU"/>
        </w:rPr>
        <w:t xml:space="preserve">, </w:t>
      </w:r>
      <w:r w:rsidR="004C5E55" w:rsidRPr="006913C8">
        <w:rPr>
          <w:lang w:val="ru-RU"/>
        </w:rPr>
        <w:t>T</w:t>
      </w:r>
      <w:r w:rsidR="00C8523B" w:rsidRPr="006913C8">
        <w:rPr>
          <w:lang w:val="ru-RU"/>
        </w:rPr>
        <w:t xml:space="preserve"> </w:t>
      </w:r>
      <w:r w:rsidRPr="006913C8">
        <w:rPr>
          <w:lang w:val="ru-RU"/>
        </w:rPr>
        <w:t>и</w:t>
      </w:r>
      <w:r w:rsidR="00C8523B" w:rsidRPr="006913C8">
        <w:rPr>
          <w:lang w:val="ru-RU"/>
        </w:rPr>
        <w:t>/</w:t>
      </w:r>
      <w:r w:rsidRPr="006913C8">
        <w:rPr>
          <w:lang w:val="ru-RU"/>
        </w:rPr>
        <w:t xml:space="preserve">или других участвующих в финансировании банков </w:t>
      </w:r>
      <w:r w:rsidR="000D507F" w:rsidRPr="006913C8">
        <w:rPr>
          <w:lang w:val="ru-RU"/>
        </w:rPr>
        <w:t>(</w:t>
      </w:r>
      <w:r w:rsidRPr="006913C8">
        <w:rPr>
          <w:lang w:val="ru-RU"/>
        </w:rPr>
        <w:t xml:space="preserve">каждый из таких документов в отдельности – </w:t>
      </w:r>
      <w:r w:rsidR="00B820F2" w:rsidRPr="006913C8">
        <w:rPr>
          <w:lang w:val="ru-RU"/>
        </w:rPr>
        <w:t>"</w:t>
      </w:r>
      <w:r w:rsidRPr="006913C8">
        <w:rPr>
          <w:b/>
          <w:bCs/>
          <w:lang w:val="ru-RU"/>
        </w:rPr>
        <w:t>Отказ</w:t>
      </w:r>
      <w:r w:rsidR="00704D4B" w:rsidRPr="006913C8">
        <w:rPr>
          <w:b/>
          <w:bCs/>
          <w:lang w:val="ru-RU"/>
        </w:rPr>
        <w:fldChar w:fldCharType="begin"/>
      </w:r>
      <w:r w:rsidR="00B820F2" w:rsidRPr="006913C8">
        <w:rPr>
          <w:lang w:val="ru-RU"/>
        </w:rPr>
        <w:instrText>XE "</w:instrText>
      </w:r>
      <w:r w:rsidR="00B820F2" w:rsidRPr="006913C8">
        <w:rPr>
          <w:bCs/>
          <w:lang w:val="ru-RU"/>
        </w:rPr>
        <w:instrText>Waiver</w:instrText>
      </w:r>
      <w:r w:rsidR="00B820F2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B820F2" w:rsidRPr="006913C8">
        <w:rPr>
          <w:lang w:val="ru-RU"/>
        </w:rPr>
        <w:t>"</w:t>
      </w:r>
      <w:r w:rsidRPr="006913C8">
        <w:rPr>
          <w:lang w:val="ru-RU"/>
        </w:rPr>
        <w:t xml:space="preserve">, а совместно – </w:t>
      </w:r>
      <w:r w:rsidR="009C629C" w:rsidRPr="006913C8">
        <w:rPr>
          <w:lang w:val="ru-RU"/>
        </w:rPr>
        <w:t>"</w:t>
      </w:r>
      <w:r w:rsidRPr="006913C8">
        <w:rPr>
          <w:b/>
          <w:bCs/>
          <w:lang w:val="ru-RU"/>
        </w:rPr>
        <w:t>Отказы</w:t>
      </w:r>
      <w:r w:rsidR="00704D4B" w:rsidRPr="006913C8">
        <w:rPr>
          <w:b/>
          <w:bCs/>
          <w:lang w:val="ru-RU"/>
        </w:rPr>
        <w:fldChar w:fldCharType="begin"/>
      </w:r>
      <w:r w:rsidR="009E5E56" w:rsidRPr="006913C8">
        <w:rPr>
          <w:lang w:val="ru-RU"/>
        </w:rPr>
        <w:instrText xml:space="preserve"> XE "</w:instrText>
      </w:r>
      <w:r w:rsidR="009E5E56" w:rsidRPr="006913C8">
        <w:rPr>
          <w:bCs/>
          <w:lang w:val="ru-RU"/>
        </w:rPr>
        <w:instrText>Waivers</w:instrText>
      </w:r>
      <w:r w:rsidR="009E5E56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9C629C" w:rsidRPr="006913C8">
        <w:rPr>
          <w:lang w:val="ru-RU"/>
        </w:rPr>
        <w:t>"</w:t>
      </w:r>
      <w:r w:rsidR="000D507F" w:rsidRPr="006913C8">
        <w:rPr>
          <w:lang w:val="ru-RU"/>
        </w:rPr>
        <w:t>)</w:t>
      </w:r>
      <w:r w:rsidR="00CA05EB" w:rsidRPr="006913C8">
        <w:rPr>
          <w:lang w:val="ru-RU"/>
        </w:rPr>
        <w:t xml:space="preserve"> в той мере</w:t>
      </w:r>
      <w:r w:rsidR="00761ACB" w:rsidRPr="006913C8">
        <w:rPr>
          <w:lang w:val="ru-RU"/>
        </w:rPr>
        <w:t>,</w:t>
      </w:r>
      <w:r w:rsidR="00CA05EB" w:rsidRPr="006913C8">
        <w:rPr>
          <w:lang w:val="ru-RU"/>
        </w:rPr>
        <w:t xml:space="preserve"> насколько это уместно,</w:t>
      </w:r>
      <w:r w:rsidR="00F04A4D" w:rsidRPr="006913C8">
        <w:rPr>
          <w:lang w:val="ru-RU"/>
        </w:rPr>
        <w:t xml:space="preserve"> </w:t>
      </w:r>
      <w:r w:rsidR="00CA05EB" w:rsidRPr="006913C8">
        <w:rPr>
          <w:lang w:val="ru-RU"/>
        </w:rPr>
        <w:t xml:space="preserve">должны быть получены в течение </w:t>
      </w:r>
      <w:r w:rsidR="00B32124" w:rsidRPr="006913C8">
        <w:rPr>
          <w:lang w:val="ru-RU"/>
        </w:rPr>
        <w:t>1</w:t>
      </w:r>
      <w:r w:rsidR="009F66C8" w:rsidRPr="006913C8">
        <w:rPr>
          <w:lang w:val="ru-RU"/>
        </w:rPr>
        <w:t>0</w:t>
      </w:r>
      <w:r w:rsidR="00CA05EB" w:rsidRPr="006913C8">
        <w:rPr>
          <w:lang w:val="ru-RU"/>
        </w:rPr>
        <w:t xml:space="preserve"> (десяти</w:t>
      </w:r>
      <w:r w:rsidR="00C50582" w:rsidRPr="006913C8">
        <w:rPr>
          <w:lang w:val="ru-RU"/>
        </w:rPr>
        <w:t>)</w:t>
      </w:r>
      <w:r w:rsidR="009F66C8" w:rsidRPr="006913C8">
        <w:rPr>
          <w:lang w:val="ru-RU"/>
        </w:rPr>
        <w:t xml:space="preserve"> </w:t>
      </w:r>
      <w:r w:rsidR="00CA05EB" w:rsidRPr="006913C8">
        <w:rPr>
          <w:lang w:val="ru-RU"/>
        </w:rPr>
        <w:t>недель после Подписания или в любой другую дату, согласованную Сторонами</w:t>
      </w:r>
      <w:r w:rsidR="009F66C8" w:rsidRPr="006913C8">
        <w:rPr>
          <w:lang w:val="ru-RU"/>
        </w:rPr>
        <w:t xml:space="preserve"> (</w:t>
      </w:r>
      <w:r w:rsidR="00CA05EB" w:rsidRPr="006913C8">
        <w:rPr>
          <w:lang w:val="ru-RU"/>
        </w:rPr>
        <w:t>далее –</w:t>
      </w:r>
      <w:r w:rsidR="006A7CA7" w:rsidRPr="006913C8">
        <w:rPr>
          <w:lang w:val="ru-RU"/>
        </w:rPr>
        <w:t xml:space="preserve"> </w:t>
      </w:r>
      <w:r w:rsidR="009F66C8" w:rsidRPr="006913C8">
        <w:rPr>
          <w:lang w:val="ru-RU"/>
        </w:rPr>
        <w:t>"</w:t>
      </w:r>
      <w:r w:rsidR="00364C5E" w:rsidRPr="006913C8">
        <w:rPr>
          <w:b/>
          <w:bCs/>
          <w:lang w:val="ru-RU"/>
        </w:rPr>
        <w:t>Предельная</w:t>
      </w:r>
      <w:r w:rsidR="00CA05EB" w:rsidRPr="006913C8">
        <w:rPr>
          <w:b/>
          <w:bCs/>
          <w:lang w:val="ru-RU"/>
        </w:rPr>
        <w:t xml:space="preserve"> </w:t>
      </w:r>
      <w:r w:rsidR="00364C5E" w:rsidRPr="006913C8">
        <w:rPr>
          <w:b/>
          <w:bCs/>
          <w:lang w:val="ru-RU"/>
        </w:rPr>
        <w:t xml:space="preserve">дата </w:t>
      </w:r>
      <w:r w:rsidR="00CA05EB" w:rsidRPr="006913C8">
        <w:rPr>
          <w:b/>
          <w:bCs/>
          <w:lang w:val="ru-RU"/>
        </w:rPr>
        <w:t xml:space="preserve">для </w:t>
      </w:r>
      <w:r w:rsidR="00364C5E" w:rsidRPr="006913C8">
        <w:rPr>
          <w:b/>
          <w:bCs/>
          <w:lang w:val="ru-RU"/>
        </w:rPr>
        <w:t xml:space="preserve">получения </w:t>
      </w:r>
      <w:r w:rsidR="00CA05EB" w:rsidRPr="006913C8">
        <w:rPr>
          <w:b/>
          <w:bCs/>
          <w:lang w:val="ru-RU"/>
        </w:rPr>
        <w:t>отказов</w:t>
      </w:r>
      <w:r w:rsidR="00704D4B" w:rsidRPr="006913C8">
        <w:rPr>
          <w:b/>
          <w:bCs/>
          <w:lang w:val="ru-RU"/>
        </w:rPr>
        <w:fldChar w:fldCharType="begin"/>
      </w:r>
      <w:r w:rsidR="009F66C8" w:rsidRPr="006913C8">
        <w:rPr>
          <w:lang w:val="ru-RU"/>
        </w:rPr>
        <w:instrText>XE "</w:instrText>
      </w:r>
      <w:r w:rsidR="009F66C8" w:rsidRPr="006913C8">
        <w:rPr>
          <w:bCs/>
          <w:lang w:val="ru-RU"/>
        </w:rPr>
        <w:instrText>Waiver Stop Date</w:instrText>
      </w:r>
      <w:r w:rsidR="009F66C8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9F66C8" w:rsidRPr="006913C8">
        <w:rPr>
          <w:lang w:val="ru-RU"/>
        </w:rPr>
        <w:t>")</w:t>
      </w:r>
      <w:r w:rsidR="00CA05EB" w:rsidRPr="006913C8">
        <w:rPr>
          <w:lang w:val="ru-RU"/>
        </w:rPr>
        <w:t>, с тем, чтобы избежать расторжения Кредитных договоров в связи с изменением структуры собственности, которое влечет за собой Сделка</w:t>
      </w:r>
      <w:r w:rsidR="00F04A4D" w:rsidRPr="006913C8">
        <w:rPr>
          <w:lang w:val="ru-RU"/>
        </w:rPr>
        <w:t xml:space="preserve">. </w:t>
      </w:r>
    </w:p>
    <w:p w14:paraId="7E1B1E73" w14:textId="7817F429" w:rsidR="00616DF9" w:rsidRPr="006913C8" w:rsidRDefault="00364C5E" w:rsidP="00616DF9">
      <w:pPr>
        <w:spacing w:after="240"/>
        <w:ind w:left="720"/>
        <w:jc w:val="both"/>
        <w:rPr>
          <w:lang w:val="ru-RU"/>
        </w:rPr>
      </w:pPr>
      <w:r w:rsidRPr="006913C8">
        <w:rPr>
          <w:lang w:val="ru-RU"/>
        </w:rPr>
        <w:lastRenderedPageBreak/>
        <w:t>Если какой-либо Отказ не получен до Предельной даты для получения отказов</w:t>
      </w:r>
      <w:r w:rsidR="00761ACB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Стороны намерены полностью погасить соответствующий заем или соответствующие займы, предоставленные по соответствующим Кредитным договорам, в связи со Сделкой и для </w:t>
      </w:r>
      <w:r w:rsidR="003A5678" w:rsidRPr="006913C8">
        <w:rPr>
          <w:lang w:val="ru-RU"/>
        </w:rPr>
        <w:t xml:space="preserve">высвобождения из-под залога предоставленного в связи с ними </w:t>
      </w:r>
      <w:r w:rsidRPr="006913C8">
        <w:rPr>
          <w:lang w:val="ru-RU"/>
        </w:rPr>
        <w:t>обеспечения</w:t>
      </w:r>
      <w:r w:rsidR="003A5678" w:rsidRPr="006913C8">
        <w:rPr>
          <w:lang w:val="ru-RU"/>
        </w:rPr>
        <w:t xml:space="preserve"> к Закрытию</w:t>
      </w:r>
      <w:r w:rsidR="00AE5BB7" w:rsidRPr="006913C8">
        <w:rPr>
          <w:lang w:val="ru-RU"/>
        </w:rPr>
        <w:t>.</w:t>
      </w:r>
      <w:bookmarkEnd w:id="18"/>
      <w:r w:rsidR="00761ACB" w:rsidRPr="006913C8">
        <w:rPr>
          <w:lang w:val="ru-RU"/>
        </w:rPr>
        <w:t xml:space="preserve"> </w:t>
      </w:r>
      <w:r w:rsidR="003A5678" w:rsidRPr="006913C8">
        <w:rPr>
          <w:lang w:val="ru-RU"/>
        </w:rPr>
        <w:t xml:space="preserve">Погашение Немецких кредитных договоров должно также включать в себя погашение любых и всех обязательств по Договорам о процентных свопах, перечисленным в Приложении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_Ref449532113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E</w:t>
      </w:r>
      <w:r w:rsidR="00617F84" w:rsidRPr="006913C8">
        <w:rPr>
          <w:lang w:val="ru-RU"/>
        </w:rPr>
        <w:fldChar w:fldCharType="end"/>
      </w:r>
      <w:r w:rsidR="003A5678" w:rsidRPr="006913C8">
        <w:rPr>
          <w:lang w:val="ru-RU"/>
        </w:rPr>
        <w:t>, а также прекращение действия таких договоров и</w:t>
      </w:r>
      <w:r w:rsidR="00EB671E" w:rsidRPr="006913C8">
        <w:rPr>
          <w:lang w:val="ru-RU"/>
        </w:rPr>
        <w:t xml:space="preserve"> </w:t>
      </w:r>
      <w:r w:rsidR="003A5678" w:rsidRPr="006913C8">
        <w:rPr>
          <w:lang w:val="ru-RU"/>
        </w:rPr>
        <w:t>высвобождение из-под залога предоставленного в связи с ними обеспечения к Дате закрытия</w:t>
      </w:r>
      <w:r w:rsidR="004D2C82" w:rsidRPr="006913C8">
        <w:rPr>
          <w:lang w:val="ru-RU"/>
        </w:rPr>
        <w:t>.</w:t>
      </w:r>
    </w:p>
    <w:p w14:paraId="716C164A" w14:textId="04994936" w:rsidR="00C30B27" w:rsidRPr="006913C8" w:rsidRDefault="00575D51" w:rsidP="00F11D11">
      <w:pPr>
        <w:pStyle w:val="LegalFlushStyle1"/>
        <w:rPr>
          <w:caps w:val="0"/>
          <w:lang w:val="ru-RU"/>
        </w:rPr>
      </w:pPr>
      <w:bookmarkStart w:id="23" w:name="_Toc278206205"/>
      <w:bookmarkStart w:id="24" w:name="_Toc278206493"/>
      <w:bookmarkStart w:id="25" w:name="_Ref454892987"/>
      <w:bookmarkStart w:id="26" w:name="_Ref459209574"/>
      <w:bookmarkStart w:id="27" w:name="_Ref459209581"/>
      <w:bookmarkStart w:id="28" w:name="_Ref461049159"/>
      <w:bookmarkStart w:id="29" w:name="_Toc338633002"/>
      <w:bookmarkEnd w:id="19"/>
      <w:r w:rsidRPr="006913C8">
        <w:rPr>
          <w:caps w:val="0"/>
          <w:lang w:val="ru-RU"/>
        </w:rPr>
        <w:t>Некоторые термины и их определения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5AA0001B" w14:textId="66C9A153" w:rsidR="00C30B27" w:rsidRPr="006913C8" w:rsidRDefault="00B06C17" w:rsidP="006F7B79">
      <w:pPr>
        <w:spacing w:after="240"/>
        <w:ind w:left="720"/>
        <w:jc w:val="both"/>
        <w:rPr>
          <w:lang w:val="ru-RU"/>
        </w:rPr>
      </w:pPr>
      <w:r w:rsidRPr="006913C8">
        <w:rPr>
          <w:lang w:val="ru-RU"/>
        </w:rPr>
        <w:t>В настоящем договоре</w:t>
      </w:r>
      <w:r w:rsidR="00C30B27" w:rsidRPr="006913C8">
        <w:rPr>
          <w:lang w:val="ru-RU"/>
        </w:rPr>
        <w:t xml:space="preserve"> </w:t>
      </w:r>
      <w:r w:rsidR="00995512" w:rsidRPr="006913C8">
        <w:rPr>
          <w:lang w:val="ru-RU"/>
        </w:rPr>
        <w:t>(</w:t>
      </w:r>
      <w:r w:rsidRPr="006913C8">
        <w:rPr>
          <w:lang w:val="ru-RU"/>
        </w:rPr>
        <w:t xml:space="preserve">далее </w:t>
      </w:r>
      <w:r w:rsidR="00995512" w:rsidRPr="006913C8">
        <w:rPr>
          <w:lang w:val="ru-RU"/>
        </w:rPr>
        <w:t>"</w:t>
      </w:r>
      <w:r w:rsidRPr="006913C8">
        <w:rPr>
          <w:b/>
          <w:lang w:val="ru-RU"/>
        </w:rPr>
        <w:t>Договор</w:t>
      </w:r>
      <w:r w:rsidR="00704D4B" w:rsidRPr="006913C8">
        <w:rPr>
          <w:szCs w:val="20"/>
          <w:lang w:val="ru-RU"/>
        </w:rPr>
        <w:fldChar w:fldCharType="begin"/>
      </w:r>
      <w:r w:rsidR="00995512" w:rsidRPr="006913C8">
        <w:rPr>
          <w:szCs w:val="20"/>
          <w:lang w:val="ru-RU"/>
        </w:rPr>
        <w:instrText xml:space="preserve"> XE "Agreement" </w:instrText>
      </w:r>
      <w:r w:rsidR="00704D4B" w:rsidRPr="006913C8">
        <w:rPr>
          <w:szCs w:val="20"/>
          <w:lang w:val="ru-RU"/>
        </w:rPr>
        <w:fldChar w:fldCharType="end"/>
      </w:r>
      <w:r w:rsidR="00995512" w:rsidRPr="006913C8">
        <w:rPr>
          <w:lang w:val="ru-RU"/>
        </w:rPr>
        <w:t>")</w:t>
      </w:r>
      <w:r w:rsidR="00C30B27" w:rsidRPr="006913C8">
        <w:rPr>
          <w:lang w:val="ru-RU"/>
        </w:rPr>
        <w:t xml:space="preserve">, </w:t>
      </w:r>
      <w:r w:rsidRPr="006913C8">
        <w:rPr>
          <w:lang w:val="ru-RU"/>
        </w:rPr>
        <w:t>за исключением случаев</w:t>
      </w:r>
      <w:r w:rsidR="00C30B27" w:rsidRPr="006913C8">
        <w:rPr>
          <w:lang w:val="ru-RU"/>
        </w:rPr>
        <w:t>,</w:t>
      </w:r>
      <w:r w:rsidRPr="006913C8">
        <w:rPr>
          <w:lang w:val="ru-RU"/>
        </w:rPr>
        <w:t xml:space="preserve"> когда предусмотрено иное,</w:t>
      </w:r>
      <w:r w:rsidR="00C30B27" w:rsidRPr="006913C8">
        <w:rPr>
          <w:lang w:val="ru-RU"/>
        </w:rPr>
        <w:t xml:space="preserve"> </w:t>
      </w:r>
      <w:r w:rsidRPr="006913C8">
        <w:rPr>
          <w:lang w:val="ru-RU"/>
        </w:rPr>
        <w:t>нижеприведенные термины и сокращения имеют следующие значения</w:t>
      </w:r>
      <w:r w:rsidR="00C30B27" w:rsidRPr="006913C8">
        <w:rPr>
          <w:lang w:val="ru-RU"/>
        </w:rPr>
        <w:t>:</w:t>
      </w:r>
    </w:p>
    <w:p w14:paraId="4730E2F3" w14:textId="2CA83F3B" w:rsidR="00C30B27" w:rsidRPr="006913C8" w:rsidRDefault="00DE3770" w:rsidP="002458B8">
      <w:pPr>
        <w:spacing w:before="240" w:after="240"/>
        <w:ind w:left="720"/>
        <w:jc w:val="both"/>
        <w:rPr>
          <w:szCs w:val="20"/>
          <w:lang w:val="ru-RU"/>
        </w:rPr>
      </w:pPr>
      <w:r w:rsidRPr="006913C8">
        <w:rPr>
          <w:lang w:val="ru-RU"/>
        </w:rPr>
        <w:t>"</w:t>
      </w:r>
      <w:r w:rsidR="00575D51" w:rsidRPr="006913C8">
        <w:rPr>
          <w:b/>
          <w:szCs w:val="20"/>
          <w:lang w:val="ru-RU"/>
        </w:rPr>
        <w:t>Аффилированные лица</w:t>
      </w:r>
      <w:r w:rsidR="00704D4B" w:rsidRPr="006913C8">
        <w:rPr>
          <w:szCs w:val="20"/>
          <w:lang w:val="ru-RU"/>
        </w:rPr>
        <w:fldChar w:fldCharType="begin"/>
      </w:r>
      <w:r w:rsidR="00B61EF0" w:rsidRPr="006913C8">
        <w:rPr>
          <w:szCs w:val="20"/>
          <w:lang w:val="ru-RU"/>
        </w:rPr>
        <w:instrText xml:space="preserve"> XE "Affiliates" </w:instrTex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>"</w:t>
      </w:r>
      <w:r w:rsidR="00341FBD" w:rsidRPr="006913C8">
        <w:rPr>
          <w:szCs w:val="20"/>
          <w:lang w:val="ru-RU"/>
        </w:rPr>
        <w:t xml:space="preserve">: </w:t>
      </w:r>
      <w:r w:rsidR="00B06C17" w:rsidRPr="006913C8">
        <w:rPr>
          <w:szCs w:val="20"/>
          <w:lang w:val="ru-RU"/>
        </w:rPr>
        <w:t>любые физические лица или Юридические лица</w:t>
      </w:r>
      <w:r w:rsidR="00B06C17" w:rsidRPr="006913C8">
        <w:rPr>
          <w:lang w:val="ru-RU"/>
        </w:rPr>
        <w:t xml:space="preserve">, которые </w:t>
      </w:r>
      <w:r w:rsidR="00B06C17" w:rsidRPr="006913C8">
        <w:rPr>
          <w:szCs w:val="20"/>
          <w:lang w:val="ru-RU"/>
        </w:rPr>
        <w:t xml:space="preserve">являются </w:t>
      </w:r>
      <w:r w:rsidR="00A74764" w:rsidRPr="006913C8">
        <w:rPr>
          <w:szCs w:val="20"/>
          <w:lang w:val="ru-RU"/>
        </w:rPr>
        <w:t>связанными предприятиями</w:t>
      </w:r>
      <w:r w:rsidR="00341FBD" w:rsidRPr="006913C8">
        <w:rPr>
          <w:szCs w:val="20"/>
          <w:lang w:val="ru-RU"/>
        </w:rPr>
        <w:t xml:space="preserve"> (</w:t>
      </w:r>
      <w:r w:rsidR="00341FBD" w:rsidRPr="006913C8">
        <w:rPr>
          <w:i/>
          <w:szCs w:val="20"/>
          <w:lang w:val="ru-RU"/>
        </w:rPr>
        <w:t>verbundene Unternehmen</w:t>
      </w:r>
      <w:r w:rsidR="00341FBD" w:rsidRPr="006913C8">
        <w:rPr>
          <w:szCs w:val="20"/>
          <w:lang w:val="ru-RU"/>
        </w:rPr>
        <w:t xml:space="preserve">) </w:t>
      </w:r>
      <w:r w:rsidR="00B06C17" w:rsidRPr="006913C8">
        <w:rPr>
          <w:szCs w:val="20"/>
          <w:lang w:val="ru-RU"/>
        </w:rPr>
        <w:t xml:space="preserve">в соответствии с определением </w:t>
      </w:r>
      <w:r w:rsidR="00A74764" w:rsidRPr="006913C8">
        <w:rPr>
          <w:szCs w:val="20"/>
          <w:lang w:val="ru-RU"/>
        </w:rPr>
        <w:t>в Разделе</w:t>
      </w:r>
      <w:r w:rsidR="00B06C17" w:rsidRPr="006913C8">
        <w:rPr>
          <w:szCs w:val="20"/>
          <w:lang w:val="ru-RU"/>
        </w:rPr>
        <w:t xml:space="preserve"> </w:t>
      </w:r>
      <w:r w:rsidR="001E106A" w:rsidRPr="006913C8">
        <w:rPr>
          <w:szCs w:val="20"/>
          <w:lang w:val="ru-RU"/>
        </w:rPr>
        <w:t>15 </w:t>
      </w:r>
      <w:r w:rsidR="00341FBD" w:rsidRPr="006913C8">
        <w:rPr>
          <w:szCs w:val="20"/>
          <w:lang w:val="ru-RU"/>
        </w:rPr>
        <w:t>AktG</w:t>
      </w:r>
      <w:r w:rsidR="001E106A" w:rsidRPr="006913C8">
        <w:rPr>
          <w:szCs w:val="20"/>
          <w:lang w:val="ru-RU"/>
        </w:rPr>
        <w:t xml:space="preserve">; </w:t>
      </w:r>
      <w:r w:rsidR="00B06C17" w:rsidRPr="006913C8">
        <w:rPr>
          <w:szCs w:val="20"/>
          <w:lang w:val="ru-RU"/>
        </w:rPr>
        <w:t>во избежание сомнений</w:t>
      </w:r>
      <w:r w:rsidR="001E106A" w:rsidRPr="006913C8">
        <w:rPr>
          <w:szCs w:val="20"/>
          <w:lang w:val="ru-RU"/>
        </w:rPr>
        <w:t xml:space="preserve">, </w:t>
      </w:r>
      <w:r w:rsidR="00B06C17" w:rsidRPr="006913C8">
        <w:rPr>
          <w:szCs w:val="20"/>
          <w:lang w:val="ru-RU"/>
        </w:rPr>
        <w:t xml:space="preserve">независимо от того, </w:t>
      </w:r>
      <w:r w:rsidR="00A74764" w:rsidRPr="006913C8">
        <w:rPr>
          <w:szCs w:val="20"/>
          <w:lang w:val="ru-RU"/>
        </w:rPr>
        <w:t>считаются ли они предприятиями</w:t>
      </w:r>
      <w:r w:rsidR="00B06C17" w:rsidRPr="006913C8">
        <w:rPr>
          <w:szCs w:val="20"/>
          <w:lang w:val="ru-RU"/>
        </w:rPr>
        <w:t xml:space="preserve"> </w:t>
      </w:r>
      <w:r w:rsidR="001E106A" w:rsidRPr="006913C8">
        <w:rPr>
          <w:szCs w:val="20"/>
          <w:lang w:val="ru-RU"/>
        </w:rPr>
        <w:t>(</w:t>
      </w:r>
      <w:r w:rsidR="001E106A" w:rsidRPr="006913C8">
        <w:rPr>
          <w:i/>
          <w:szCs w:val="20"/>
          <w:lang w:val="ru-RU"/>
        </w:rPr>
        <w:t>Unternehmen</w:t>
      </w:r>
      <w:r w:rsidR="001E106A" w:rsidRPr="006913C8">
        <w:rPr>
          <w:szCs w:val="20"/>
          <w:lang w:val="ru-RU"/>
        </w:rPr>
        <w:t>)</w:t>
      </w:r>
      <w:r w:rsidR="00A74764" w:rsidRPr="006913C8">
        <w:rPr>
          <w:szCs w:val="20"/>
          <w:lang w:val="ru-RU"/>
        </w:rPr>
        <w:t xml:space="preserve"> в понимании Раздела</w:t>
      </w:r>
      <w:r w:rsidR="001E106A" w:rsidRPr="006913C8">
        <w:rPr>
          <w:szCs w:val="20"/>
          <w:lang w:val="ru-RU"/>
        </w:rPr>
        <w:t xml:space="preserve"> 15 AktG</w:t>
      </w:r>
      <w:r w:rsidR="00A74764" w:rsidRPr="006913C8">
        <w:rPr>
          <w:szCs w:val="20"/>
          <w:lang w:val="ru-RU"/>
        </w:rPr>
        <w:t>, и при условии, что Компании группы не считаются</w:t>
      </w:r>
      <w:r w:rsidR="002647D1" w:rsidRPr="006913C8">
        <w:rPr>
          <w:szCs w:val="20"/>
          <w:lang w:val="ru-RU"/>
        </w:rPr>
        <w:t xml:space="preserve"> </w:t>
      </w:r>
      <w:r w:rsidR="00A74764" w:rsidRPr="006913C8">
        <w:rPr>
          <w:szCs w:val="20"/>
          <w:lang w:val="ru-RU"/>
        </w:rPr>
        <w:t>ни Аффилированными лицами Продавцов, ни Аффилированными лицами Покупателя</w:t>
      </w:r>
      <w:r w:rsidR="00341FBD" w:rsidRPr="006913C8">
        <w:rPr>
          <w:szCs w:val="20"/>
          <w:lang w:val="ru-RU"/>
        </w:rPr>
        <w:t>.</w:t>
      </w:r>
      <w:r w:rsidR="00A74764" w:rsidRPr="006913C8">
        <w:rPr>
          <w:szCs w:val="20"/>
          <w:lang w:val="ru-RU"/>
        </w:rPr>
        <w:t xml:space="preserve"> </w:t>
      </w:r>
      <w:r w:rsidR="002B272A" w:rsidRPr="006913C8">
        <w:rPr>
          <w:szCs w:val="20"/>
          <w:lang w:val="ru-RU"/>
        </w:rPr>
        <w:t>Ни одна из организаций</w:t>
      </w:r>
      <w:r w:rsidR="00A74764" w:rsidRPr="006913C8">
        <w:rPr>
          <w:szCs w:val="20"/>
          <w:lang w:val="ru-RU"/>
        </w:rPr>
        <w:t xml:space="preserve"> Группы </w:t>
      </w:r>
      <w:r w:rsidR="008406AE" w:rsidRPr="006913C8">
        <w:rPr>
          <w:szCs w:val="20"/>
          <w:lang w:val="ru-RU"/>
        </w:rPr>
        <w:t>S</w:t>
      </w:r>
      <w:r w:rsidR="00A74764" w:rsidRPr="006913C8">
        <w:rPr>
          <w:szCs w:val="20"/>
          <w:lang w:val="ru-RU"/>
        </w:rPr>
        <w:t xml:space="preserve"> не </w:t>
      </w:r>
      <w:r w:rsidR="002B272A" w:rsidRPr="006913C8">
        <w:rPr>
          <w:szCs w:val="20"/>
          <w:lang w:val="ru-RU"/>
        </w:rPr>
        <w:t>считается Аффилированным лицом Покупателя в понимании настоящего Договора</w:t>
      </w:r>
      <w:r w:rsidR="002458B8" w:rsidRPr="006913C8">
        <w:rPr>
          <w:szCs w:val="20"/>
          <w:lang w:val="ru-RU"/>
        </w:rPr>
        <w:t>.</w:t>
      </w:r>
    </w:p>
    <w:p w14:paraId="397F67A2" w14:textId="412C54E9" w:rsidR="001D0608" w:rsidRPr="006913C8" w:rsidRDefault="001D0608" w:rsidP="006F7B79">
      <w:pPr>
        <w:spacing w:before="240" w:after="240"/>
        <w:ind w:left="720"/>
        <w:jc w:val="both"/>
        <w:rPr>
          <w:szCs w:val="20"/>
          <w:lang w:val="ru-RU"/>
        </w:rPr>
      </w:pPr>
      <w:r w:rsidRPr="006913C8">
        <w:rPr>
          <w:lang w:val="ru-RU"/>
        </w:rPr>
        <w:t>"</w:t>
      </w:r>
      <w:r w:rsidR="008F595A" w:rsidRPr="006913C8">
        <w:rPr>
          <w:b/>
          <w:szCs w:val="20"/>
          <w:lang w:val="ru-RU"/>
        </w:rPr>
        <w:t>AktG</w:t>
      </w:r>
      <w:r w:rsidR="00704D4B" w:rsidRPr="006913C8">
        <w:rPr>
          <w:szCs w:val="20"/>
          <w:lang w:val="ru-RU"/>
        </w:rPr>
        <w:fldChar w:fldCharType="begin"/>
      </w:r>
      <w:r w:rsidRPr="006913C8">
        <w:rPr>
          <w:szCs w:val="20"/>
          <w:lang w:val="ru-RU"/>
        </w:rPr>
        <w:instrText xml:space="preserve"> XE "AktG" </w:instrTex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 xml:space="preserve">": </w:t>
      </w:r>
      <w:r w:rsidR="00575D51" w:rsidRPr="006913C8">
        <w:rPr>
          <w:szCs w:val="20"/>
          <w:lang w:val="ru-RU"/>
        </w:rPr>
        <w:t>Закон об акционерных обществах Германии</w:t>
      </w:r>
      <w:r w:rsidR="00BF455A" w:rsidRPr="006913C8">
        <w:rPr>
          <w:szCs w:val="20"/>
          <w:lang w:val="ru-RU"/>
        </w:rPr>
        <w:t xml:space="preserve"> (</w:t>
      </w:r>
      <w:r w:rsidR="00BF455A" w:rsidRPr="006913C8">
        <w:rPr>
          <w:i/>
          <w:szCs w:val="20"/>
          <w:lang w:val="ru-RU"/>
        </w:rPr>
        <w:t>Aktiengesetz</w:t>
      </w:r>
      <w:r w:rsidR="00BF455A" w:rsidRPr="006913C8">
        <w:rPr>
          <w:szCs w:val="20"/>
          <w:lang w:val="ru-RU"/>
        </w:rPr>
        <w:t>)</w:t>
      </w:r>
      <w:r w:rsidRPr="006913C8">
        <w:rPr>
          <w:szCs w:val="20"/>
          <w:lang w:val="ru-RU"/>
        </w:rPr>
        <w:t>.</w:t>
      </w:r>
    </w:p>
    <w:p w14:paraId="67B78625" w14:textId="5D5994C0" w:rsidR="00BF455A" w:rsidRPr="006913C8" w:rsidRDefault="00BF455A" w:rsidP="006F7B79">
      <w:pPr>
        <w:spacing w:before="240" w:after="240"/>
        <w:ind w:left="720"/>
        <w:jc w:val="both"/>
        <w:rPr>
          <w:szCs w:val="20"/>
          <w:lang w:val="ru-RU"/>
        </w:rPr>
      </w:pPr>
      <w:r w:rsidRPr="006913C8">
        <w:rPr>
          <w:szCs w:val="20"/>
          <w:lang w:val="ru-RU"/>
        </w:rPr>
        <w:t>"</w:t>
      </w:r>
      <w:r w:rsidR="00802045" w:rsidRPr="006913C8">
        <w:rPr>
          <w:b/>
          <w:szCs w:val="20"/>
          <w:lang w:val="ru-RU"/>
        </w:rPr>
        <w:t>НК</w:t>
      </w:r>
      <w:r w:rsidR="00704D4B" w:rsidRPr="006913C8">
        <w:rPr>
          <w:szCs w:val="20"/>
          <w:lang w:val="ru-RU"/>
        </w:rPr>
        <w:fldChar w:fldCharType="begin"/>
      </w:r>
      <w:r w:rsidRPr="006913C8">
        <w:rPr>
          <w:szCs w:val="20"/>
          <w:lang w:val="ru-RU"/>
        </w:rPr>
        <w:instrText xml:space="preserve"> XE "AO" </w:instrTex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 xml:space="preserve">": </w:t>
      </w:r>
      <w:r w:rsidR="008F595A" w:rsidRPr="006913C8">
        <w:rPr>
          <w:szCs w:val="20"/>
          <w:lang w:val="ru-RU"/>
        </w:rPr>
        <w:t>Налоговый кодекс Германии</w:t>
      </w:r>
      <w:r w:rsidRPr="006913C8">
        <w:rPr>
          <w:szCs w:val="20"/>
          <w:lang w:val="ru-RU"/>
        </w:rPr>
        <w:t xml:space="preserve"> (</w:t>
      </w:r>
      <w:r w:rsidRPr="006913C8">
        <w:rPr>
          <w:i/>
          <w:szCs w:val="20"/>
          <w:lang w:val="ru-RU"/>
        </w:rPr>
        <w:t>Abgabenordnung</w:t>
      </w:r>
      <w:r w:rsidRPr="006913C8">
        <w:rPr>
          <w:szCs w:val="20"/>
          <w:lang w:val="ru-RU"/>
        </w:rPr>
        <w:t>).</w:t>
      </w:r>
    </w:p>
    <w:p w14:paraId="06A2208C" w14:textId="23691A4F" w:rsidR="00675ADF" w:rsidRPr="006913C8" w:rsidRDefault="00675ADF" w:rsidP="006F7B79">
      <w:pPr>
        <w:spacing w:before="240" w:after="240"/>
        <w:ind w:left="720"/>
        <w:jc w:val="both"/>
        <w:rPr>
          <w:szCs w:val="20"/>
          <w:lang w:val="ru-RU"/>
        </w:rPr>
      </w:pPr>
      <w:r w:rsidRPr="006913C8">
        <w:rPr>
          <w:lang w:val="ru-RU"/>
        </w:rPr>
        <w:t>"</w:t>
      </w:r>
      <w:r w:rsidR="00802045" w:rsidRPr="006913C8">
        <w:rPr>
          <w:b/>
          <w:szCs w:val="20"/>
          <w:lang w:val="ru-RU"/>
        </w:rPr>
        <w:t>ГК</w:t>
      </w:r>
      <w:r w:rsidR="00704D4B" w:rsidRPr="006913C8">
        <w:rPr>
          <w:szCs w:val="20"/>
          <w:lang w:val="ru-RU"/>
        </w:rPr>
        <w:fldChar w:fldCharType="begin"/>
      </w:r>
      <w:r w:rsidR="00B61EF0" w:rsidRPr="006913C8">
        <w:rPr>
          <w:szCs w:val="20"/>
          <w:lang w:val="ru-RU"/>
        </w:rPr>
        <w:instrText xml:space="preserve"> XE "BGB" </w:instrTex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 xml:space="preserve">": </w:t>
      </w:r>
      <w:r w:rsidR="008F595A" w:rsidRPr="006913C8">
        <w:rPr>
          <w:szCs w:val="20"/>
          <w:lang w:val="ru-RU"/>
        </w:rPr>
        <w:t xml:space="preserve">Гражданский кодекс Германии </w:t>
      </w:r>
      <w:r w:rsidR="00BF455A" w:rsidRPr="006913C8">
        <w:rPr>
          <w:szCs w:val="20"/>
          <w:lang w:val="ru-RU"/>
        </w:rPr>
        <w:t>(</w:t>
      </w:r>
      <w:r w:rsidR="00BF455A" w:rsidRPr="006913C8">
        <w:rPr>
          <w:i/>
          <w:szCs w:val="20"/>
          <w:lang w:val="ru-RU"/>
        </w:rPr>
        <w:t>Bürgerliches Gesetzbuch</w:t>
      </w:r>
      <w:r w:rsidR="00BF455A" w:rsidRPr="006913C8">
        <w:rPr>
          <w:szCs w:val="20"/>
          <w:lang w:val="ru-RU"/>
        </w:rPr>
        <w:t>)</w:t>
      </w:r>
      <w:r w:rsidRPr="006913C8">
        <w:rPr>
          <w:szCs w:val="20"/>
          <w:lang w:val="ru-RU"/>
        </w:rPr>
        <w:t>.</w:t>
      </w:r>
    </w:p>
    <w:p w14:paraId="14C74BF1" w14:textId="3324F848" w:rsidR="00AE5BB7" w:rsidRPr="006913C8" w:rsidRDefault="00382020" w:rsidP="00D86FD9">
      <w:pPr>
        <w:spacing w:before="240" w:after="240"/>
        <w:ind w:left="720"/>
        <w:jc w:val="both"/>
        <w:rPr>
          <w:szCs w:val="20"/>
          <w:lang w:val="ru-RU"/>
        </w:rPr>
      </w:pPr>
      <w:r w:rsidRPr="006913C8">
        <w:rPr>
          <w:lang w:val="ru-RU"/>
        </w:rPr>
        <w:t>"</w:t>
      </w:r>
      <w:r w:rsidR="008F595A" w:rsidRPr="006913C8">
        <w:rPr>
          <w:b/>
          <w:szCs w:val="20"/>
          <w:lang w:val="ru-RU"/>
        </w:rPr>
        <w:t>Рабочий день</w:t>
      </w:r>
      <w:r w:rsidR="00704D4B" w:rsidRPr="006913C8">
        <w:rPr>
          <w:szCs w:val="20"/>
          <w:lang w:val="ru-RU"/>
        </w:rPr>
        <w:fldChar w:fldCharType="begin"/>
      </w:r>
      <w:r w:rsidR="00B61EF0" w:rsidRPr="006913C8">
        <w:rPr>
          <w:szCs w:val="20"/>
          <w:lang w:val="ru-RU"/>
        </w:rPr>
        <w:instrText xml:space="preserve"> XE "Business Day" </w:instrTex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 xml:space="preserve">": </w:t>
      </w:r>
      <w:r w:rsidR="00D1356E" w:rsidRPr="006913C8">
        <w:rPr>
          <w:szCs w:val="20"/>
          <w:lang w:val="ru-RU"/>
        </w:rPr>
        <w:t xml:space="preserve">любой день (помимо суббот, воскресений и установленных законом неприсутственных дней), в который банки, как правило, открыты для совершения операций в г. </w:t>
      </w:r>
      <w:r w:rsidR="00AE4612" w:rsidRPr="006913C8">
        <w:rPr>
          <w:lang w:val="ru-RU"/>
        </w:rPr>
        <w:t xml:space="preserve">[•] </w:t>
      </w:r>
      <w:r w:rsidR="00D1356E" w:rsidRPr="006913C8">
        <w:rPr>
          <w:szCs w:val="20"/>
          <w:lang w:val="ru-RU"/>
        </w:rPr>
        <w:t xml:space="preserve">и г. </w:t>
      </w:r>
      <w:r w:rsidR="00AE4612" w:rsidRPr="006913C8">
        <w:rPr>
          <w:lang w:val="ru-RU"/>
        </w:rPr>
        <w:t>[•]</w:t>
      </w:r>
      <w:r w:rsidR="00D1356E" w:rsidRPr="006913C8">
        <w:rPr>
          <w:szCs w:val="20"/>
          <w:lang w:val="ru-RU"/>
        </w:rPr>
        <w:t>, Германия</w:t>
      </w:r>
      <w:r w:rsidRPr="006913C8">
        <w:rPr>
          <w:szCs w:val="20"/>
          <w:lang w:val="ru-RU"/>
        </w:rPr>
        <w:t>.</w:t>
      </w:r>
    </w:p>
    <w:p w14:paraId="3CB90F0E" w14:textId="12F48ED5" w:rsidR="002730FA" w:rsidRPr="006913C8" w:rsidRDefault="00BC6870" w:rsidP="006F7B79">
      <w:pPr>
        <w:spacing w:before="240" w:after="240"/>
        <w:ind w:left="720"/>
        <w:jc w:val="both"/>
        <w:rPr>
          <w:szCs w:val="20"/>
          <w:lang w:val="ru-RU"/>
        </w:rPr>
      </w:pPr>
      <w:r w:rsidRPr="006913C8">
        <w:rPr>
          <w:szCs w:val="20"/>
          <w:lang w:val="ru-RU"/>
        </w:rPr>
        <w:t>"</w:t>
      </w:r>
      <w:r w:rsidR="008F595A" w:rsidRPr="006913C8">
        <w:rPr>
          <w:b/>
          <w:szCs w:val="20"/>
          <w:lang w:val="ru-RU"/>
        </w:rPr>
        <w:t>Дата закрытия</w:t>
      </w:r>
      <w:r w:rsidR="00704D4B" w:rsidRPr="006913C8">
        <w:rPr>
          <w:szCs w:val="20"/>
          <w:lang w:val="ru-RU"/>
        </w:rPr>
        <w:fldChar w:fldCharType="begin"/>
      </w:r>
      <w:r w:rsidRPr="006913C8">
        <w:rPr>
          <w:szCs w:val="20"/>
          <w:lang w:val="ru-RU"/>
        </w:rPr>
        <w:instrText xml:space="preserve"> XE "Closing Date" </w:instrTex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 xml:space="preserve">": </w:t>
      </w:r>
      <w:r w:rsidR="00D1356E" w:rsidRPr="006913C8">
        <w:rPr>
          <w:szCs w:val="20"/>
          <w:lang w:val="ru-RU"/>
        </w:rPr>
        <w:t>дата, в которую Действия при закрытии осуществляются или отменяются, и наступает Закрытие</w:t>
      </w:r>
      <w:r w:rsidRPr="006913C8">
        <w:rPr>
          <w:szCs w:val="20"/>
          <w:lang w:val="ru-RU"/>
        </w:rPr>
        <w:t>.</w:t>
      </w:r>
    </w:p>
    <w:p w14:paraId="22834FE6" w14:textId="6F0B8509" w:rsidR="002730FA" w:rsidRPr="006913C8" w:rsidRDefault="002730FA" w:rsidP="006F7B79">
      <w:pPr>
        <w:spacing w:before="240" w:after="240"/>
        <w:ind w:left="720"/>
        <w:jc w:val="both"/>
        <w:rPr>
          <w:szCs w:val="20"/>
          <w:lang w:val="ru-RU"/>
        </w:rPr>
      </w:pPr>
      <w:r w:rsidRPr="006913C8">
        <w:rPr>
          <w:szCs w:val="20"/>
          <w:lang w:val="ru-RU"/>
        </w:rPr>
        <w:t>"</w:t>
      </w:r>
      <w:r w:rsidR="008F595A" w:rsidRPr="006913C8">
        <w:rPr>
          <w:b/>
          <w:szCs w:val="20"/>
          <w:lang w:val="ru-RU"/>
        </w:rPr>
        <w:t>Дата вступления в силу</w:t>
      </w:r>
      <w:r w:rsidR="00704D4B" w:rsidRPr="006913C8">
        <w:rPr>
          <w:b/>
          <w:szCs w:val="20"/>
          <w:lang w:val="ru-RU"/>
        </w:rPr>
        <w:fldChar w:fldCharType="begin"/>
      </w:r>
      <w:r w:rsidR="005A46C3" w:rsidRPr="006913C8">
        <w:rPr>
          <w:lang w:val="ru-RU"/>
        </w:rPr>
        <w:instrText xml:space="preserve"> XE "</w:instrText>
      </w:r>
      <w:r w:rsidR="005A46C3" w:rsidRPr="006913C8">
        <w:rPr>
          <w:szCs w:val="20"/>
          <w:lang w:val="ru-RU"/>
        </w:rPr>
        <w:instrText>Effective</w:instrText>
      </w:r>
      <w:r w:rsidR="005A46C3" w:rsidRPr="006913C8">
        <w:rPr>
          <w:b/>
          <w:szCs w:val="20"/>
          <w:lang w:val="ru-RU"/>
        </w:rPr>
        <w:instrText xml:space="preserve"> </w:instrText>
      </w:r>
      <w:r w:rsidR="005A46C3" w:rsidRPr="006913C8">
        <w:rPr>
          <w:szCs w:val="20"/>
          <w:lang w:val="ru-RU"/>
        </w:rPr>
        <w:instrText>Date</w:instrText>
      </w:r>
      <w:r w:rsidR="005A46C3" w:rsidRPr="006913C8">
        <w:rPr>
          <w:lang w:val="ru-RU"/>
        </w:rPr>
        <w:instrText xml:space="preserve">" </w:instrText>
      </w:r>
      <w:r w:rsidR="00704D4B" w:rsidRPr="006913C8">
        <w:rPr>
          <w:b/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 xml:space="preserve">": </w:t>
      </w:r>
      <w:r w:rsidR="006913C8" w:rsidRPr="006913C8">
        <w:rPr>
          <w:szCs w:val="20"/>
          <w:lang w:val="ru-RU"/>
        </w:rPr>
        <w:t>[</w:t>
      </w:r>
      <w:r w:rsidR="006913C8" w:rsidRPr="006913C8">
        <w:rPr>
          <w:i/>
          <w:szCs w:val="20"/>
          <w:lang w:val="ru-RU"/>
        </w:rPr>
        <w:t>дата</w:t>
      </w:r>
      <w:r w:rsidR="006913C8" w:rsidRPr="006913C8">
        <w:rPr>
          <w:szCs w:val="20"/>
          <w:lang w:val="ru-RU"/>
        </w:rPr>
        <w:t>], [</w:t>
      </w:r>
      <w:r w:rsidR="006913C8" w:rsidRPr="006913C8">
        <w:rPr>
          <w:i/>
          <w:szCs w:val="20"/>
          <w:lang w:val="ru-RU"/>
        </w:rPr>
        <w:t>время</w:t>
      </w:r>
      <w:r w:rsidR="006913C8" w:rsidRPr="006913C8">
        <w:rPr>
          <w:szCs w:val="20"/>
          <w:lang w:val="ru-RU"/>
        </w:rPr>
        <w:t>]</w:t>
      </w:r>
      <w:r w:rsidRPr="006913C8">
        <w:rPr>
          <w:szCs w:val="20"/>
          <w:lang w:val="ru-RU"/>
        </w:rPr>
        <w:t>.</w:t>
      </w:r>
    </w:p>
    <w:p w14:paraId="229CECCB" w14:textId="12BBB82A" w:rsidR="00CC236E" w:rsidRPr="006913C8" w:rsidRDefault="00CC236E" w:rsidP="006F7B79">
      <w:pPr>
        <w:spacing w:before="240" w:after="240"/>
        <w:ind w:left="709"/>
        <w:jc w:val="both"/>
        <w:rPr>
          <w:lang w:val="ru-RU"/>
        </w:rPr>
      </w:pPr>
      <w:r w:rsidRPr="006913C8">
        <w:rPr>
          <w:lang w:val="ru-RU"/>
        </w:rPr>
        <w:t>"</w:t>
      </w:r>
      <w:r w:rsidR="008F595A" w:rsidRPr="006913C8">
        <w:rPr>
          <w:b/>
          <w:lang w:val="ru-RU"/>
        </w:rPr>
        <w:t>Доли участия</w:t>
      </w:r>
      <w:r w:rsidR="00704D4B" w:rsidRPr="006913C8">
        <w:rPr>
          <w:szCs w:val="20"/>
          <w:lang w:val="ru-RU"/>
        </w:rPr>
        <w:fldChar w:fldCharType="begin"/>
      </w:r>
      <w:r w:rsidR="00CF3FC6" w:rsidRPr="006913C8">
        <w:rPr>
          <w:szCs w:val="20"/>
          <w:lang w:val="ru-RU"/>
        </w:rPr>
        <w:instrText xml:space="preserve"> XE "Equity Interests" </w:instrTex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lang w:val="ru-RU"/>
        </w:rPr>
        <w:t xml:space="preserve">": </w:t>
      </w:r>
      <w:r w:rsidR="00D1356E" w:rsidRPr="006913C8">
        <w:rPr>
          <w:lang w:val="ru-RU"/>
        </w:rPr>
        <w:t>любые акции</w:t>
      </w:r>
      <w:r w:rsidRPr="006913C8">
        <w:rPr>
          <w:lang w:val="ru-RU"/>
        </w:rPr>
        <w:t xml:space="preserve">, </w:t>
      </w:r>
      <w:r w:rsidR="00D1356E" w:rsidRPr="006913C8">
        <w:rPr>
          <w:lang w:val="ru-RU"/>
        </w:rPr>
        <w:t>доли товарищества</w:t>
      </w:r>
      <w:r w:rsidR="00B764C4" w:rsidRPr="006913C8">
        <w:rPr>
          <w:lang w:val="ru-RU"/>
        </w:rPr>
        <w:t xml:space="preserve">, </w:t>
      </w:r>
      <w:r w:rsidR="00D1356E" w:rsidRPr="006913C8">
        <w:rPr>
          <w:lang w:val="ru-RU"/>
        </w:rPr>
        <w:t>негласные доли товарищества или иные доли участия и права голоса в любом Юридическом лице</w:t>
      </w:r>
      <w:r w:rsidRPr="006913C8">
        <w:rPr>
          <w:lang w:val="ru-RU"/>
        </w:rPr>
        <w:t>.</w:t>
      </w:r>
    </w:p>
    <w:p w14:paraId="7934F119" w14:textId="6F2479EB" w:rsidR="00D86FD9" w:rsidRPr="006913C8" w:rsidRDefault="00D86FD9" w:rsidP="006F7B79">
      <w:pPr>
        <w:spacing w:before="240" w:after="240"/>
        <w:ind w:left="709"/>
        <w:jc w:val="both"/>
        <w:rPr>
          <w:szCs w:val="20"/>
          <w:lang w:val="ru-RU"/>
        </w:rPr>
      </w:pPr>
      <w:r w:rsidRPr="006913C8">
        <w:rPr>
          <w:szCs w:val="20"/>
          <w:lang w:val="ru-RU"/>
        </w:rPr>
        <w:t>"</w:t>
      </w:r>
      <w:r w:rsidR="008F595A" w:rsidRPr="006913C8">
        <w:rPr>
          <w:b/>
          <w:szCs w:val="20"/>
          <w:lang w:val="ru-RU"/>
        </w:rPr>
        <w:t>Сумма кредитов</w:t>
      </w:r>
      <w:r w:rsidR="00704D4B" w:rsidRPr="006913C8">
        <w:rPr>
          <w:szCs w:val="20"/>
          <w:lang w:val="ru-RU"/>
        </w:rPr>
        <w:fldChar w:fldCharType="begin"/>
      </w:r>
      <w:r w:rsidRPr="006913C8">
        <w:rPr>
          <w:szCs w:val="20"/>
          <w:lang w:val="ru-RU"/>
        </w:rPr>
        <w:instrText>XE "Facilities Amount"</w:instrTex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 xml:space="preserve">": </w:t>
      </w:r>
      <w:r w:rsidR="00562CF8" w:rsidRPr="006913C8">
        <w:rPr>
          <w:szCs w:val="20"/>
          <w:lang w:val="ru-RU"/>
        </w:rPr>
        <w:t>все суммы</w:t>
      </w:r>
      <w:r w:rsidR="00C10FDA" w:rsidRPr="006913C8">
        <w:rPr>
          <w:szCs w:val="20"/>
          <w:lang w:val="ru-RU"/>
        </w:rPr>
        <w:t xml:space="preserve"> задолженности Компаний</w:t>
      </w:r>
      <w:r w:rsidR="00562CF8" w:rsidRPr="006913C8">
        <w:rPr>
          <w:szCs w:val="20"/>
          <w:lang w:val="ru-RU"/>
        </w:rPr>
        <w:t xml:space="preserve"> группы </w:t>
      </w:r>
      <w:r w:rsidR="00C10FDA" w:rsidRPr="006913C8">
        <w:rPr>
          <w:szCs w:val="20"/>
          <w:lang w:val="ru-RU"/>
        </w:rPr>
        <w:t>по Кредитным договорам по состоянию на Плановую дату закрытия</w:t>
      </w:r>
      <w:r w:rsidRPr="006913C8">
        <w:rPr>
          <w:szCs w:val="20"/>
          <w:lang w:val="ru-RU"/>
        </w:rPr>
        <w:t xml:space="preserve">, </w:t>
      </w:r>
      <w:r w:rsidR="00C10FDA" w:rsidRPr="006913C8">
        <w:rPr>
          <w:szCs w:val="20"/>
          <w:lang w:val="ru-RU"/>
        </w:rPr>
        <w:t xml:space="preserve">включая основной долг, начисленные проценты и штрафы за досрочное погашение, при наличии таковых, о которых необходимо направить уведомление в соответствии с Разделом </w:t>
      </w:r>
      <w:r w:rsidR="00704D4B" w:rsidRPr="006913C8">
        <w:rPr>
          <w:szCs w:val="20"/>
          <w:lang w:val="ru-RU"/>
        </w:rPr>
        <w:fldChar w:fldCharType="begin"/>
      </w:r>
      <w:r w:rsidRPr="006913C8">
        <w:rPr>
          <w:szCs w:val="20"/>
          <w:lang w:val="ru-RU"/>
        </w:rPr>
        <w:instrText xml:space="preserve"> REF _Ref449532079 \r \h </w:instrText>
      </w:r>
      <w:r w:rsidR="00704D4B" w:rsidRPr="006913C8">
        <w:rPr>
          <w:szCs w:val="20"/>
          <w:lang w:val="ru-RU"/>
        </w:rPr>
      </w:r>
      <w:r w:rsidR="00704D4B" w:rsidRPr="006913C8">
        <w:rPr>
          <w:szCs w:val="20"/>
          <w:lang w:val="ru-RU"/>
        </w:rPr>
        <w:fldChar w:fldCharType="separate"/>
      </w:r>
      <w:r w:rsidR="006F063D" w:rsidRPr="006913C8">
        <w:rPr>
          <w:szCs w:val="20"/>
          <w:lang w:val="ru-RU"/>
        </w:rPr>
        <w:t>4.6</w: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>.</w:t>
      </w:r>
    </w:p>
    <w:p w14:paraId="7F12459D" w14:textId="0E393E7D" w:rsidR="002A73C6" w:rsidRPr="006913C8" w:rsidRDefault="00867F3F" w:rsidP="002A73C6">
      <w:pPr>
        <w:spacing w:before="240" w:after="240"/>
        <w:ind w:left="709"/>
        <w:jc w:val="both"/>
        <w:rPr>
          <w:szCs w:val="20"/>
          <w:lang w:val="ru-RU"/>
        </w:rPr>
      </w:pPr>
      <w:r w:rsidRPr="006913C8">
        <w:rPr>
          <w:lang w:val="ru-RU"/>
        </w:rPr>
        <w:lastRenderedPageBreak/>
        <w:t>"</w:t>
      </w:r>
      <w:r w:rsidR="008F595A" w:rsidRPr="006913C8">
        <w:rPr>
          <w:b/>
          <w:lang w:val="ru-RU"/>
        </w:rPr>
        <w:t>Стоимость хеджирования</w:t>
      </w:r>
      <w:r w:rsidR="00704D4B" w:rsidRPr="006913C8">
        <w:rPr>
          <w:b/>
          <w:lang w:val="ru-RU"/>
        </w:rPr>
        <w:fldChar w:fldCharType="begin"/>
      </w:r>
      <w:r w:rsidR="005A46C3" w:rsidRPr="006913C8">
        <w:rPr>
          <w:lang w:val="ru-RU"/>
        </w:rPr>
        <w:instrText xml:space="preserve"> XE "Hedging</w:instrText>
      </w:r>
      <w:r w:rsidR="005A46C3" w:rsidRPr="006913C8">
        <w:rPr>
          <w:b/>
          <w:lang w:val="ru-RU"/>
        </w:rPr>
        <w:instrText xml:space="preserve"> </w:instrText>
      </w:r>
      <w:r w:rsidR="005A46C3" w:rsidRPr="006913C8">
        <w:rPr>
          <w:lang w:val="ru-RU"/>
        </w:rPr>
        <w:instrText xml:space="preserve">Costs" </w:instrText>
      </w:r>
      <w:r w:rsidR="00704D4B" w:rsidRPr="006913C8">
        <w:rPr>
          <w:b/>
          <w:lang w:val="ru-RU"/>
        </w:rPr>
        <w:fldChar w:fldCharType="end"/>
      </w:r>
      <w:r w:rsidRPr="006913C8">
        <w:rPr>
          <w:lang w:val="ru-RU"/>
        </w:rPr>
        <w:t>"</w:t>
      </w:r>
      <w:r w:rsidR="002A73C6" w:rsidRPr="006913C8">
        <w:rPr>
          <w:lang w:val="ru-RU"/>
        </w:rPr>
        <w:t xml:space="preserve">: </w:t>
      </w:r>
      <w:r w:rsidR="00C10FDA" w:rsidRPr="006913C8">
        <w:rPr>
          <w:lang w:val="ru-RU"/>
        </w:rPr>
        <w:t xml:space="preserve">все суммы задолженности Компаний группы по Договорам о процентных свопах </w:t>
      </w:r>
      <w:r w:rsidR="00C10FDA" w:rsidRPr="006913C8">
        <w:rPr>
          <w:szCs w:val="20"/>
          <w:lang w:val="ru-RU"/>
        </w:rPr>
        <w:t>по состоянию на Плановую дату закрытия</w:t>
      </w:r>
      <w:r w:rsidR="002A73C6" w:rsidRPr="006913C8">
        <w:rPr>
          <w:szCs w:val="20"/>
          <w:lang w:val="ru-RU"/>
        </w:rPr>
        <w:t xml:space="preserve">, </w:t>
      </w:r>
      <w:r w:rsidR="00C10FDA" w:rsidRPr="006913C8">
        <w:rPr>
          <w:szCs w:val="20"/>
          <w:lang w:val="ru-RU"/>
        </w:rPr>
        <w:t>включая начисленные проценты и штрафы за досрочное погашение</w:t>
      </w:r>
      <w:r w:rsidR="002A73C6" w:rsidRPr="006913C8">
        <w:rPr>
          <w:szCs w:val="20"/>
          <w:lang w:val="ru-RU"/>
        </w:rPr>
        <w:t xml:space="preserve">, </w:t>
      </w:r>
      <w:r w:rsidR="00C10FDA" w:rsidRPr="006913C8">
        <w:rPr>
          <w:szCs w:val="20"/>
          <w:lang w:val="ru-RU"/>
        </w:rPr>
        <w:t>при наличии таковых</w:t>
      </w:r>
      <w:r w:rsidR="002A73C6" w:rsidRPr="006913C8">
        <w:rPr>
          <w:szCs w:val="20"/>
          <w:lang w:val="ru-RU"/>
        </w:rPr>
        <w:t xml:space="preserve">, </w:t>
      </w:r>
      <w:r w:rsidR="00C10FDA" w:rsidRPr="006913C8">
        <w:rPr>
          <w:szCs w:val="20"/>
          <w:lang w:val="ru-RU"/>
        </w:rPr>
        <w:t xml:space="preserve">о которых необходимо направить уведомление в соответствии с Разделом </w:t>
      </w:r>
      <w:r w:rsidR="00704D4B" w:rsidRPr="006913C8">
        <w:rPr>
          <w:szCs w:val="20"/>
          <w:lang w:val="ru-RU"/>
        </w:rPr>
        <w:fldChar w:fldCharType="begin"/>
      </w:r>
      <w:r w:rsidR="002A73C6" w:rsidRPr="006913C8">
        <w:rPr>
          <w:szCs w:val="20"/>
          <w:lang w:val="ru-RU"/>
        </w:rPr>
        <w:instrText xml:space="preserve"> REF _Ref449532079 \r \h </w:instrText>
      </w:r>
      <w:r w:rsidR="00704D4B" w:rsidRPr="006913C8">
        <w:rPr>
          <w:szCs w:val="20"/>
          <w:lang w:val="ru-RU"/>
        </w:rPr>
      </w:r>
      <w:r w:rsidR="00704D4B" w:rsidRPr="006913C8">
        <w:rPr>
          <w:szCs w:val="20"/>
          <w:lang w:val="ru-RU"/>
        </w:rPr>
        <w:fldChar w:fldCharType="separate"/>
      </w:r>
      <w:r w:rsidR="006F063D" w:rsidRPr="006913C8">
        <w:rPr>
          <w:szCs w:val="20"/>
          <w:lang w:val="ru-RU"/>
        </w:rPr>
        <w:t>4.6</w:t>
      </w:r>
      <w:r w:rsidR="00704D4B" w:rsidRPr="006913C8">
        <w:rPr>
          <w:szCs w:val="20"/>
          <w:lang w:val="ru-RU"/>
        </w:rPr>
        <w:fldChar w:fldCharType="end"/>
      </w:r>
      <w:r w:rsidR="002A73C6" w:rsidRPr="006913C8">
        <w:rPr>
          <w:szCs w:val="20"/>
          <w:lang w:val="ru-RU"/>
        </w:rPr>
        <w:t>.</w:t>
      </w:r>
    </w:p>
    <w:p w14:paraId="7B0589D9" w14:textId="26E8328E" w:rsidR="00140AC3" w:rsidRPr="006913C8" w:rsidRDefault="00140AC3" w:rsidP="002A73C6">
      <w:pPr>
        <w:spacing w:before="240" w:after="240"/>
        <w:ind w:left="709"/>
        <w:jc w:val="both"/>
        <w:rPr>
          <w:b/>
          <w:lang w:val="ru-RU"/>
        </w:rPr>
      </w:pPr>
      <w:r w:rsidRPr="006913C8">
        <w:rPr>
          <w:bCs/>
          <w:lang w:val="ru-RU"/>
        </w:rPr>
        <w:t>"</w:t>
      </w:r>
      <w:r w:rsidRPr="006913C8">
        <w:rPr>
          <w:b/>
          <w:bCs/>
          <w:lang w:val="ru-RU"/>
        </w:rPr>
        <w:t>InsO</w:t>
      </w:r>
      <w:r w:rsidR="00802045" w:rsidRPr="006913C8">
        <w:rPr>
          <w:bCs/>
          <w:lang w:val="ru-RU"/>
        </w:rPr>
        <w:t>"</w:t>
      </w:r>
      <w:r w:rsidR="00704D4B" w:rsidRPr="006913C8">
        <w:rPr>
          <w:bCs/>
          <w:lang w:val="ru-RU"/>
        </w:rPr>
        <w:fldChar w:fldCharType="begin"/>
      </w:r>
      <w:r w:rsidRPr="006913C8">
        <w:rPr>
          <w:bCs/>
          <w:lang w:val="ru-RU"/>
        </w:rPr>
        <w:instrText xml:space="preserve"> XE "InsO"</w:instrText>
      </w:r>
      <w:r w:rsidR="00704D4B" w:rsidRPr="006913C8">
        <w:rPr>
          <w:bCs/>
          <w:lang w:val="ru-RU"/>
        </w:rPr>
        <w:fldChar w:fldCharType="end"/>
      </w:r>
      <w:r w:rsidRPr="006913C8">
        <w:rPr>
          <w:bCs/>
          <w:lang w:val="ru-RU"/>
        </w:rPr>
        <w:t xml:space="preserve">: </w:t>
      </w:r>
      <w:r w:rsidR="00556501" w:rsidRPr="006913C8">
        <w:rPr>
          <w:bCs/>
          <w:lang w:val="ru-RU"/>
        </w:rPr>
        <w:t>Кодекс о банкротстве Германии</w:t>
      </w:r>
      <w:r w:rsidRPr="006913C8">
        <w:rPr>
          <w:bCs/>
          <w:lang w:val="ru-RU"/>
        </w:rPr>
        <w:t xml:space="preserve"> (</w:t>
      </w:r>
      <w:r w:rsidRPr="006913C8">
        <w:rPr>
          <w:bCs/>
          <w:i/>
          <w:lang w:val="ru-RU"/>
        </w:rPr>
        <w:t>Insolvenzordnung</w:t>
      </w:r>
      <w:r w:rsidRPr="006913C8">
        <w:rPr>
          <w:bCs/>
          <w:lang w:val="ru-RU"/>
        </w:rPr>
        <w:t>).</w:t>
      </w:r>
      <w:r w:rsidRPr="006913C8">
        <w:rPr>
          <w:b/>
          <w:bCs/>
          <w:lang w:val="ru-RU"/>
        </w:rPr>
        <w:t xml:space="preserve"> </w:t>
      </w:r>
    </w:p>
    <w:p w14:paraId="1E8646BD" w14:textId="3A994001" w:rsidR="00E865B7" w:rsidRPr="006913C8" w:rsidRDefault="00DE3770" w:rsidP="00481A89">
      <w:pPr>
        <w:widowControl w:val="0"/>
        <w:spacing w:before="240" w:after="240"/>
        <w:ind w:left="720"/>
        <w:jc w:val="both"/>
        <w:rPr>
          <w:lang w:val="ru-RU"/>
        </w:rPr>
      </w:pPr>
      <w:r w:rsidRPr="006913C8">
        <w:rPr>
          <w:lang w:val="ru-RU"/>
        </w:rPr>
        <w:t>"</w:t>
      </w:r>
      <w:r w:rsidR="008F595A" w:rsidRPr="006913C8">
        <w:rPr>
          <w:b/>
          <w:bCs/>
          <w:lang w:val="ru-RU"/>
        </w:rPr>
        <w:t>Юридическое лицо</w:t>
      </w:r>
      <w:r w:rsidR="00704D4B" w:rsidRPr="006913C8">
        <w:rPr>
          <w:lang w:val="ru-RU"/>
        </w:rPr>
        <w:fldChar w:fldCharType="begin"/>
      </w:r>
      <w:r w:rsidR="00B61EF0" w:rsidRPr="006913C8">
        <w:rPr>
          <w:lang w:val="ru-RU"/>
        </w:rPr>
        <w:instrText xml:space="preserve"> XE "Legal Entity" </w:instrText>
      </w:r>
      <w:r w:rsidR="00704D4B" w:rsidRPr="006913C8">
        <w:rPr>
          <w:lang w:val="ru-RU"/>
        </w:rPr>
        <w:fldChar w:fldCharType="end"/>
      </w:r>
      <w:r w:rsidRPr="006913C8">
        <w:rPr>
          <w:lang w:val="ru-RU"/>
        </w:rPr>
        <w:t>"</w:t>
      </w:r>
      <w:r w:rsidR="00E865B7" w:rsidRPr="006913C8">
        <w:rPr>
          <w:lang w:val="ru-RU"/>
        </w:rPr>
        <w:t xml:space="preserve">: </w:t>
      </w:r>
      <w:r w:rsidR="00C10FDA" w:rsidRPr="006913C8">
        <w:rPr>
          <w:lang w:val="ru-RU"/>
        </w:rPr>
        <w:t>любая корпорация</w:t>
      </w:r>
      <w:r w:rsidR="00E865B7" w:rsidRPr="006913C8">
        <w:rPr>
          <w:lang w:val="ru-RU"/>
        </w:rPr>
        <w:t xml:space="preserve">, </w:t>
      </w:r>
      <w:r w:rsidR="00C10FDA" w:rsidRPr="006913C8">
        <w:rPr>
          <w:lang w:val="ru-RU"/>
        </w:rPr>
        <w:t>компания</w:t>
      </w:r>
      <w:r w:rsidR="00E865B7" w:rsidRPr="006913C8">
        <w:rPr>
          <w:lang w:val="ru-RU"/>
        </w:rPr>
        <w:t xml:space="preserve">, </w:t>
      </w:r>
      <w:r w:rsidR="00C10FDA" w:rsidRPr="006913C8">
        <w:rPr>
          <w:lang w:val="ru-RU"/>
        </w:rPr>
        <w:t>товарищество</w:t>
      </w:r>
      <w:r w:rsidR="00E865B7" w:rsidRPr="006913C8">
        <w:rPr>
          <w:lang w:val="ru-RU"/>
        </w:rPr>
        <w:t xml:space="preserve">, </w:t>
      </w:r>
      <w:r w:rsidR="00C10FDA" w:rsidRPr="006913C8">
        <w:rPr>
          <w:lang w:val="ru-RU"/>
        </w:rPr>
        <w:t>объединение или иное юридическое лицо, имеющее или не имеющее статус самостоятельного юридического лица, учрежденное в соответствии с законодательством любой юрисдикции</w:t>
      </w:r>
      <w:r w:rsidR="00E865B7" w:rsidRPr="006913C8">
        <w:rPr>
          <w:lang w:val="ru-RU"/>
        </w:rPr>
        <w:t>.</w:t>
      </w:r>
    </w:p>
    <w:p w14:paraId="205492B5" w14:textId="0EA44080" w:rsidR="003E17BB" w:rsidRPr="006913C8" w:rsidRDefault="003E17BB" w:rsidP="003E17BB">
      <w:pPr>
        <w:pStyle w:val="LegalFlushStyle3"/>
        <w:numPr>
          <w:ilvl w:val="0"/>
          <w:numId w:val="0"/>
        </w:numPr>
        <w:tabs>
          <w:tab w:val="clear" w:pos="864"/>
        </w:tabs>
        <w:ind w:left="720"/>
        <w:jc w:val="both"/>
        <w:rPr>
          <w:lang w:val="ru-RU"/>
        </w:rPr>
      </w:pPr>
      <w:r w:rsidRPr="006913C8">
        <w:rPr>
          <w:lang w:val="ru-RU"/>
        </w:rPr>
        <w:t>"</w:t>
      </w:r>
      <w:r w:rsidR="00556501" w:rsidRPr="006913C8">
        <w:rPr>
          <w:b/>
          <w:lang w:val="ru-RU"/>
        </w:rPr>
        <w:t>Существенное неблагоприятное изменение</w:t>
      </w:r>
      <w:r w:rsidR="00704D4B" w:rsidRPr="006913C8">
        <w:rPr>
          <w:b/>
          <w:lang w:val="ru-RU"/>
        </w:rPr>
        <w:fldChar w:fldCharType="begin"/>
      </w:r>
      <w:r w:rsidRPr="006913C8">
        <w:rPr>
          <w:lang w:val="ru-RU"/>
        </w:rPr>
        <w:instrText xml:space="preserve"> XE "Material Adverse Change"</w:instrText>
      </w:r>
      <w:r w:rsidR="00704D4B" w:rsidRPr="006913C8">
        <w:rPr>
          <w:b/>
          <w:lang w:val="ru-RU"/>
        </w:rPr>
        <w:fldChar w:fldCharType="end"/>
      </w:r>
      <w:r w:rsidRPr="006913C8">
        <w:rPr>
          <w:lang w:val="ru-RU"/>
        </w:rPr>
        <w:t xml:space="preserve">" </w:t>
      </w:r>
      <w:r w:rsidR="00C10FDA" w:rsidRPr="006913C8">
        <w:rPr>
          <w:lang w:val="ru-RU"/>
        </w:rPr>
        <w:t xml:space="preserve">означает </w:t>
      </w:r>
      <w:r w:rsidRPr="006913C8">
        <w:rPr>
          <w:lang w:val="ru-RU"/>
        </w:rPr>
        <w:t xml:space="preserve">(i) </w:t>
      </w:r>
      <w:r w:rsidR="00DA33E2" w:rsidRPr="006913C8">
        <w:rPr>
          <w:lang w:val="ru-RU"/>
        </w:rPr>
        <w:t>полную</w:t>
      </w:r>
      <w:r w:rsidR="00C10FDA" w:rsidRPr="006913C8">
        <w:rPr>
          <w:lang w:val="ru-RU"/>
        </w:rPr>
        <w:t xml:space="preserve"> </w:t>
      </w:r>
      <w:r w:rsidR="00DA33E2" w:rsidRPr="006913C8">
        <w:rPr>
          <w:lang w:val="ru-RU"/>
        </w:rPr>
        <w:t>остановку</w:t>
      </w:r>
      <w:r w:rsidR="00C10FDA" w:rsidRPr="006913C8">
        <w:rPr>
          <w:lang w:val="ru-RU"/>
        </w:rPr>
        <w:t xml:space="preserve"> любого из трех производственных объектов в коммуне</w:t>
      </w:r>
      <w:r w:rsidR="00C10FDA" w:rsidRPr="006913C8">
        <w:rPr>
          <w:bCs/>
          <w:lang w:val="ru-RU"/>
        </w:rPr>
        <w:t xml:space="preserve"> </w:t>
      </w:r>
      <w:r w:rsidR="00AE4612" w:rsidRPr="006913C8">
        <w:rPr>
          <w:lang w:val="ru-RU"/>
        </w:rPr>
        <w:t xml:space="preserve">[•] </w:t>
      </w:r>
      <w:r w:rsidR="00C10FDA" w:rsidRPr="006913C8">
        <w:rPr>
          <w:lang w:val="ru-RU"/>
        </w:rPr>
        <w:t>(Германия)</w:t>
      </w:r>
      <w:r w:rsidRPr="006913C8">
        <w:rPr>
          <w:lang w:val="ru-RU"/>
        </w:rPr>
        <w:t>,</w:t>
      </w:r>
      <w:r w:rsidR="00C10FDA" w:rsidRPr="006913C8">
        <w:rPr>
          <w:lang w:val="ru-RU"/>
        </w:rPr>
        <w:t xml:space="preserve"> коммуне </w:t>
      </w:r>
      <w:r w:rsidR="00AE4612" w:rsidRPr="006913C8">
        <w:rPr>
          <w:lang w:val="ru-RU"/>
        </w:rPr>
        <w:t xml:space="preserve">[•] </w:t>
      </w:r>
      <w:r w:rsidR="00C10FDA" w:rsidRPr="006913C8">
        <w:rPr>
          <w:lang w:val="ru-RU"/>
        </w:rPr>
        <w:t xml:space="preserve">(Германия) и </w:t>
      </w:r>
      <w:r w:rsidR="00DA581C" w:rsidRPr="006913C8">
        <w:rPr>
          <w:lang w:val="ru-RU"/>
        </w:rPr>
        <w:t xml:space="preserve">городе </w:t>
      </w:r>
      <w:r w:rsidR="00AE4612" w:rsidRPr="006913C8">
        <w:rPr>
          <w:lang w:val="ru-RU"/>
        </w:rPr>
        <w:t xml:space="preserve">[•] </w:t>
      </w:r>
      <w:r w:rsidR="00DA581C" w:rsidRPr="006913C8">
        <w:rPr>
          <w:lang w:val="ru-RU"/>
        </w:rPr>
        <w:t xml:space="preserve">(штат </w:t>
      </w:r>
      <w:r w:rsidR="00AE4612" w:rsidRPr="006913C8">
        <w:rPr>
          <w:lang w:val="ru-RU"/>
        </w:rPr>
        <w:t>[•]</w:t>
      </w:r>
      <w:r w:rsidRPr="006913C8">
        <w:rPr>
          <w:lang w:val="ru-RU"/>
        </w:rPr>
        <w:t xml:space="preserve">, </w:t>
      </w:r>
      <w:r w:rsidR="00DA581C" w:rsidRPr="006913C8">
        <w:rPr>
          <w:lang w:val="ru-RU"/>
        </w:rPr>
        <w:t>США)</w:t>
      </w:r>
      <w:r w:rsidRPr="006913C8">
        <w:rPr>
          <w:lang w:val="ru-RU"/>
        </w:rPr>
        <w:t xml:space="preserve">, </w:t>
      </w:r>
      <w:r w:rsidR="00DA581C" w:rsidRPr="006913C8">
        <w:rPr>
          <w:lang w:val="ru-RU"/>
        </w:rPr>
        <w:t>кроме случаев, когда производство может быть продолжено,</w:t>
      </w:r>
      <w:r w:rsidR="00DA33E2" w:rsidRPr="006913C8">
        <w:rPr>
          <w:lang w:val="ru-RU"/>
        </w:rPr>
        <w:t xml:space="preserve"> и – если такая</w:t>
      </w:r>
      <w:r w:rsidR="00DA581C" w:rsidRPr="006913C8">
        <w:rPr>
          <w:lang w:val="ru-RU"/>
        </w:rPr>
        <w:t xml:space="preserve"> </w:t>
      </w:r>
      <w:r w:rsidR="00DA33E2" w:rsidRPr="006913C8">
        <w:rPr>
          <w:lang w:val="ru-RU"/>
        </w:rPr>
        <w:t xml:space="preserve">остановка </w:t>
      </w:r>
      <w:r w:rsidR="00DA581C" w:rsidRPr="006913C8">
        <w:rPr>
          <w:lang w:val="ru-RU"/>
        </w:rPr>
        <w:t>наступает менее чем за 3 (три) месяца до Плановой даты закрытия –когда можно обоснованно ожидать</w:t>
      </w:r>
      <w:r w:rsidR="0062517B" w:rsidRPr="006913C8">
        <w:rPr>
          <w:lang w:val="ru-RU"/>
        </w:rPr>
        <w:t xml:space="preserve"> </w:t>
      </w:r>
      <w:r w:rsidR="00DA581C" w:rsidRPr="006913C8">
        <w:rPr>
          <w:lang w:val="ru-RU"/>
        </w:rPr>
        <w:t xml:space="preserve">продолжения производства без какого-либо существенного неблагоприятного воздействия на Деятельность и операционную деятельность Компаний группы в целом и по существу в таком же порядке и таким же образом, как в Дату подписания, в течение 3 (трех) месяцев после наступления </w:t>
      </w:r>
      <w:r w:rsidR="00DA33E2" w:rsidRPr="006913C8">
        <w:rPr>
          <w:lang w:val="ru-RU"/>
        </w:rPr>
        <w:t>остановки при условии, что можно обоснованно ожидать прекращения остановки не позднее чем в течение 24 (двадцати четырех) месяцев</w:t>
      </w:r>
      <w:r w:rsidR="00140AC3" w:rsidRPr="006913C8">
        <w:rPr>
          <w:lang w:val="ru-RU"/>
        </w:rPr>
        <w:t xml:space="preserve">, </w:t>
      </w:r>
      <w:r w:rsidR="00DA33E2" w:rsidRPr="006913C8">
        <w:rPr>
          <w:lang w:val="ru-RU"/>
        </w:rPr>
        <w:t xml:space="preserve">или </w:t>
      </w:r>
      <w:r w:rsidRPr="006913C8">
        <w:rPr>
          <w:lang w:val="ru-RU"/>
        </w:rPr>
        <w:t xml:space="preserve">(ii) </w:t>
      </w:r>
      <w:r w:rsidR="00DA33E2" w:rsidRPr="006913C8">
        <w:rPr>
          <w:lang w:val="ru-RU"/>
        </w:rPr>
        <w:t xml:space="preserve">снижение фактического совокупного оборота Компаний группы за любой период длительность 3 (три) календарных месяца подряд после Даты подписания на 50 (пятьдесят) процентов или более по сравнению с таким же периодом длительностью 3 (три) календарных месяца в предыдущем календарном году, исходя из показателей, изложенных в </w:t>
      </w:r>
      <w:r w:rsidR="00DA33E2" w:rsidRPr="006913C8">
        <w:rPr>
          <w:b/>
          <w:u w:val="single"/>
          <w:lang w:val="ru-RU"/>
        </w:rPr>
        <w:t xml:space="preserve">Приложении </w:t>
      </w:r>
      <w:r w:rsidR="00704D4B" w:rsidRPr="006913C8">
        <w:rPr>
          <w:b/>
          <w:u w:val="single"/>
          <w:lang w:val="ru-RU"/>
        </w:rPr>
        <w:fldChar w:fldCharType="begin"/>
      </w:r>
      <w:r w:rsidR="00140AC3" w:rsidRPr="006913C8">
        <w:rPr>
          <w:b/>
          <w:u w:val="single"/>
          <w:lang w:val="ru-RU"/>
        </w:rPr>
        <w:instrText xml:space="preserve"> REF _Ref459209574 \r \h </w:instrText>
      </w:r>
      <w:r w:rsidR="00704D4B" w:rsidRPr="006913C8">
        <w:rPr>
          <w:b/>
          <w:u w:val="single"/>
          <w:lang w:val="ru-RU"/>
        </w:rPr>
      </w:r>
      <w:r w:rsidR="00704D4B" w:rsidRPr="006913C8">
        <w:rPr>
          <w:b/>
          <w:u w:val="single"/>
          <w:lang w:val="ru-RU"/>
        </w:rPr>
        <w:fldChar w:fldCharType="separate"/>
      </w:r>
      <w:r w:rsidR="006F063D" w:rsidRPr="006913C8">
        <w:rPr>
          <w:b/>
          <w:u w:val="single"/>
          <w:lang w:val="ru-RU"/>
        </w:rPr>
        <w:t>1</w:t>
      </w:r>
      <w:r w:rsidR="00704D4B" w:rsidRPr="006913C8">
        <w:rPr>
          <w:b/>
          <w:u w:val="single"/>
          <w:lang w:val="ru-RU"/>
        </w:rPr>
        <w:fldChar w:fldCharType="end"/>
      </w:r>
      <w:r w:rsidR="00704D4B" w:rsidRPr="006913C8">
        <w:rPr>
          <w:b/>
          <w:bCs/>
          <w:lang w:val="ru-RU"/>
        </w:rPr>
        <w:fldChar w:fldCharType="begin"/>
      </w:r>
      <w:r w:rsidR="00140AC3" w:rsidRPr="006913C8">
        <w:rPr>
          <w:lang w:val="ru-RU"/>
        </w:rPr>
        <w:instrText xml:space="preserve"> TC "</w:instrText>
      </w:r>
      <w:bookmarkStart w:id="30" w:name="_Toc460238480"/>
      <w:bookmarkStart w:id="31" w:name="_Toc464227414"/>
      <w:r w:rsidR="00140AC3" w:rsidRPr="006913C8">
        <w:rPr>
          <w:lang w:val="ru-RU"/>
        </w:rPr>
        <w:instrText>Appendix </w:instrText>
      </w:r>
      <w:r w:rsidR="00704D4B" w:rsidRPr="006913C8">
        <w:rPr>
          <w:lang w:val="ru-RU"/>
        </w:rPr>
        <w:fldChar w:fldCharType="begin"/>
      </w:r>
      <w:r w:rsidR="00140AC3" w:rsidRPr="006913C8">
        <w:rPr>
          <w:lang w:val="ru-RU"/>
        </w:rPr>
        <w:instrText xml:space="preserve"> REF _Ref459209581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1</w:instrText>
      </w:r>
      <w:r w:rsidR="00704D4B" w:rsidRPr="006913C8">
        <w:rPr>
          <w:lang w:val="ru-RU"/>
        </w:rPr>
        <w:fldChar w:fldCharType="end"/>
      </w:r>
      <w:r w:rsidR="0025175C" w:rsidRPr="006913C8">
        <w:rPr>
          <w:lang w:val="ru-RU"/>
        </w:rPr>
        <w:tab/>
      </w:r>
      <w:r w:rsidR="005C49A2" w:rsidRPr="006913C8">
        <w:rPr>
          <w:lang w:val="ru-RU"/>
        </w:rPr>
        <w:instrText>M</w:instrText>
      </w:r>
      <w:r w:rsidR="00140AC3" w:rsidRPr="006913C8">
        <w:rPr>
          <w:lang w:val="ru-RU"/>
        </w:rPr>
        <w:instrText>AC Determination Numbers</w:instrText>
      </w:r>
      <w:bookmarkEnd w:id="30"/>
      <w:bookmarkEnd w:id="31"/>
      <w:r w:rsidR="00140AC3" w:rsidRPr="006913C8">
        <w:rPr>
          <w:lang w:val="ru-RU"/>
        </w:rPr>
        <w:instrText xml:space="preserve">" \f C \l "1" </w:instrText>
      </w:r>
      <w:r w:rsidR="00704D4B" w:rsidRPr="006913C8">
        <w:rPr>
          <w:b/>
          <w:bCs/>
          <w:lang w:val="ru-RU"/>
        </w:rPr>
        <w:fldChar w:fldCharType="end"/>
      </w:r>
      <w:r w:rsidR="00140AC3" w:rsidRPr="006913C8">
        <w:rPr>
          <w:bCs/>
          <w:lang w:val="ru-RU"/>
        </w:rPr>
        <w:t>.</w:t>
      </w:r>
    </w:p>
    <w:p w14:paraId="678CFF9F" w14:textId="04032F3F" w:rsidR="00BB4762" w:rsidRPr="006913C8" w:rsidRDefault="00867F3F" w:rsidP="00BB4762">
      <w:pPr>
        <w:spacing w:before="240" w:after="240"/>
        <w:ind w:left="720"/>
        <w:jc w:val="both"/>
        <w:rPr>
          <w:lang w:val="ru-RU"/>
        </w:rPr>
      </w:pPr>
      <w:r w:rsidRPr="006913C8">
        <w:rPr>
          <w:lang w:val="ru-RU"/>
        </w:rPr>
        <w:t>"</w:t>
      </w:r>
      <w:r w:rsidR="00556501" w:rsidRPr="006913C8">
        <w:rPr>
          <w:b/>
          <w:lang w:val="ru-RU"/>
        </w:rPr>
        <w:t>Непогашенная сумма</w:t>
      </w:r>
      <w:r w:rsidR="00704D4B" w:rsidRPr="006913C8">
        <w:rPr>
          <w:b/>
          <w:lang w:val="ru-RU"/>
        </w:rPr>
        <w:fldChar w:fldCharType="begin"/>
      </w:r>
      <w:r w:rsidR="005A46C3" w:rsidRPr="006913C8">
        <w:rPr>
          <w:lang w:val="ru-RU"/>
        </w:rPr>
        <w:instrText xml:space="preserve"> XE "Outstanding Amount" </w:instrText>
      </w:r>
      <w:r w:rsidR="00704D4B" w:rsidRPr="006913C8">
        <w:rPr>
          <w:b/>
          <w:lang w:val="ru-RU"/>
        </w:rPr>
        <w:fldChar w:fldCharType="end"/>
      </w:r>
      <w:r w:rsidRPr="006913C8">
        <w:rPr>
          <w:lang w:val="ru-RU"/>
        </w:rPr>
        <w:t>"</w:t>
      </w:r>
      <w:r w:rsidR="002D623B" w:rsidRPr="006913C8">
        <w:rPr>
          <w:lang w:val="ru-RU"/>
        </w:rPr>
        <w:t xml:space="preserve">: </w:t>
      </w:r>
      <w:r w:rsidR="00B2097B" w:rsidRPr="006913C8">
        <w:rPr>
          <w:lang w:val="ru-RU"/>
        </w:rPr>
        <w:t>Сумма кредитов и Стоимость хеджирования в совокупности</w:t>
      </w:r>
      <w:r w:rsidR="00BB4762" w:rsidRPr="006913C8">
        <w:rPr>
          <w:lang w:val="ru-RU"/>
        </w:rPr>
        <w:t>.</w:t>
      </w:r>
    </w:p>
    <w:p w14:paraId="273756BF" w14:textId="0D985C16" w:rsidR="00C40593" w:rsidRPr="006913C8" w:rsidRDefault="00C40593" w:rsidP="006F7B79">
      <w:pPr>
        <w:spacing w:before="240" w:after="240"/>
        <w:ind w:left="720"/>
        <w:jc w:val="both"/>
        <w:rPr>
          <w:lang w:val="ru-RU"/>
        </w:rPr>
      </w:pPr>
      <w:r w:rsidRPr="006913C8">
        <w:rPr>
          <w:lang w:val="ru-RU"/>
        </w:rPr>
        <w:t>"</w:t>
      </w:r>
      <w:r w:rsidR="00802045" w:rsidRPr="006913C8">
        <w:rPr>
          <w:b/>
          <w:bCs/>
          <w:lang w:val="ru-RU"/>
        </w:rPr>
        <w:t>Связанные</w:t>
      </w:r>
      <w:r w:rsidR="00556501" w:rsidRPr="006913C8">
        <w:rPr>
          <w:b/>
          <w:bCs/>
          <w:lang w:val="ru-RU"/>
        </w:rPr>
        <w:t xml:space="preserve"> стороны</w:t>
      </w:r>
      <w:r w:rsidR="00704D4B" w:rsidRPr="006913C8">
        <w:rPr>
          <w:b/>
          <w:bCs/>
          <w:lang w:val="ru-RU"/>
        </w:rPr>
        <w:fldChar w:fldCharType="begin"/>
      </w:r>
      <w:r w:rsidRPr="006913C8">
        <w:rPr>
          <w:lang w:val="ru-RU"/>
        </w:rPr>
        <w:instrText xml:space="preserve"> XE "</w:instrText>
      </w:r>
      <w:r w:rsidRPr="006913C8">
        <w:rPr>
          <w:bCs/>
          <w:lang w:val="ru-RU"/>
        </w:rPr>
        <w:instrText>Related</w:instrText>
      </w:r>
      <w:r w:rsidRPr="006913C8">
        <w:rPr>
          <w:b/>
          <w:bCs/>
          <w:lang w:val="ru-RU"/>
        </w:rPr>
        <w:instrText xml:space="preserve"> </w:instrText>
      </w:r>
      <w:r w:rsidRPr="006913C8">
        <w:rPr>
          <w:bCs/>
          <w:lang w:val="ru-RU"/>
        </w:rPr>
        <w:instrText>Parties</w:instrText>
      </w:r>
      <w:r w:rsidRPr="006913C8">
        <w:rPr>
          <w:lang w:val="ru-RU"/>
        </w:rPr>
        <w:instrText xml:space="preserve">" </w:instrText>
      </w:r>
      <w:r w:rsidR="00704D4B" w:rsidRPr="006913C8">
        <w:rPr>
          <w:b/>
          <w:bCs/>
          <w:lang w:val="ru-RU"/>
        </w:rPr>
        <w:fldChar w:fldCharType="end"/>
      </w:r>
      <w:r w:rsidRPr="006913C8">
        <w:rPr>
          <w:lang w:val="ru-RU"/>
        </w:rPr>
        <w:t xml:space="preserve">": </w:t>
      </w:r>
      <w:r w:rsidR="00B2097B" w:rsidRPr="006913C8">
        <w:rPr>
          <w:lang w:val="ru-RU"/>
        </w:rPr>
        <w:t xml:space="preserve">любые физические лица или Юридические лица, которые являются </w:t>
      </w:r>
      <w:r w:rsidR="00027D4B" w:rsidRPr="006913C8">
        <w:rPr>
          <w:lang w:val="ru-RU"/>
        </w:rPr>
        <w:t xml:space="preserve">(i) </w:t>
      </w:r>
      <w:r w:rsidR="00B2097B" w:rsidRPr="006913C8">
        <w:rPr>
          <w:lang w:val="ru-RU"/>
        </w:rPr>
        <w:t xml:space="preserve">Аффилированными лицами или </w:t>
      </w:r>
      <w:r w:rsidR="00027D4B" w:rsidRPr="006913C8">
        <w:rPr>
          <w:lang w:val="ru-RU"/>
        </w:rPr>
        <w:t xml:space="preserve">(ii) </w:t>
      </w:r>
      <w:r w:rsidR="00B2097B" w:rsidRPr="006913C8">
        <w:rPr>
          <w:lang w:val="ru-RU"/>
        </w:rPr>
        <w:t xml:space="preserve">связанными сторонами </w:t>
      </w:r>
      <w:r w:rsidR="00027D4B" w:rsidRPr="006913C8">
        <w:rPr>
          <w:lang w:val="ru-RU"/>
        </w:rPr>
        <w:t>(</w:t>
      </w:r>
      <w:r w:rsidR="00140AC3" w:rsidRPr="006913C8">
        <w:rPr>
          <w:i/>
          <w:lang w:val="ru-RU"/>
        </w:rPr>
        <w:t>nahestehende Personen</w:t>
      </w:r>
      <w:r w:rsidR="00027D4B" w:rsidRPr="006913C8">
        <w:rPr>
          <w:lang w:val="ru-RU"/>
        </w:rPr>
        <w:t xml:space="preserve">) </w:t>
      </w:r>
      <w:r w:rsidR="00B2097B" w:rsidRPr="006913C8">
        <w:rPr>
          <w:lang w:val="ru-RU"/>
        </w:rPr>
        <w:t xml:space="preserve">в понимании Раздела </w:t>
      </w:r>
      <w:r w:rsidR="00140AC3" w:rsidRPr="006913C8">
        <w:rPr>
          <w:lang w:val="ru-RU"/>
        </w:rPr>
        <w:t>138</w:t>
      </w:r>
      <w:r w:rsidR="00027D4B" w:rsidRPr="006913C8">
        <w:rPr>
          <w:lang w:val="ru-RU"/>
        </w:rPr>
        <w:t xml:space="preserve"> </w:t>
      </w:r>
      <w:r w:rsidR="00140AC3" w:rsidRPr="006913C8">
        <w:rPr>
          <w:lang w:val="ru-RU"/>
        </w:rPr>
        <w:t>InsO</w:t>
      </w:r>
      <w:r w:rsidR="0043526F" w:rsidRPr="006913C8">
        <w:rPr>
          <w:lang w:val="ru-RU"/>
        </w:rPr>
        <w:t>.</w:t>
      </w:r>
    </w:p>
    <w:p w14:paraId="1107AB04" w14:textId="0823845B" w:rsidR="00214AB8" w:rsidRPr="006913C8" w:rsidRDefault="00C40593" w:rsidP="00223C32">
      <w:pPr>
        <w:spacing w:before="240" w:after="240"/>
        <w:ind w:left="720"/>
        <w:jc w:val="both"/>
        <w:rPr>
          <w:lang w:val="ru-RU"/>
        </w:rPr>
      </w:pPr>
      <w:r w:rsidRPr="006913C8">
        <w:rPr>
          <w:lang w:val="ru-RU"/>
        </w:rPr>
        <w:t>"</w:t>
      </w:r>
      <w:r w:rsidR="00556501" w:rsidRPr="006913C8">
        <w:rPr>
          <w:b/>
          <w:bCs/>
          <w:lang w:val="ru-RU"/>
        </w:rPr>
        <w:t>Груп</w:t>
      </w:r>
      <w:r w:rsidR="004A7780" w:rsidRPr="006913C8">
        <w:rPr>
          <w:b/>
          <w:bCs/>
          <w:lang w:val="ru-RU"/>
        </w:rPr>
        <w:t xml:space="preserve">па </w:t>
      </w:r>
      <w:r w:rsidR="008406AE" w:rsidRPr="006913C8">
        <w:rPr>
          <w:b/>
          <w:bCs/>
          <w:lang w:val="ru-RU"/>
        </w:rPr>
        <w:t>S</w:t>
      </w:r>
      <w:r w:rsidR="00704D4B" w:rsidRPr="006913C8">
        <w:rPr>
          <w:b/>
          <w:bCs/>
          <w:lang w:val="ru-RU"/>
        </w:rPr>
        <w:fldChar w:fldCharType="begin"/>
      </w:r>
      <w:r w:rsidRPr="006913C8">
        <w:rPr>
          <w:lang w:val="ru-RU"/>
        </w:rPr>
        <w:instrText xml:space="preserve"> XE "</w:instrText>
      </w:r>
      <w:r w:rsidRPr="006913C8">
        <w:rPr>
          <w:bCs/>
          <w:lang w:val="ru-RU"/>
        </w:rPr>
        <w:instrText>Schaeffler</w:instrText>
      </w:r>
      <w:r w:rsidRPr="006913C8">
        <w:rPr>
          <w:b/>
          <w:bCs/>
          <w:lang w:val="ru-RU"/>
        </w:rPr>
        <w:instrText xml:space="preserve"> </w:instrText>
      </w:r>
      <w:r w:rsidRPr="006913C8">
        <w:rPr>
          <w:bCs/>
          <w:lang w:val="ru-RU"/>
        </w:rPr>
        <w:instrText>Group</w:instrText>
      </w:r>
      <w:r w:rsidRPr="006913C8">
        <w:rPr>
          <w:lang w:val="ru-RU"/>
        </w:rPr>
        <w:instrText xml:space="preserve">" </w:instrText>
      </w:r>
      <w:r w:rsidR="00704D4B" w:rsidRPr="006913C8">
        <w:rPr>
          <w:b/>
          <w:bCs/>
          <w:lang w:val="ru-RU"/>
        </w:rPr>
        <w:fldChar w:fldCharType="end"/>
      </w:r>
      <w:r w:rsidRPr="006913C8">
        <w:rPr>
          <w:lang w:val="ru-RU"/>
        </w:rPr>
        <w:t>"</w:t>
      </w:r>
      <w:r w:rsidR="00214AB8" w:rsidRPr="006913C8">
        <w:rPr>
          <w:lang w:val="ru-RU"/>
        </w:rPr>
        <w:t>:</w:t>
      </w:r>
      <w:r w:rsidR="00223C32" w:rsidRPr="006913C8">
        <w:rPr>
          <w:lang w:val="ru-RU"/>
        </w:rPr>
        <w:t xml:space="preserve"> </w:t>
      </w:r>
      <w:r w:rsidR="00B2097B" w:rsidRPr="006913C8">
        <w:rPr>
          <w:lang w:val="ru-RU"/>
        </w:rPr>
        <w:t xml:space="preserve">компания </w:t>
      </w:r>
      <w:r w:rsidR="00B3489D" w:rsidRPr="006913C8">
        <w:rPr>
          <w:lang w:val="ru-RU"/>
        </w:rPr>
        <w:t xml:space="preserve">[•] </w:t>
      </w:r>
      <w:r w:rsidR="00B2097B" w:rsidRPr="006913C8">
        <w:rPr>
          <w:lang w:val="ru-RU"/>
        </w:rPr>
        <w:t xml:space="preserve">и любые ее Аффилированные лица, кроме компании </w:t>
      </w:r>
      <w:r w:rsidR="00B3489D" w:rsidRPr="006913C8">
        <w:rPr>
          <w:lang w:val="ru-RU"/>
        </w:rPr>
        <w:t xml:space="preserve">[VVV] </w:t>
      </w:r>
      <w:r w:rsidR="00B2097B" w:rsidRPr="006913C8">
        <w:rPr>
          <w:lang w:val="ru-RU"/>
        </w:rPr>
        <w:t>и ее аффилированных лиц</w:t>
      </w:r>
      <w:r w:rsidR="00E4506E" w:rsidRPr="006913C8">
        <w:rPr>
          <w:lang w:val="ru-RU"/>
        </w:rPr>
        <w:t>.</w:t>
      </w:r>
    </w:p>
    <w:p w14:paraId="6E3872D2" w14:textId="123AF169" w:rsidR="00B9550D" w:rsidRPr="006913C8" w:rsidRDefault="00A678F9" w:rsidP="00A8764E">
      <w:pPr>
        <w:spacing w:before="240" w:after="240"/>
        <w:ind w:left="720"/>
        <w:jc w:val="both"/>
        <w:rPr>
          <w:bCs/>
          <w:iCs/>
          <w:lang w:val="ru-RU"/>
        </w:rPr>
      </w:pPr>
      <w:r w:rsidRPr="006913C8">
        <w:rPr>
          <w:lang w:val="ru-RU"/>
        </w:rPr>
        <w:t>"</w:t>
      </w:r>
      <w:r w:rsidR="00556501" w:rsidRPr="006913C8">
        <w:rPr>
          <w:b/>
          <w:lang w:val="ru-RU"/>
        </w:rPr>
        <w:t>Плановая дата закрытия</w:t>
      </w:r>
      <w:r w:rsidR="00704D4B" w:rsidRPr="006913C8">
        <w:rPr>
          <w:b/>
          <w:bCs/>
          <w:lang w:val="ru-RU"/>
        </w:rPr>
        <w:fldChar w:fldCharType="begin"/>
      </w:r>
      <w:r w:rsidRPr="006913C8">
        <w:rPr>
          <w:lang w:val="ru-RU"/>
        </w:rPr>
        <w:instrText xml:space="preserve"> XE "Scheduled Closing Date" </w:instrText>
      </w:r>
      <w:r w:rsidR="00704D4B" w:rsidRPr="006913C8">
        <w:rPr>
          <w:b/>
          <w:bCs/>
          <w:lang w:val="ru-RU"/>
        </w:rPr>
        <w:fldChar w:fldCharType="end"/>
      </w:r>
      <w:r w:rsidRPr="006913C8">
        <w:rPr>
          <w:lang w:val="ru-RU"/>
        </w:rPr>
        <w:t xml:space="preserve">": </w:t>
      </w:r>
      <w:r w:rsidR="00450D71" w:rsidRPr="006913C8">
        <w:rPr>
          <w:lang w:val="ru-RU"/>
        </w:rPr>
        <w:t xml:space="preserve">5-й (пятый) Рабочий день, наступающий после того, как Условия закрытия </w:t>
      </w:r>
      <w:r w:rsidR="004749CB" w:rsidRPr="006913C8">
        <w:rPr>
          <w:lang w:val="ru-RU"/>
        </w:rPr>
        <w:t>(</w:t>
      </w:r>
      <w:r w:rsidR="00450D71" w:rsidRPr="006913C8">
        <w:rPr>
          <w:lang w:val="ru-RU"/>
        </w:rPr>
        <w:t>в соответствии с определением ниже</w:t>
      </w:r>
      <w:r w:rsidR="004749CB" w:rsidRPr="006913C8">
        <w:rPr>
          <w:lang w:val="ru-RU"/>
        </w:rPr>
        <w:t xml:space="preserve">) </w:t>
      </w:r>
      <w:r w:rsidR="00450D71" w:rsidRPr="006913C8">
        <w:rPr>
          <w:lang w:val="ru-RU"/>
        </w:rPr>
        <w:t xml:space="preserve">будут выполнены </w:t>
      </w:r>
      <w:r w:rsidR="005E66F2" w:rsidRPr="006913C8">
        <w:rPr>
          <w:lang w:val="ru-RU"/>
        </w:rPr>
        <w:t xml:space="preserve">либо </w:t>
      </w:r>
      <w:r w:rsidR="00450D71" w:rsidRPr="006913C8">
        <w:rPr>
          <w:lang w:val="ru-RU"/>
        </w:rPr>
        <w:t>отменены</w:t>
      </w:r>
      <w:r w:rsidR="00C22BDA" w:rsidRPr="006913C8">
        <w:rPr>
          <w:lang w:val="ru-RU"/>
        </w:rPr>
        <w:t>,</w:t>
      </w:r>
      <w:r w:rsidR="00A8764E" w:rsidRPr="006913C8">
        <w:rPr>
          <w:lang w:val="ru-RU"/>
        </w:rPr>
        <w:t xml:space="preserve"> </w:t>
      </w:r>
      <w:r w:rsidR="005E66F2" w:rsidRPr="006913C8">
        <w:rPr>
          <w:lang w:val="ru-RU"/>
        </w:rPr>
        <w:t xml:space="preserve">или </w:t>
      </w:r>
      <w:r w:rsidR="00450D71" w:rsidRPr="006913C8">
        <w:rPr>
          <w:lang w:val="ru-RU"/>
        </w:rPr>
        <w:t>такая другая дата,</w:t>
      </w:r>
      <w:r w:rsidR="005E66F2" w:rsidRPr="006913C8">
        <w:rPr>
          <w:lang w:val="ru-RU"/>
        </w:rPr>
        <w:t xml:space="preserve"> которая будет согласована Сторонами в письменной форме</w:t>
      </w:r>
      <w:r w:rsidR="00C22BDA" w:rsidRPr="006913C8">
        <w:rPr>
          <w:lang w:val="ru-RU"/>
        </w:rPr>
        <w:t>.</w:t>
      </w:r>
    </w:p>
    <w:p w14:paraId="0699CF3D" w14:textId="4934B43E" w:rsidR="00DB2F81" w:rsidRPr="006913C8" w:rsidRDefault="00DB2F81" w:rsidP="00DB2F81">
      <w:pPr>
        <w:spacing w:before="240" w:after="240"/>
        <w:ind w:left="720"/>
        <w:jc w:val="both"/>
        <w:rPr>
          <w:bCs/>
          <w:lang w:val="ru-RU"/>
        </w:rPr>
      </w:pPr>
      <w:r w:rsidRPr="006913C8">
        <w:rPr>
          <w:color w:val="000000"/>
          <w:lang w:val="ru-RU"/>
        </w:rPr>
        <w:t>"</w:t>
      </w:r>
      <w:r w:rsidR="00556501" w:rsidRPr="006913C8">
        <w:rPr>
          <w:b/>
          <w:color w:val="000000"/>
          <w:lang w:val="ru-RU"/>
        </w:rPr>
        <w:t>Группа продавцов</w:t>
      </w:r>
      <w:r w:rsidR="00704D4B" w:rsidRPr="006913C8">
        <w:rPr>
          <w:bCs/>
          <w:lang w:val="ru-RU"/>
        </w:rPr>
        <w:fldChar w:fldCharType="begin"/>
      </w:r>
      <w:r w:rsidR="00BB4762" w:rsidRPr="006913C8">
        <w:rPr>
          <w:bCs/>
          <w:lang w:val="ru-RU"/>
        </w:rPr>
        <w:instrText xml:space="preserve"> XE "Sellers'</w:instrText>
      </w:r>
      <w:r w:rsidRPr="006913C8">
        <w:rPr>
          <w:bCs/>
          <w:lang w:val="ru-RU"/>
        </w:rPr>
        <w:instrText xml:space="preserve"> Group" </w:instrText>
      </w:r>
      <w:r w:rsidR="00704D4B" w:rsidRPr="006913C8">
        <w:rPr>
          <w:bCs/>
          <w:lang w:val="ru-RU"/>
        </w:rPr>
        <w:fldChar w:fldCharType="end"/>
      </w:r>
      <w:r w:rsidRPr="006913C8">
        <w:rPr>
          <w:bCs/>
          <w:lang w:val="ru-RU"/>
        </w:rPr>
        <w:t xml:space="preserve">": </w:t>
      </w:r>
      <w:r w:rsidR="005E66F2" w:rsidRPr="006913C8">
        <w:rPr>
          <w:bCs/>
          <w:lang w:val="ru-RU"/>
        </w:rPr>
        <w:t>Продавцы и их Аффилированные лица за исключением</w:t>
      </w:r>
      <w:r w:rsidR="001C7663" w:rsidRPr="006913C8">
        <w:rPr>
          <w:bCs/>
          <w:lang w:val="ru-RU"/>
        </w:rPr>
        <w:t xml:space="preserve">, </w:t>
      </w:r>
      <w:r w:rsidR="005E66F2" w:rsidRPr="006913C8">
        <w:rPr>
          <w:bCs/>
          <w:lang w:val="ru-RU"/>
        </w:rPr>
        <w:t>во избежание сомнений</w:t>
      </w:r>
      <w:r w:rsidR="001C7663" w:rsidRPr="006913C8">
        <w:rPr>
          <w:bCs/>
          <w:lang w:val="ru-RU"/>
        </w:rPr>
        <w:t>,</w:t>
      </w:r>
      <w:r w:rsidR="001C6B86" w:rsidRPr="006913C8">
        <w:rPr>
          <w:bCs/>
          <w:lang w:val="ru-RU"/>
        </w:rPr>
        <w:t xml:space="preserve"> </w:t>
      </w:r>
      <w:r w:rsidR="005E66F2" w:rsidRPr="006913C8">
        <w:rPr>
          <w:bCs/>
          <w:lang w:val="ru-RU"/>
        </w:rPr>
        <w:t>Компаний группы</w:t>
      </w:r>
      <w:r w:rsidRPr="006913C8">
        <w:rPr>
          <w:bCs/>
          <w:lang w:val="ru-RU"/>
        </w:rPr>
        <w:t>.</w:t>
      </w:r>
    </w:p>
    <w:p w14:paraId="55B00ED5" w14:textId="3237BFD8" w:rsidR="00F14170" w:rsidRPr="006913C8" w:rsidRDefault="00F14170" w:rsidP="006F7B79">
      <w:pPr>
        <w:spacing w:before="240" w:after="240"/>
        <w:ind w:left="720"/>
        <w:jc w:val="both"/>
        <w:rPr>
          <w:bCs/>
          <w:lang w:val="ru-RU"/>
        </w:rPr>
      </w:pPr>
      <w:r w:rsidRPr="006913C8">
        <w:rPr>
          <w:color w:val="000000"/>
          <w:lang w:val="ru-RU"/>
        </w:rPr>
        <w:t>"</w:t>
      </w:r>
      <w:r w:rsidR="00556501" w:rsidRPr="006913C8">
        <w:rPr>
          <w:b/>
          <w:color w:val="000000"/>
          <w:lang w:val="ru-RU"/>
        </w:rPr>
        <w:t>Дата подписания</w:t>
      </w:r>
      <w:r w:rsidR="00704D4B" w:rsidRPr="006913C8">
        <w:rPr>
          <w:bCs/>
          <w:lang w:val="ru-RU"/>
        </w:rPr>
        <w:fldChar w:fldCharType="begin"/>
      </w:r>
      <w:r w:rsidR="00B61EF0" w:rsidRPr="006913C8">
        <w:rPr>
          <w:bCs/>
          <w:lang w:val="ru-RU"/>
        </w:rPr>
        <w:instrText xml:space="preserve"> XE "Signing Date" </w:instrText>
      </w:r>
      <w:r w:rsidR="00704D4B" w:rsidRPr="006913C8">
        <w:rPr>
          <w:bCs/>
          <w:lang w:val="ru-RU"/>
        </w:rPr>
        <w:fldChar w:fldCharType="end"/>
      </w:r>
      <w:r w:rsidRPr="006913C8">
        <w:rPr>
          <w:bCs/>
          <w:lang w:val="ru-RU"/>
        </w:rPr>
        <w:t xml:space="preserve">": </w:t>
      </w:r>
      <w:r w:rsidR="005E66F2" w:rsidRPr="006913C8">
        <w:rPr>
          <w:bCs/>
          <w:lang w:val="ru-RU"/>
        </w:rPr>
        <w:t>дата настоящего Договора</w:t>
      </w:r>
      <w:r w:rsidRPr="006913C8">
        <w:rPr>
          <w:bCs/>
          <w:lang w:val="ru-RU"/>
        </w:rPr>
        <w:t>.</w:t>
      </w:r>
    </w:p>
    <w:p w14:paraId="5E35D9A5" w14:textId="3B0CD6CE" w:rsidR="001E4459" w:rsidRPr="006913C8" w:rsidRDefault="00DE3770" w:rsidP="006F7B79">
      <w:pPr>
        <w:spacing w:before="240" w:after="240"/>
        <w:ind w:left="720"/>
        <w:jc w:val="both"/>
        <w:rPr>
          <w:bCs/>
          <w:lang w:val="ru-RU"/>
        </w:rPr>
      </w:pPr>
      <w:r w:rsidRPr="006913C8">
        <w:rPr>
          <w:color w:val="000000"/>
          <w:lang w:val="ru-RU"/>
        </w:rPr>
        <w:lastRenderedPageBreak/>
        <w:t>"</w:t>
      </w:r>
      <w:r w:rsidR="00556501" w:rsidRPr="006913C8">
        <w:rPr>
          <w:b/>
          <w:color w:val="000000"/>
          <w:lang w:val="ru-RU"/>
        </w:rPr>
        <w:t>Третье лицо</w:t>
      </w:r>
      <w:r w:rsidR="00704D4B" w:rsidRPr="006913C8">
        <w:rPr>
          <w:bCs/>
          <w:lang w:val="ru-RU"/>
        </w:rPr>
        <w:fldChar w:fldCharType="begin"/>
      </w:r>
      <w:r w:rsidR="00B61EF0" w:rsidRPr="006913C8">
        <w:rPr>
          <w:bCs/>
          <w:lang w:val="ru-RU"/>
        </w:rPr>
        <w:instrText xml:space="preserve"> XE "Third Party" </w:instrText>
      </w:r>
      <w:r w:rsidR="00704D4B" w:rsidRPr="006913C8">
        <w:rPr>
          <w:bCs/>
          <w:lang w:val="ru-RU"/>
        </w:rPr>
        <w:fldChar w:fldCharType="end"/>
      </w:r>
      <w:r w:rsidRPr="006913C8">
        <w:rPr>
          <w:bCs/>
          <w:lang w:val="ru-RU"/>
        </w:rPr>
        <w:t>"</w:t>
      </w:r>
      <w:r w:rsidR="001E4459" w:rsidRPr="006913C8">
        <w:rPr>
          <w:bCs/>
          <w:lang w:val="ru-RU"/>
        </w:rPr>
        <w:t xml:space="preserve">: </w:t>
      </w:r>
      <w:r w:rsidR="005E66F2" w:rsidRPr="006913C8">
        <w:rPr>
          <w:bCs/>
          <w:lang w:val="ru-RU"/>
        </w:rPr>
        <w:t>любое физическое лицо или Юридическое лицо</w:t>
      </w:r>
      <w:r w:rsidR="005E66F2" w:rsidRPr="006913C8">
        <w:rPr>
          <w:lang w:val="ru-RU"/>
        </w:rPr>
        <w:t>, кроме Сторон, Компаний группы и Аффилированных лиц Сторон</w:t>
      </w:r>
      <w:r w:rsidR="001E4459" w:rsidRPr="006913C8">
        <w:rPr>
          <w:bCs/>
          <w:lang w:val="ru-RU"/>
        </w:rPr>
        <w:t>.</w:t>
      </w:r>
    </w:p>
    <w:p w14:paraId="52EB67BB" w14:textId="5E2433C4" w:rsidR="0071500A" w:rsidRPr="006913C8" w:rsidRDefault="0071500A" w:rsidP="0071500A">
      <w:pPr>
        <w:spacing w:before="240" w:after="240"/>
        <w:ind w:left="720"/>
        <w:jc w:val="both"/>
        <w:rPr>
          <w:b/>
          <w:szCs w:val="20"/>
          <w:lang w:val="ru-RU"/>
        </w:rPr>
      </w:pPr>
      <w:r w:rsidRPr="006913C8">
        <w:rPr>
          <w:szCs w:val="20"/>
          <w:lang w:val="ru-RU"/>
        </w:rPr>
        <w:t>"</w:t>
      </w:r>
      <w:r w:rsidR="00556501" w:rsidRPr="006913C8">
        <w:rPr>
          <w:b/>
          <w:szCs w:val="20"/>
          <w:lang w:val="ru-RU"/>
        </w:rPr>
        <w:t>НДС</w:t>
      </w:r>
      <w:r w:rsidR="00704D4B" w:rsidRPr="006913C8">
        <w:rPr>
          <w:szCs w:val="20"/>
          <w:lang w:val="ru-RU"/>
        </w:rPr>
        <w:fldChar w:fldCharType="begin"/>
      </w:r>
      <w:r w:rsidRPr="006913C8">
        <w:rPr>
          <w:szCs w:val="20"/>
          <w:lang w:val="ru-RU"/>
        </w:rPr>
        <w:instrText xml:space="preserve"> XE "VAT" </w:instrText>
      </w:r>
      <w:r w:rsidR="00704D4B" w:rsidRPr="006913C8">
        <w:rPr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>":</w:t>
      </w:r>
      <w:r w:rsidRPr="006913C8">
        <w:rPr>
          <w:b/>
          <w:szCs w:val="20"/>
          <w:lang w:val="ru-RU"/>
        </w:rPr>
        <w:t xml:space="preserve"> </w:t>
      </w:r>
      <w:r w:rsidR="005E66F2" w:rsidRPr="006913C8">
        <w:rPr>
          <w:szCs w:val="20"/>
          <w:lang w:val="ru-RU"/>
        </w:rPr>
        <w:t>налог на добавленную стоимость</w:t>
      </w:r>
      <w:r w:rsidRPr="006913C8">
        <w:rPr>
          <w:szCs w:val="20"/>
          <w:lang w:val="ru-RU"/>
        </w:rPr>
        <w:t>.</w:t>
      </w:r>
    </w:p>
    <w:p w14:paraId="2BF75424" w14:textId="674ACEDE" w:rsidR="00F80AF1" w:rsidRPr="006913C8" w:rsidRDefault="00D33A3B" w:rsidP="00D33A3B">
      <w:pPr>
        <w:spacing w:before="240" w:after="240"/>
        <w:ind w:left="720"/>
        <w:jc w:val="both"/>
        <w:rPr>
          <w:szCs w:val="20"/>
          <w:lang w:val="ru-RU"/>
        </w:rPr>
      </w:pPr>
      <w:bookmarkStart w:id="32" w:name="_Ref138507112"/>
      <w:bookmarkStart w:id="33" w:name="_Toc278206206"/>
      <w:bookmarkStart w:id="34" w:name="_Toc278206494"/>
      <w:r w:rsidRPr="006913C8">
        <w:rPr>
          <w:lang w:val="ru-RU"/>
        </w:rPr>
        <w:t>"</w:t>
      </w:r>
      <w:r w:rsidR="00562CF8" w:rsidRPr="006913C8">
        <w:rPr>
          <w:b/>
          <w:bCs/>
          <w:szCs w:val="20"/>
          <w:lang w:val="ru-RU"/>
        </w:rPr>
        <w:t>Случай</w:t>
      </w:r>
      <w:r w:rsidRPr="006913C8">
        <w:rPr>
          <w:b/>
          <w:bCs/>
          <w:szCs w:val="20"/>
          <w:lang w:val="ru-RU"/>
        </w:rPr>
        <w:t xml:space="preserve"> </w:t>
      </w:r>
      <w:r w:rsidR="00562CF8" w:rsidRPr="006913C8">
        <w:rPr>
          <w:b/>
          <w:bCs/>
          <w:szCs w:val="20"/>
          <w:lang w:val="ru-RU"/>
        </w:rPr>
        <w:t>обеления</w:t>
      </w:r>
      <w:r w:rsidR="00704D4B" w:rsidRPr="006913C8">
        <w:rPr>
          <w:b/>
          <w:bCs/>
          <w:szCs w:val="20"/>
          <w:lang w:val="ru-RU"/>
        </w:rPr>
        <w:fldChar w:fldCharType="begin"/>
      </w:r>
      <w:r w:rsidRPr="006913C8">
        <w:rPr>
          <w:lang w:val="ru-RU"/>
        </w:rPr>
        <w:instrText>XE "</w:instrText>
      </w:r>
      <w:r w:rsidRPr="006913C8">
        <w:rPr>
          <w:bCs/>
          <w:szCs w:val="20"/>
          <w:lang w:val="ru-RU"/>
        </w:rPr>
        <w:instrText>Whitening Case</w:instrText>
      </w:r>
      <w:r w:rsidRPr="006913C8">
        <w:rPr>
          <w:lang w:val="ru-RU"/>
        </w:rPr>
        <w:instrText>"</w:instrText>
      </w:r>
      <w:r w:rsidR="00704D4B" w:rsidRPr="006913C8">
        <w:rPr>
          <w:b/>
          <w:bCs/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 xml:space="preserve">": </w:t>
      </w:r>
      <w:r w:rsidR="005E66F2" w:rsidRPr="006913C8">
        <w:rPr>
          <w:szCs w:val="20"/>
          <w:lang w:val="ru-RU"/>
        </w:rPr>
        <w:t>физические и внешние ухудшения</w:t>
      </w:r>
      <w:r w:rsidR="005E66F2" w:rsidRPr="006913C8">
        <w:rPr>
          <w:lang w:val="ru-RU"/>
        </w:rPr>
        <w:t xml:space="preserve"> поверхностей и покрытий из искусственной кожи, произведенных </w:t>
      </w:r>
      <w:r w:rsidR="00810AE7" w:rsidRPr="006913C8">
        <w:rPr>
          <w:lang w:val="ru-RU"/>
        </w:rPr>
        <w:t>S</w:t>
      </w:r>
      <w:r w:rsidR="004A669C" w:rsidRPr="006913C8">
        <w:rPr>
          <w:lang w:val="ru-RU"/>
        </w:rPr>
        <w:t xml:space="preserve"> </w:t>
      </w:r>
      <w:r w:rsidR="005E66F2" w:rsidRPr="006913C8">
        <w:rPr>
          <w:lang w:val="ru-RU"/>
        </w:rPr>
        <w:t xml:space="preserve">в отношении </w:t>
      </w:r>
      <w:r w:rsidR="005E66F2" w:rsidRPr="006913C8">
        <w:rPr>
          <w:szCs w:val="20"/>
          <w:lang w:val="ru-RU"/>
        </w:rPr>
        <w:t xml:space="preserve">серии автомобилей </w:t>
      </w:r>
      <w:r w:rsidR="003D6752" w:rsidRPr="006913C8">
        <w:rPr>
          <w:lang w:val="ru-RU"/>
        </w:rPr>
        <w:t>[•][•]</w:t>
      </w:r>
      <w:r w:rsidR="005E66F2" w:rsidRPr="006913C8">
        <w:rPr>
          <w:szCs w:val="20"/>
          <w:lang w:val="ru-RU"/>
        </w:rPr>
        <w:t>-класса</w:t>
      </w:r>
      <w:r w:rsidRPr="006913C8">
        <w:rPr>
          <w:szCs w:val="20"/>
          <w:lang w:val="ru-RU"/>
        </w:rPr>
        <w:t>,</w:t>
      </w:r>
      <w:r w:rsidR="005E66F2" w:rsidRPr="006913C8">
        <w:rPr>
          <w:szCs w:val="20"/>
          <w:lang w:val="ru-RU"/>
        </w:rPr>
        <w:t xml:space="preserve"> о которых </w:t>
      </w:r>
      <w:r w:rsidR="00810AE7" w:rsidRPr="006913C8">
        <w:rPr>
          <w:szCs w:val="20"/>
          <w:lang w:val="ru-RU"/>
        </w:rPr>
        <w:t>S</w:t>
      </w:r>
      <w:r w:rsidR="005E66F2" w:rsidRPr="006913C8">
        <w:rPr>
          <w:szCs w:val="20"/>
          <w:lang w:val="ru-RU"/>
        </w:rPr>
        <w:t xml:space="preserve"> стало известно от (в том числе) </w:t>
      </w:r>
      <w:r w:rsidR="003D6752" w:rsidRPr="006913C8">
        <w:rPr>
          <w:szCs w:val="20"/>
          <w:lang w:val="ru-RU"/>
        </w:rPr>
        <w:t>[WWW]</w:t>
      </w:r>
      <w:r w:rsidRPr="006913C8">
        <w:rPr>
          <w:szCs w:val="20"/>
          <w:lang w:val="ru-RU"/>
        </w:rPr>
        <w:t xml:space="preserve"> </w:t>
      </w:r>
      <w:r w:rsidR="005E66F2" w:rsidRPr="006913C8">
        <w:rPr>
          <w:szCs w:val="20"/>
          <w:lang w:val="ru-RU"/>
        </w:rPr>
        <w:t xml:space="preserve">и </w:t>
      </w:r>
      <w:r w:rsidR="004C5E55" w:rsidRPr="006913C8">
        <w:rPr>
          <w:szCs w:val="20"/>
          <w:lang w:val="ru-RU"/>
        </w:rPr>
        <w:t>[UUU]</w:t>
      </w:r>
      <w:r w:rsidR="005E66F2" w:rsidRPr="006913C8">
        <w:rPr>
          <w:szCs w:val="20"/>
          <w:lang w:val="ru-RU"/>
        </w:rPr>
        <w:t xml:space="preserve"> в </w:t>
      </w:r>
      <w:r w:rsidR="007D650A">
        <w:rPr>
          <w:szCs w:val="20"/>
          <w:lang w:val="ru-RU"/>
        </w:rPr>
        <w:t>[</w:t>
      </w:r>
      <w:r w:rsidR="007D650A" w:rsidRPr="007D650A">
        <w:rPr>
          <w:i/>
          <w:szCs w:val="20"/>
          <w:lang w:val="ru-RU"/>
        </w:rPr>
        <w:t>год</w:t>
      </w:r>
      <w:r w:rsidR="007D650A">
        <w:rPr>
          <w:szCs w:val="20"/>
          <w:lang w:val="ru-RU"/>
        </w:rPr>
        <w:t>]</w:t>
      </w:r>
      <w:r w:rsidR="005E66F2" w:rsidRPr="006913C8">
        <w:rPr>
          <w:szCs w:val="20"/>
          <w:lang w:val="ru-RU"/>
        </w:rPr>
        <w:t xml:space="preserve">, и приведшие к последующим обсуждениям между </w:t>
      </w:r>
      <w:r w:rsidR="003D6752" w:rsidRPr="006913C8">
        <w:rPr>
          <w:szCs w:val="20"/>
          <w:lang w:val="ru-RU"/>
        </w:rPr>
        <w:t>[WWW]</w:t>
      </w:r>
      <w:r w:rsidR="005E66F2" w:rsidRPr="006913C8">
        <w:rPr>
          <w:szCs w:val="20"/>
          <w:lang w:val="ru-RU"/>
        </w:rPr>
        <w:t xml:space="preserve"> и </w:t>
      </w:r>
      <w:r w:rsidR="004C5E55" w:rsidRPr="006913C8">
        <w:rPr>
          <w:szCs w:val="20"/>
          <w:lang w:val="ru-RU"/>
        </w:rPr>
        <w:t>[UUU]</w:t>
      </w:r>
      <w:r w:rsidRPr="006913C8">
        <w:rPr>
          <w:szCs w:val="20"/>
          <w:lang w:val="ru-RU"/>
        </w:rPr>
        <w:t>.</w:t>
      </w:r>
    </w:p>
    <w:p w14:paraId="4A63AF6F" w14:textId="49BF73A0" w:rsidR="00D35BEF" w:rsidRPr="006913C8" w:rsidRDefault="00884479" w:rsidP="00D33A3B">
      <w:pPr>
        <w:spacing w:before="240" w:after="240"/>
        <w:ind w:left="720"/>
        <w:jc w:val="both"/>
        <w:rPr>
          <w:szCs w:val="20"/>
          <w:lang w:val="ru-RU"/>
        </w:rPr>
      </w:pPr>
      <w:r w:rsidRPr="006913C8">
        <w:rPr>
          <w:lang w:val="ru-RU"/>
        </w:rPr>
        <w:t>"</w:t>
      </w:r>
      <w:r w:rsidR="00562CF8" w:rsidRPr="006913C8">
        <w:rPr>
          <w:b/>
          <w:bCs/>
          <w:szCs w:val="20"/>
          <w:lang w:val="ru-RU"/>
        </w:rPr>
        <w:t>Договор об урегулировании претензий в случае обеления</w:t>
      </w:r>
      <w:r w:rsidR="00704D4B" w:rsidRPr="006913C8">
        <w:rPr>
          <w:b/>
          <w:bCs/>
          <w:szCs w:val="20"/>
          <w:lang w:val="ru-RU"/>
        </w:rPr>
        <w:fldChar w:fldCharType="begin"/>
      </w:r>
      <w:r w:rsidRPr="006913C8">
        <w:rPr>
          <w:lang w:val="ru-RU"/>
        </w:rPr>
        <w:instrText xml:space="preserve"> XE "</w:instrText>
      </w:r>
      <w:r w:rsidRPr="006913C8">
        <w:rPr>
          <w:bCs/>
          <w:szCs w:val="20"/>
          <w:lang w:val="ru-RU"/>
        </w:rPr>
        <w:instrText>Whitening Settlement Agreement</w:instrText>
      </w:r>
      <w:r w:rsidRPr="006913C8">
        <w:rPr>
          <w:lang w:val="ru-RU"/>
        </w:rPr>
        <w:instrText xml:space="preserve">" </w:instrText>
      </w:r>
      <w:r w:rsidR="00704D4B" w:rsidRPr="006913C8">
        <w:rPr>
          <w:b/>
          <w:bCs/>
          <w:szCs w:val="20"/>
          <w:lang w:val="ru-RU"/>
        </w:rPr>
        <w:fldChar w:fldCharType="end"/>
      </w:r>
      <w:r w:rsidRPr="006913C8">
        <w:rPr>
          <w:szCs w:val="20"/>
          <w:lang w:val="ru-RU"/>
        </w:rPr>
        <w:t xml:space="preserve">": </w:t>
      </w:r>
      <w:r w:rsidR="007827C2" w:rsidRPr="006913C8">
        <w:rPr>
          <w:szCs w:val="20"/>
          <w:lang w:val="ru-RU"/>
        </w:rPr>
        <w:t xml:space="preserve">любой договор об урегулировании претензий в отношении любых фактических и потенциальных претензий </w:t>
      </w:r>
      <w:r w:rsidR="003D6752" w:rsidRPr="006913C8">
        <w:rPr>
          <w:szCs w:val="20"/>
          <w:lang w:val="ru-RU"/>
        </w:rPr>
        <w:t>[WWW]</w:t>
      </w:r>
      <w:r w:rsidR="007827C2" w:rsidRPr="006913C8">
        <w:rPr>
          <w:szCs w:val="20"/>
          <w:lang w:val="ru-RU"/>
        </w:rPr>
        <w:t xml:space="preserve"> о возмещении ущерба в связи со Случаем обеления, заключенный любой Компанией группы с </w:t>
      </w:r>
      <w:r w:rsidR="003D6752" w:rsidRPr="006913C8">
        <w:rPr>
          <w:szCs w:val="20"/>
          <w:lang w:val="ru-RU"/>
        </w:rPr>
        <w:t>[WWW]</w:t>
      </w:r>
      <w:r w:rsidR="007827C2" w:rsidRPr="006913C8">
        <w:rPr>
          <w:szCs w:val="20"/>
          <w:lang w:val="ru-RU"/>
        </w:rPr>
        <w:t xml:space="preserve"> или любой ее дочерней компанией в соответствии с предложением </w:t>
      </w:r>
      <w:r w:rsidR="000F702E" w:rsidRPr="006913C8">
        <w:rPr>
          <w:szCs w:val="20"/>
          <w:lang w:val="ru-RU"/>
        </w:rPr>
        <w:t xml:space="preserve">1 </w:t>
      </w:r>
      <w:r w:rsidR="007827C2" w:rsidRPr="006913C8">
        <w:rPr>
          <w:szCs w:val="20"/>
          <w:lang w:val="ru-RU"/>
        </w:rPr>
        <w:t xml:space="preserve">Разделов </w:t>
      </w:r>
      <w:r w:rsidR="00704D4B" w:rsidRPr="006913C8">
        <w:rPr>
          <w:szCs w:val="20"/>
          <w:lang w:val="ru-RU"/>
        </w:rPr>
        <w:fldChar w:fldCharType="begin"/>
      </w:r>
      <w:r w:rsidR="000F702E" w:rsidRPr="006913C8">
        <w:rPr>
          <w:szCs w:val="20"/>
          <w:lang w:val="ru-RU"/>
        </w:rPr>
        <w:instrText xml:space="preserve"> REF _Ref463978146 \r \h </w:instrText>
      </w:r>
      <w:r w:rsidR="00704D4B" w:rsidRPr="006913C8">
        <w:rPr>
          <w:szCs w:val="20"/>
          <w:lang w:val="ru-RU"/>
        </w:rPr>
      </w:r>
      <w:r w:rsidR="00704D4B" w:rsidRPr="006913C8">
        <w:rPr>
          <w:szCs w:val="20"/>
          <w:lang w:val="ru-RU"/>
        </w:rPr>
        <w:fldChar w:fldCharType="separate"/>
      </w:r>
      <w:r w:rsidR="006F063D" w:rsidRPr="006913C8">
        <w:rPr>
          <w:szCs w:val="20"/>
          <w:lang w:val="ru-RU"/>
        </w:rPr>
        <w:t>9.3</w:t>
      </w:r>
      <w:r w:rsidR="00704D4B" w:rsidRPr="006913C8">
        <w:rPr>
          <w:szCs w:val="20"/>
          <w:lang w:val="ru-RU"/>
        </w:rPr>
        <w:fldChar w:fldCharType="end"/>
      </w:r>
      <w:r w:rsidR="000F702E" w:rsidRPr="006913C8">
        <w:rPr>
          <w:szCs w:val="20"/>
          <w:lang w:val="ru-RU"/>
        </w:rPr>
        <w:t xml:space="preserve"> </w:t>
      </w:r>
      <w:r w:rsidR="007827C2" w:rsidRPr="006913C8">
        <w:rPr>
          <w:szCs w:val="20"/>
          <w:lang w:val="ru-RU"/>
        </w:rPr>
        <w:t>или</w:t>
      </w:r>
      <w:r w:rsidR="000F702E" w:rsidRPr="006913C8">
        <w:rPr>
          <w:szCs w:val="20"/>
          <w:lang w:val="ru-RU"/>
        </w:rPr>
        <w:t xml:space="preserve"> </w:t>
      </w:r>
      <w:r w:rsidR="00704D4B" w:rsidRPr="006913C8">
        <w:rPr>
          <w:szCs w:val="20"/>
          <w:lang w:val="ru-RU"/>
        </w:rPr>
        <w:fldChar w:fldCharType="begin"/>
      </w:r>
      <w:r w:rsidR="000F702E" w:rsidRPr="006913C8">
        <w:rPr>
          <w:szCs w:val="20"/>
          <w:lang w:val="ru-RU"/>
        </w:rPr>
        <w:instrText xml:space="preserve"> REF _Ref463977648 \r \h </w:instrText>
      </w:r>
      <w:r w:rsidR="00704D4B" w:rsidRPr="006913C8">
        <w:rPr>
          <w:szCs w:val="20"/>
          <w:lang w:val="ru-RU"/>
        </w:rPr>
      </w:r>
      <w:r w:rsidR="00704D4B" w:rsidRPr="006913C8">
        <w:rPr>
          <w:szCs w:val="20"/>
          <w:lang w:val="ru-RU"/>
        </w:rPr>
        <w:fldChar w:fldCharType="separate"/>
      </w:r>
      <w:r w:rsidR="006F063D" w:rsidRPr="006913C8">
        <w:rPr>
          <w:szCs w:val="20"/>
          <w:lang w:val="ru-RU"/>
        </w:rPr>
        <w:t>9.4</w:t>
      </w:r>
      <w:r w:rsidR="00704D4B" w:rsidRPr="006913C8">
        <w:rPr>
          <w:szCs w:val="20"/>
          <w:lang w:val="ru-RU"/>
        </w:rPr>
        <w:fldChar w:fldCharType="end"/>
      </w:r>
      <w:r w:rsidR="000F702E" w:rsidRPr="006913C8">
        <w:rPr>
          <w:szCs w:val="20"/>
          <w:lang w:val="ru-RU"/>
        </w:rPr>
        <w:t xml:space="preserve">. </w:t>
      </w:r>
    </w:p>
    <w:p w14:paraId="6D4E24AA" w14:textId="3E941DD7" w:rsidR="00C81A13" w:rsidRPr="006913C8" w:rsidRDefault="00575D51" w:rsidP="00D375FE">
      <w:pPr>
        <w:pStyle w:val="LegalFlushStyle1"/>
        <w:rPr>
          <w:caps w:val="0"/>
          <w:lang w:val="ru-RU"/>
        </w:rPr>
      </w:pPr>
      <w:bookmarkStart w:id="35" w:name="_Toc338633003"/>
      <w:r w:rsidRPr="006913C8">
        <w:rPr>
          <w:caps w:val="0"/>
          <w:lang w:val="ru-RU"/>
        </w:rPr>
        <w:t>Компания</w:t>
      </w:r>
      <w:bookmarkEnd w:id="32"/>
      <w:bookmarkEnd w:id="33"/>
      <w:bookmarkEnd w:id="34"/>
      <w:bookmarkEnd w:id="35"/>
    </w:p>
    <w:p w14:paraId="69E18AD0" w14:textId="336A023C" w:rsidR="004B3815" w:rsidRPr="006913C8" w:rsidRDefault="007827C2" w:rsidP="00F11D11">
      <w:pPr>
        <w:pStyle w:val="LegalFlushStyle2"/>
        <w:rPr>
          <w:lang w:val="ru-RU"/>
        </w:rPr>
      </w:pPr>
      <w:bookmarkStart w:id="36" w:name="_Ref140501649"/>
      <w:bookmarkStart w:id="37" w:name="_Toc278206495"/>
      <w:bookmarkStart w:id="38" w:name="_Ref104968537"/>
      <w:r w:rsidRPr="006913C8">
        <w:rPr>
          <w:u w:val="single"/>
          <w:lang w:val="ru-RU"/>
        </w:rPr>
        <w:t>Компания</w:t>
      </w:r>
      <w:r w:rsidR="0057750E" w:rsidRPr="006913C8">
        <w:rPr>
          <w:lang w:val="ru-RU"/>
        </w:rPr>
        <w:t>.</w:t>
      </w:r>
      <w:r w:rsidR="0062306D" w:rsidRPr="006913C8">
        <w:rPr>
          <w:lang w:val="ru-RU"/>
        </w:rPr>
        <w:t xml:space="preserve"> </w:t>
      </w:r>
      <w:r w:rsidR="00F500CE" w:rsidRPr="006913C8">
        <w:rPr>
          <w:lang w:val="ru-RU"/>
        </w:rPr>
        <w:t xml:space="preserve">[AAA] </w:t>
      </w:r>
      <w:r w:rsidR="00E25DEB" w:rsidRPr="006913C8">
        <w:rPr>
          <w:lang w:val="ru-RU"/>
        </w:rPr>
        <w:t>является компанией с ограниченной ответственностью</w:t>
      </w:r>
      <w:r w:rsidR="00764291" w:rsidRPr="006913C8">
        <w:rPr>
          <w:bCs/>
          <w:lang w:val="ru-RU"/>
        </w:rPr>
        <w:t xml:space="preserve"> </w:t>
      </w:r>
      <w:r w:rsidR="00C81A13" w:rsidRPr="006913C8">
        <w:rPr>
          <w:lang w:val="ru-RU"/>
        </w:rPr>
        <w:t>(</w:t>
      </w:r>
      <w:r w:rsidR="00C81A13" w:rsidRPr="006913C8">
        <w:rPr>
          <w:i/>
          <w:iCs/>
          <w:lang w:val="ru-RU"/>
        </w:rPr>
        <w:t>Gesellschaft mit beschränkter Haftung</w:t>
      </w:r>
      <w:r w:rsidR="00C81A13" w:rsidRPr="006913C8">
        <w:rPr>
          <w:lang w:val="ru-RU"/>
        </w:rPr>
        <w:t>)</w:t>
      </w:r>
      <w:r w:rsidR="00E25DEB" w:rsidRPr="006913C8">
        <w:rPr>
          <w:lang w:val="ru-RU"/>
        </w:rPr>
        <w:t>, учрежденной в соответствии с законодательством Германии и зарегистрированной в коммерческом реестре местного суда (</w:t>
      </w:r>
      <w:r w:rsidR="00E25DEB" w:rsidRPr="006913C8">
        <w:rPr>
          <w:i/>
          <w:lang w:val="ru-RU"/>
        </w:rPr>
        <w:t>Amtsgericht</w:t>
      </w:r>
      <w:r w:rsidR="00E25DEB" w:rsidRPr="006913C8">
        <w:rPr>
          <w:lang w:val="ru-RU"/>
        </w:rPr>
        <w:t xml:space="preserve">) г. </w:t>
      </w:r>
      <w:r w:rsidR="00824413" w:rsidRPr="006913C8">
        <w:rPr>
          <w:lang w:val="ru-RU"/>
        </w:rPr>
        <w:t xml:space="preserve">[•] </w:t>
      </w:r>
      <w:r w:rsidR="00E25DEB" w:rsidRPr="006913C8">
        <w:rPr>
          <w:lang w:val="ru-RU"/>
        </w:rPr>
        <w:t xml:space="preserve">под регистрационным номером </w:t>
      </w:r>
      <w:r w:rsidR="00824413" w:rsidRPr="006913C8">
        <w:rPr>
          <w:lang w:val="ru-RU"/>
        </w:rPr>
        <w:t>[•]</w:t>
      </w:r>
      <w:r w:rsidR="00E25DEB" w:rsidRPr="006913C8">
        <w:rPr>
          <w:lang w:val="ru-RU"/>
        </w:rPr>
        <w:t xml:space="preserve">, с местом нахождения по адресу </w:t>
      </w:r>
      <w:r w:rsidR="00824413" w:rsidRPr="006913C8">
        <w:rPr>
          <w:lang w:val="ru-RU"/>
        </w:rPr>
        <w:t xml:space="preserve">[•] </w:t>
      </w:r>
      <w:r w:rsidR="00C81A13" w:rsidRPr="006913C8">
        <w:rPr>
          <w:lang w:val="ru-RU"/>
        </w:rPr>
        <w:t>(</w:t>
      </w:r>
      <w:r w:rsidR="00A74764" w:rsidRPr="006913C8">
        <w:rPr>
          <w:lang w:val="ru-RU"/>
        </w:rPr>
        <w:t xml:space="preserve">далее </w:t>
      </w:r>
      <w:r w:rsidR="00DE3770" w:rsidRPr="006913C8">
        <w:rPr>
          <w:lang w:val="ru-RU"/>
        </w:rPr>
        <w:t>"</w:t>
      </w:r>
      <w:r w:rsidR="00A74764" w:rsidRPr="006913C8">
        <w:rPr>
          <w:b/>
          <w:bCs/>
          <w:lang w:val="ru-RU"/>
        </w:rPr>
        <w:t>Компания</w:t>
      </w:r>
      <w:r w:rsidR="00704D4B" w:rsidRPr="006913C8">
        <w:rPr>
          <w:b/>
          <w:bCs/>
          <w:lang w:val="ru-RU"/>
        </w:rPr>
        <w:fldChar w:fldCharType="begin"/>
      </w:r>
      <w:r w:rsidR="00B61EF0" w:rsidRPr="006913C8">
        <w:rPr>
          <w:lang w:val="ru-RU"/>
        </w:rPr>
        <w:instrText xml:space="preserve"> XE "Company" </w:instrText>
      </w:r>
      <w:r w:rsidR="00704D4B" w:rsidRPr="006913C8">
        <w:rPr>
          <w:b/>
          <w:bCs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C81A13" w:rsidRPr="006913C8">
        <w:rPr>
          <w:lang w:val="ru-RU"/>
        </w:rPr>
        <w:t>)</w:t>
      </w:r>
      <w:r w:rsidR="0057750E" w:rsidRPr="006913C8">
        <w:rPr>
          <w:lang w:val="ru-RU"/>
        </w:rPr>
        <w:t>.</w:t>
      </w:r>
      <w:r w:rsidR="0062306D" w:rsidRPr="006913C8">
        <w:rPr>
          <w:lang w:val="ru-RU"/>
        </w:rPr>
        <w:t xml:space="preserve"> </w:t>
      </w:r>
      <w:r w:rsidR="00E25DEB" w:rsidRPr="006913C8">
        <w:rPr>
          <w:lang w:val="ru-RU"/>
        </w:rPr>
        <w:t>Основной акционерный капитал</w:t>
      </w:r>
      <w:r w:rsidR="0084751C" w:rsidRPr="006913C8">
        <w:rPr>
          <w:lang w:val="ru-RU"/>
        </w:rPr>
        <w:t xml:space="preserve"> (</w:t>
      </w:r>
      <w:r w:rsidR="0084751C" w:rsidRPr="006913C8">
        <w:rPr>
          <w:i/>
          <w:lang w:val="ru-RU"/>
        </w:rPr>
        <w:t>Stammkapital</w:t>
      </w:r>
      <w:r w:rsidR="0084751C" w:rsidRPr="006913C8">
        <w:rPr>
          <w:lang w:val="ru-RU"/>
        </w:rPr>
        <w:t>)</w:t>
      </w:r>
      <w:r w:rsidR="00C81A13" w:rsidRPr="006913C8">
        <w:rPr>
          <w:lang w:val="ru-RU"/>
        </w:rPr>
        <w:t xml:space="preserve"> </w:t>
      </w:r>
      <w:r w:rsidR="00E25DEB" w:rsidRPr="006913C8">
        <w:rPr>
          <w:lang w:val="ru-RU"/>
        </w:rPr>
        <w:t xml:space="preserve">Компании составляет 2 000 </w:t>
      </w:r>
      <w:r w:rsidR="00982BCD" w:rsidRPr="006913C8">
        <w:rPr>
          <w:lang w:val="ru-RU"/>
        </w:rPr>
        <w:t>000</w:t>
      </w:r>
      <w:r w:rsidR="00E25DEB" w:rsidRPr="006913C8">
        <w:rPr>
          <w:lang w:val="ru-RU"/>
        </w:rPr>
        <w:t xml:space="preserve"> (два миллиона) евро и подразделяется на акции класса </w:t>
      </w:r>
      <w:r w:rsidR="00982BCD" w:rsidRPr="006913C8">
        <w:rPr>
          <w:lang w:val="ru-RU"/>
        </w:rPr>
        <w:t xml:space="preserve">A </w:t>
      </w:r>
      <w:r w:rsidR="006E649C" w:rsidRPr="006913C8">
        <w:rPr>
          <w:lang w:val="ru-RU"/>
        </w:rPr>
        <w:t>(</w:t>
      </w:r>
      <w:r w:rsidR="006E649C" w:rsidRPr="006913C8">
        <w:rPr>
          <w:i/>
          <w:lang w:val="ru-RU"/>
        </w:rPr>
        <w:t>Geschäftsanteile der</w:t>
      </w:r>
      <w:r w:rsidR="00364966" w:rsidRPr="006913C8">
        <w:rPr>
          <w:i/>
          <w:lang w:val="ru-RU"/>
        </w:rPr>
        <w:t xml:space="preserve"> Serie </w:t>
      </w:r>
      <w:r w:rsidR="006E649C" w:rsidRPr="006913C8">
        <w:rPr>
          <w:i/>
          <w:lang w:val="ru-RU"/>
        </w:rPr>
        <w:t>(A)</w:t>
      </w:r>
      <w:r w:rsidR="006E649C" w:rsidRPr="006913C8">
        <w:rPr>
          <w:lang w:val="ru-RU"/>
        </w:rPr>
        <w:t>)</w:t>
      </w:r>
      <w:r w:rsidR="00982BCD" w:rsidRPr="006913C8">
        <w:rPr>
          <w:lang w:val="ru-RU"/>
        </w:rPr>
        <w:t xml:space="preserve"> </w:t>
      </w:r>
      <w:r w:rsidR="00E25DEB" w:rsidRPr="006913C8">
        <w:rPr>
          <w:lang w:val="ru-RU"/>
        </w:rPr>
        <w:t xml:space="preserve">совокупной номинальной стоимостью 1 000 </w:t>
      </w:r>
      <w:r w:rsidR="00982BCD" w:rsidRPr="006913C8">
        <w:rPr>
          <w:lang w:val="ru-RU"/>
        </w:rPr>
        <w:t>000 (</w:t>
      </w:r>
      <w:r w:rsidR="00E25DEB" w:rsidRPr="006913C8">
        <w:rPr>
          <w:lang w:val="ru-RU"/>
        </w:rPr>
        <w:t>один миллион</w:t>
      </w:r>
      <w:r w:rsidR="00982BCD" w:rsidRPr="006913C8">
        <w:rPr>
          <w:lang w:val="ru-RU"/>
        </w:rPr>
        <w:t>)</w:t>
      </w:r>
      <w:r w:rsidR="00E25DEB" w:rsidRPr="006913C8">
        <w:rPr>
          <w:lang w:val="ru-RU"/>
        </w:rPr>
        <w:t xml:space="preserve"> евро</w:t>
      </w:r>
      <w:r w:rsidR="00982BCD" w:rsidRPr="006913C8">
        <w:rPr>
          <w:lang w:val="ru-RU"/>
        </w:rPr>
        <w:t xml:space="preserve"> </w:t>
      </w:r>
      <w:r w:rsidR="00454756" w:rsidRPr="006913C8">
        <w:rPr>
          <w:lang w:val="ru-RU"/>
        </w:rPr>
        <w:t xml:space="preserve">и акции класса </w:t>
      </w:r>
      <w:r w:rsidR="00982BCD" w:rsidRPr="006913C8">
        <w:rPr>
          <w:lang w:val="ru-RU"/>
        </w:rPr>
        <w:t xml:space="preserve">B </w:t>
      </w:r>
      <w:r w:rsidR="006E649C" w:rsidRPr="006913C8">
        <w:rPr>
          <w:lang w:val="ru-RU"/>
        </w:rPr>
        <w:t>(</w:t>
      </w:r>
      <w:r w:rsidR="006E649C" w:rsidRPr="006913C8">
        <w:rPr>
          <w:i/>
          <w:lang w:val="ru-RU"/>
        </w:rPr>
        <w:t xml:space="preserve">Geschäftsanteile der </w:t>
      </w:r>
      <w:r w:rsidR="00364966" w:rsidRPr="006913C8">
        <w:rPr>
          <w:i/>
          <w:lang w:val="ru-RU"/>
        </w:rPr>
        <w:t xml:space="preserve">Serie </w:t>
      </w:r>
      <w:r w:rsidR="006E649C" w:rsidRPr="006913C8">
        <w:rPr>
          <w:i/>
          <w:lang w:val="ru-RU"/>
        </w:rPr>
        <w:t>(B)</w:t>
      </w:r>
      <w:r w:rsidR="006E649C" w:rsidRPr="006913C8">
        <w:rPr>
          <w:lang w:val="ru-RU"/>
        </w:rPr>
        <w:t>)</w:t>
      </w:r>
      <w:r w:rsidR="00982BCD" w:rsidRPr="006913C8">
        <w:rPr>
          <w:lang w:val="ru-RU"/>
        </w:rPr>
        <w:t xml:space="preserve"> </w:t>
      </w:r>
      <w:r w:rsidR="00454756" w:rsidRPr="006913C8">
        <w:rPr>
          <w:lang w:val="ru-RU"/>
        </w:rPr>
        <w:t>совокупной номинальной стоимостью 1 000 000 (один миллион) евро</w:t>
      </w:r>
      <w:r w:rsidR="00982BCD" w:rsidRPr="006913C8">
        <w:rPr>
          <w:lang w:val="ru-RU"/>
        </w:rPr>
        <w:t>)</w:t>
      </w:r>
      <w:r w:rsidR="00764291" w:rsidRPr="006913C8">
        <w:rPr>
          <w:lang w:val="ru-RU"/>
        </w:rPr>
        <w:t>.</w:t>
      </w:r>
      <w:bookmarkEnd w:id="36"/>
      <w:bookmarkEnd w:id="37"/>
    </w:p>
    <w:p w14:paraId="0C972D8D" w14:textId="7DDADE22" w:rsidR="0084751C" w:rsidRPr="006913C8" w:rsidRDefault="00454756" w:rsidP="00F11D11">
      <w:pPr>
        <w:pStyle w:val="LegalFlushStyle2"/>
        <w:rPr>
          <w:lang w:val="ru-RU"/>
        </w:rPr>
      </w:pPr>
      <w:bookmarkStart w:id="39" w:name="_Ref140582550"/>
      <w:bookmarkStart w:id="40" w:name="_Ref140582641"/>
      <w:bookmarkStart w:id="41" w:name="_Ref140585525"/>
      <w:bookmarkStart w:id="42" w:name="_Toc278206496"/>
      <w:bookmarkStart w:id="43" w:name="_Ref448743536"/>
      <w:bookmarkStart w:id="44" w:name="_Ref138505644"/>
      <w:r w:rsidRPr="006913C8">
        <w:rPr>
          <w:u w:val="single"/>
          <w:lang w:val="ru-RU"/>
        </w:rPr>
        <w:t>Акции</w:t>
      </w:r>
      <w:r w:rsidR="0057750E" w:rsidRPr="006913C8">
        <w:rPr>
          <w:lang w:val="ru-RU"/>
        </w:rPr>
        <w:t>.</w:t>
      </w:r>
      <w:r w:rsidR="0062306D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Продавцы владеют такими долями </w:t>
      </w:r>
      <w:r w:rsidR="00501E16" w:rsidRPr="006913C8">
        <w:rPr>
          <w:lang w:val="ru-RU"/>
        </w:rPr>
        <w:t xml:space="preserve">акций </w:t>
      </w:r>
      <w:r w:rsidRPr="006913C8">
        <w:rPr>
          <w:lang w:val="ru-RU"/>
        </w:rPr>
        <w:t xml:space="preserve">в капитале Компании, номинальная стоимость которых изложена в </w:t>
      </w:r>
      <w:r w:rsidRPr="006913C8">
        <w:rPr>
          <w:b/>
          <w:u w:val="single"/>
          <w:lang w:val="ru-RU"/>
        </w:rPr>
        <w:t xml:space="preserve">Приложении </w:t>
      </w:r>
      <w:r w:rsidRPr="006913C8">
        <w:rPr>
          <w:b/>
          <w:u w:val="single"/>
          <w:lang w:val="ru-RU"/>
        </w:rPr>
        <w:fldChar w:fldCharType="begin"/>
      </w:r>
      <w:r w:rsidRPr="006913C8">
        <w:rPr>
          <w:b/>
          <w:u w:val="single"/>
          <w:lang w:val="ru-RU"/>
        </w:rPr>
        <w:instrText xml:space="preserve"> REF _Ref448743536 \r \h </w:instrText>
      </w:r>
      <w:r w:rsidRPr="006913C8">
        <w:rPr>
          <w:b/>
          <w:u w:val="single"/>
          <w:lang w:val="ru-RU"/>
        </w:rPr>
      </w:r>
      <w:r w:rsidRPr="006913C8">
        <w:rPr>
          <w:b/>
          <w:u w:val="single"/>
          <w:lang w:val="ru-RU"/>
        </w:rPr>
        <w:fldChar w:fldCharType="separate"/>
      </w:r>
      <w:r w:rsidRPr="006913C8">
        <w:rPr>
          <w:b/>
          <w:u w:val="single"/>
          <w:lang w:val="ru-RU"/>
        </w:rPr>
        <w:t>2.2</w:t>
      </w:r>
      <w:r w:rsidRPr="006913C8">
        <w:rPr>
          <w:b/>
          <w:u w:val="single"/>
          <w:lang w:val="ru-RU"/>
        </w:rPr>
        <w:fldChar w:fldCharType="end"/>
      </w:r>
      <w:r w:rsidRPr="006913C8">
        <w:rPr>
          <w:b/>
          <w:lang w:val="ru-RU"/>
        </w:rPr>
        <w:t xml:space="preserve"> </w:t>
      </w:r>
      <w:r w:rsidRPr="006913C8">
        <w:rPr>
          <w:lang w:val="ru-RU"/>
        </w:rPr>
        <w:t xml:space="preserve">справа от их соответствующих </w:t>
      </w:r>
      <w:bookmarkEnd w:id="39"/>
      <w:bookmarkEnd w:id="40"/>
      <w:bookmarkEnd w:id="41"/>
      <w:bookmarkEnd w:id="42"/>
      <w:r w:rsidR="00242862" w:rsidRPr="006913C8">
        <w:rPr>
          <w:lang w:val="ru-RU"/>
        </w:rPr>
        <w:t>имен</w:t>
      </w:r>
      <w:r w:rsidR="00704D4B" w:rsidRPr="006913C8">
        <w:rPr>
          <w:b/>
          <w:bCs/>
          <w:lang w:val="ru-RU"/>
        </w:rPr>
        <w:fldChar w:fldCharType="begin"/>
      </w:r>
      <w:r w:rsidR="00AB13FD" w:rsidRPr="006913C8">
        <w:rPr>
          <w:lang w:val="ru-RU"/>
        </w:rPr>
        <w:instrText xml:space="preserve"> TC "</w:instrText>
      </w:r>
      <w:bookmarkStart w:id="45" w:name="_Toc454549565"/>
      <w:bookmarkStart w:id="46" w:name="_Toc460238481"/>
      <w:bookmarkStart w:id="47" w:name="_Toc464227415"/>
      <w:r w:rsidR="00AB13FD" w:rsidRPr="006913C8">
        <w:rPr>
          <w:lang w:val="ru-RU"/>
        </w:rPr>
        <w:instrText>Appendix </w:instrText>
      </w:r>
      <w:r w:rsidR="00704D4B" w:rsidRPr="006913C8">
        <w:rPr>
          <w:lang w:val="ru-RU"/>
        </w:rPr>
        <w:fldChar w:fldCharType="begin"/>
      </w:r>
      <w:r w:rsidR="00AB13FD" w:rsidRPr="006913C8">
        <w:rPr>
          <w:lang w:val="ru-RU"/>
        </w:rPr>
        <w:instrText xml:space="preserve"> REF _Ref448743536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2.2</w:instrText>
      </w:r>
      <w:r w:rsidR="00704D4B" w:rsidRPr="006913C8">
        <w:rPr>
          <w:lang w:val="ru-RU"/>
        </w:rPr>
        <w:fldChar w:fldCharType="end"/>
      </w:r>
      <w:r w:rsidR="00AB13FD" w:rsidRPr="006913C8">
        <w:rPr>
          <w:lang w:val="ru-RU"/>
        </w:rPr>
        <w:tab/>
        <w:instrText>Shareholding in the Company</w:instrText>
      </w:r>
      <w:bookmarkEnd w:id="45"/>
      <w:bookmarkEnd w:id="46"/>
      <w:bookmarkEnd w:id="47"/>
      <w:r w:rsidR="00AB13FD" w:rsidRPr="006913C8">
        <w:rPr>
          <w:lang w:val="ru-RU"/>
        </w:rPr>
        <w:instrText xml:space="preserve">" \f C \l "1" </w:instrText>
      </w:r>
      <w:r w:rsidR="00704D4B" w:rsidRPr="006913C8">
        <w:rPr>
          <w:b/>
          <w:bCs/>
          <w:lang w:val="ru-RU"/>
        </w:rPr>
        <w:fldChar w:fldCharType="end"/>
      </w:r>
      <w:r w:rsidR="00982BCD" w:rsidRPr="006913C8">
        <w:rPr>
          <w:lang w:val="ru-RU"/>
        </w:rPr>
        <w:t>.</w:t>
      </w:r>
      <w:bookmarkEnd w:id="43"/>
    </w:p>
    <w:p w14:paraId="1EBB217D" w14:textId="7ABDAC42" w:rsidR="00805979" w:rsidRPr="006913C8" w:rsidRDefault="00454756" w:rsidP="00DC0834">
      <w:pPr>
        <w:pStyle w:val="LegalFlushStyle2"/>
        <w:numPr>
          <w:ilvl w:val="0"/>
          <w:numId w:val="0"/>
        </w:numPr>
        <w:ind w:left="720"/>
        <w:rPr>
          <w:lang w:val="ru-RU"/>
        </w:rPr>
      </w:pPr>
      <w:bookmarkStart w:id="48" w:name="_Toc278206497"/>
      <w:bookmarkStart w:id="49" w:name="_Ref104871990"/>
      <w:bookmarkStart w:id="50" w:name="_Ref104981323"/>
      <w:bookmarkStart w:id="51" w:name="_Ref104981496"/>
      <w:bookmarkEnd w:id="38"/>
      <w:bookmarkEnd w:id="44"/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 xml:space="preserve">1, </w:t>
      </w:r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 xml:space="preserve">2, </w:t>
      </w:r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 xml:space="preserve">3, </w:t>
      </w:r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 xml:space="preserve">4, </w:t>
      </w:r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 xml:space="preserve">5, </w:t>
      </w:r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 xml:space="preserve">6, </w:t>
      </w:r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 xml:space="preserve">7, </w:t>
      </w:r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 xml:space="preserve">8, </w:t>
      </w:r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>9</w:t>
      </w:r>
      <w:r w:rsidR="002B73B5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Доля продавца </w:t>
      </w:r>
      <w:r w:rsidR="002B73B5" w:rsidRPr="006913C8">
        <w:rPr>
          <w:lang w:val="ru-RU"/>
        </w:rPr>
        <w:t xml:space="preserve">10, </w:t>
      </w:r>
      <w:r w:rsidRPr="006913C8">
        <w:rPr>
          <w:lang w:val="ru-RU"/>
        </w:rPr>
        <w:t xml:space="preserve">Доля продавца </w:t>
      </w:r>
      <w:r w:rsidR="00DC0834" w:rsidRPr="006913C8">
        <w:rPr>
          <w:lang w:val="ru-RU"/>
        </w:rPr>
        <w:t>11</w:t>
      </w:r>
      <w:r w:rsidR="00F93D7B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Доля продавца </w:t>
      </w:r>
      <w:r w:rsidR="00F93D7B" w:rsidRPr="006913C8">
        <w:rPr>
          <w:lang w:val="ru-RU"/>
        </w:rPr>
        <w:t>12</w:t>
      </w:r>
      <w:r w:rsidR="00AE4361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Доля продавца </w:t>
      </w:r>
      <w:r w:rsidR="00AE4361" w:rsidRPr="006913C8">
        <w:rPr>
          <w:lang w:val="ru-RU"/>
        </w:rPr>
        <w:t xml:space="preserve">13 </w:t>
      </w:r>
      <w:r w:rsidRPr="006913C8">
        <w:rPr>
          <w:lang w:val="ru-RU"/>
        </w:rPr>
        <w:t xml:space="preserve">и Доля продавца </w:t>
      </w:r>
      <w:r w:rsidR="00AE4361" w:rsidRPr="006913C8">
        <w:rPr>
          <w:lang w:val="ru-RU"/>
        </w:rPr>
        <w:t>14</w:t>
      </w:r>
      <w:r w:rsidR="007F26D2" w:rsidRPr="006913C8">
        <w:rPr>
          <w:lang w:val="ru-RU"/>
        </w:rPr>
        <w:t xml:space="preserve"> </w:t>
      </w:r>
      <w:r w:rsidR="00892BC8" w:rsidRPr="006913C8">
        <w:rPr>
          <w:lang w:val="ru-RU"/>
        </w:rPr>
        <w:t>(</w:t>
      </w:r>
      <w:r w:rsidRPr="006913C8">
        <w:rPr>
          <w:lang w:val="ru-RU"/>
        </w:rPr>
        <w:t xml:space="preserve">каждая из которых определена в Приложении </w:t>
      </w:r>
      <w:r w:rsidR="00704D4B" w:rsidRPr="006913C8">
        <w:rPr>
          <w:lang w:val="ru-RU"/>
        </w:rPr>
        <w:fldChar w:fldCharType="begin"/>
      </w:r>
      <w:r w:rsidR="00892BC8" w:rsidRPr="006913C8">
        <w:rPr>
          <w:lang w:val="ru-RU"/>
        </w:rPr>
        <w:instrText xml:space="preserve"> REF _Ref448743536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2.2</w:t>
      </w:r>
      <w:r w:rsidR="00704D4B" w:rsidRPr="006913C8">
        <w:rPr>
          <w:lang w:val="ru-RU"/>
        </w:rPr>
        <w:fldChar w:fldCharType="end"/>
      </w:r>
      <w:r w:rsidR="00892BC8" w:rsidRPr="006913C8">
        <w:rPr>
          <w:lang w:val="ru-RU"/>
        </w:rPr>
        <w:t xml:space="preserve">) </w:t>
      </w:r>
      <w:r w:rsidRPr="006913C8">
        <w:rPr>
          <w:lang w:val="ru-RU"/>
        </w:rPr>
        <w:t xml:space="preserve">совместно именуются </w:t>
      </w:r>
      <w:r w:rsidR="00DC0834" w:rsidRPr="006913C8">
        <w:rPr>
          <w:lang w:val="ru-RU"/>
        </w:rPr>
        <w:t>"</w:t>
      </w:r>
      <w:r w:rsidR="00A74764" w:rsidRPr="006913C8">
        <w:rPr>
          <w:b/>
          <w:lang w:val="ru-RU"/>
        </w:rPr>
        <w:t>Акции</w:t>
      </w:r>
      <w:r w:rsidR="00704D4B" w:rsidRPr="006913C8">
        <w:rPr>
          <w:b/>
          <w:lang w:val="ru-RU"/>
        </w:rPr>
        <w:fldChar w:fldCharType="begin"/>
      </w:r>
      <w:r w:rsidR="00B61EF0" w:rsidRPr="006913C8">
        <w:rPr>
          <w:lang w:val="ru-RU"/>
        </w:rPr>
        <w:instrText xml:space="preserve"> XE "Shares" </w:instrText>
      </w:r>
      <w:r w:rsidR="00704D4B" w:rsidRPr="006913C8">
        <w:rPr>
          <w:b/>
          <w:lang w:val="ru-RU"/>
        </w:rPr>
        <w:fldChar w:fldCharType="end"/>
      </w:r>
      <w:r w:rsidR="00DC0834" w:rsidRPr="006913C8">
        <w:rPr>
          <w:lang w:val="ru-RU"/>
        </w:rPr>
        <w:t>".</w:t>
      </w:r>
      <w:bookmarkEnd w:id="48"/>
    </w:p>
    <w:p w14:paraId="0C0072C8" w14:textId="7631AB67" w:rsidR="00C81A13" w:rsidRPr="006913C8" w:rsidRDefault="00454756" w:rsidP="00D375FE">
      <w:pPr>
        <w:pStyle w:val="LegalFlushStyle2"/>
        <w:rPr>
          <w:lang w:val="ru-RU"/>
        </w:rPr>
      </w:pPr>
      <w:bookmarkStart w:id="52" w:name="_Ref140909158"/>
      <w:bookmarkStart w:id="53" w:name="_Toc278206498"/>
      <w:bookmarkStart w:id="54" w:name="_Ref322356023"/>
      <w:bookmarkStart w:id="55" w:name="_Ref448743611"/>
      <w:bookmarkEnd w:id="49"/>
      <w:r w:rsidRPr="006913C8">
        <w:rPr>
          <w:u w:val="single"/>
          <w:lang w:val="ru-RU"/>
        </w:rPr>
        <w:t>Дочерние компании</w:t>
      </w:r>
      <w:r w:rsidR="00E4506E" w:rsidRPr="006913C8">
        <w:rPr>
          <w:lang w:val="ru-RU"/>
        </w:rPr>
        <w:t xml:space="preserve">. </w:t>
      </w:r>
      <w:r w:rsidRPr="006913C8">
        <w:rPr>
          <w:lang w:val="ru-RU"/>
        </w:rPr>
        <w:t xml:space="preserve">По состоянию на Дату подписания Компания владеет прямо или косвенно Долями участия в других Юридических лицах </w:t>
      </w:r>
      <w:r w:rsidR="00D84786" w:rsidRPr="006913C8">
        <w:rPr>
          <w:lang w:val="ru-RU"/>
        </w:rPr>
        <w:t>(</w:t>
      </w:r>
      <w:r w:rsidR="00A74764" w:rsidRPr="006913C8">
        <w:rPr>
          <w:lang w:val="ru-RU"/>
        </w:rPr>
        <w:t xml:space="preserve">далее </w:t>
      </w:r>
      <w:r w:rsidR="00D84786" w:rsidRPr="006913C8">
        <w:rPr>
          <w:lang w:val="ru-RU"/>
        </w:rPr>
        <w:t>"</w:t>
      </w:r>
      <w:r w:rsidR="00A74764" w:rsidRPr="006913C8">
        <w:rPr>
          <w:b/>
          <w:lang w:val="ru-RU"/>
        </w:rPr>
        <w:t>Дочерние компании</w:t>
      </w:r>
      <w:r w:rsidR="00704D4B" w:rsidRPr="006913C8">
        <w:rPr>
          <w:b/>
          <w:lang w:val="ru-RU"/>
        </w:rPr>
        <w:fldChar w:fldCharType="begin"/>
      </w:r>
      <w:r w:rsidR="00D84786" w:rsidRPr="006913C8">
        <w:rPr>
          <w:lang w:val="ru-RU"/>
        </w:rPr>
        <w:instrText xml:space="preserve"> XE "Subsidiaries" </w:instrText>
      </w:r>
      <w:r w:rsidR="00704D4B" w:rsidRPr="006913C8">
        <w:rPr>
          <w:b/>
          <w:lang w:val="ru-RU"/>
        </w:rPr>
        <w:fldChar w:fldCharType="end"/>
      </w:r>
      <w:r w:rsidR="00D84786" w:rsidRPr="006913C8">
        <w:rPr>
          <w:lang w:val="ru-RU"/>
        </w:rPr>
        <w:t>")</w:t>
      </w:r>
      <w:r w:rsidRPr="006913C8">
        <w:rPr>
          <w:lang w:val="ru-RU"/>
        </w:rPr>
        <w:t>,</w:t>
      </w:r>
      <w:r w:rsidR="00D84786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как показано в </w:t>
      </w:r>
      <w:bookmarkEnd w:id="50"/>
      <w:r w:rsidRPr="006913C8">
        <w:rPr>
          <w:b/>
          <w:bCs/>
          <w:u w:val="single"/>
          <w:lang w:val="ru-RU"/>
        </w:rPr>
        <w:t xml:space="preserve">Приложении </w:t>
      </w:r>
      <w:r w:rsidR="00704D4B" w:rsidRPr="006913C8">
        <w:rPr>
          <w:b/>
          <w:bCs/>
          <w:u w:val="single"/>
          <w:lang w:val="ru-RU"/>
        </w:rPr>
        <w:fldChar w:fldCharType="begin"/>
      </w:r>
      <w:r w:rsidR="00DC0834" w:rsidRPr="006913C8">
        <w:rPr>
          <w:b/>
          <w:bCs/>
          <w:u w:val="single"/>
          <w:lang w:val="ru-RU"/>
        </w:rPr>
        <w:instrText xml:space="preserve"> REF _Ref140909158 \r \h </w:instrText>
      </w:r>
      <w:r w:rsidR="00704D4B" w:rsidRPr="006913C8">
        <w:rPr>
          <w:b/>
          <w:bCs/>
          <w:u w:val="single"/>
          <w:lang w:val="ru-RU"/>
        </w:rPr>
      </w:r>
      <w:r w:rsidR="00704D4B" w:rsidRPr="006913C8">
        <w:rPr>
          <w:b/>
          <w:bCs/>
          <w:u w:val="single"/>
          <w:lang w:val="ru-RU"/>
        </w:rPr>
        <w:fldChar w:fldCharType="separate"/>
      </w:r>
      <w:r w:rsidR="006F063D" w:rsidRPr="006913C8">
        <w:rPr>
          <w:b/>
          <w:bCs/>
          <w:u w:val="single"/>
          <w:lang w:val="ru-RU"/>
        </w:rPr>
        <w:t>2.3</w:t>
      </w:r>
      <w:r w:rsidR="00704D4B" w:rsidRPr="006913C8">
        <w:rPr>
          <w:b/>
          <w:bCs/>
          <w:u w:val="single"/>
          <w:lang w:val="ru-RU"/>
        </w:rPr>
        <w:fldChar w:fldCharType="end"/>
      </w:r>
      <w:bookmarkEnd w:id="51"/>
      <w:r w:rsidR="00704D4B" w:rsidRPr="006913C8">
        <w:rPr>
          <w:b/>
          <w:bCs/>
          <w:lang w:val="ru-RU"/>
        </w:rPr>
        <w:fldChar w:fldCharType="begin"/>
      </w:r>
      <w:r w:rsidR="00AB13FD" w:rsidRPr="006913C8">
        <w:rPr>
          <w:lang w:val="ru-RU"/>
        </w:rPr>
        <w:instrText xml:space="preserve"> TC "</w:instrText>
      </w:r>
      <w:bookmarkStart w:id="56" w:name="_Toc454549566"/>
      <w:bookmarkStart w:id="57" w:name="_Toc460238482"/>
      <w:bookmarkStart w:id="58" w:name="_Toc464227416"/>
      <w:r w:rsidR="00AB13FD" w:rsidRPr="006913C8">
        <w:rPr>
          <w:lang w:val="ru-RU"/>
        </w:rPr>
        <w:instrText>Appendix </w:instrText>
      </w:r>
      <w:r w:rsidR="00704D4B" w:rsidRPr="006913C8">
        <w:rPr>
          <w:lang w:val="ru-RU"/>
        </w:rPr>
        <w:fldChar w:fldCharType="begin"/>
      </w:r>
      <w:r w:rsidR="00AB13FD" w:rsidRPr="006913C8">
        <w:rPr>
          <w:lang w:val="ru-RU"/>
        </w:rPr>
        <w:instrText xml:space="preserve"> REF _Ref140909158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2.3</w:instrText>
      </w:r>
      <w:r w:rsidR="00704D4B" w:rsidRPr="006913C8">
        <w:rPr>
          <w:lang w:val="ru-RU"/>
        </w:rPr>
        <w:fldChar w:fldCharType="end"/>
      </w:r>
      <w:r w:rsidR="00AB13FD" w:rsidRPr="006913C8">
        <w:rPr>
          <w:lang w:val="ru-RU"/>
        </w:rPr>
        <w:tab/>
        <w:instrText>Subsidiary Equity Interests</w:instrText>
      </w:r>
      <w:bookmarkEnd w:id="56"/>
      <w:bookmarkEnd w:id="57"/>
      <w:bookmarkEnd w:id="58"/>
      <w:r w:rsidR="00AB13FD" w:rsidRPr="006913C8">
        <w:rPr>
          <w:lang w:val="ru-RU"/>
        </w:rPr>
        <w:instrText xml:space="preserve">" \f C \l "1" </w:instrText>
      </w:r>
      <w:r w:rsidR="00704D4B" w:rsidRPr="006913C8">
        <w:rPr>
          <w:b/>
          <w:bCs/>
          <w:lang w:val="ru-RU"/>
        </w:rPr>
        <w:fldChar w:fldCharType="end"/>
      </w:r>
      <w:r w:rsidR="00D84786" w:rsidRPr="006913C8">
        <w:rPr>
          <w:lang w:val="ru-RU"/>
        </w:rPr>
        <w:t>.</w:t>
      </w:r>
      <w:r w:rsidR="0062795D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Компания и каждая из Дочерних компаний именуются в отдельности </w:t>
      </w:r>
      <w:r w:rsidR="0009762C" w:rsidRPr="006913C8">
        <w:rPr>
          <w:lang w:val="ru-RU"/>
        </w:rPr>
        <w:t>"</w:t>
      </w:r>
      <w:r w:rsidR="00A74764" w:rsidRPr="006913C8">
        <w:rPr>
          <w:b/>
          <w:lang w:val="ru-RU"/>
        </w:rPr>
        <w:t>Компания группы</w:t>
      </w:r>
      <w:r w:rsidR="00704D4B" w:rsidRPr="006913C8">
        <w:rPr>
          <w:b/>
          <w:lang w:val="ru-RU"/>
        </w:rPr>
        <w:fldChar w:fldCharType="begin"/>
      </w:r>
      <w:r w:rsidR="00235EB1" w:rsidRPr="006913C8">
        <w:rPr>
          <w:lang w:val="ru-RU"/>
        </w:rPr>
        <w:instrText xml:space="preserve"> XE "Group </w:instrText>
      </w:r>
      <w:r w:rsidR="00AE4361" w:rsidRPr="006913C8">
        <w:rPr>
          <w:lang w:val="ru-RU"/>
        </w:rPr>
        <w:instrText>Comp</w:instrText>
      </w:r>
      <w:r w:rsidR="00892BC8" w:rsidRPr="006913C8">
        <w:rPr>
          <w:lang w:val="ru-RU"/>
        </w:rPr>
        <w:instrText>a</w:instrText>
      </w:r>
      <w:r w:rsidR="00AE4361" w:rsidRPr="006913C8">
        <w:rPr>
          <w:lang w:val="ru-RU"/>
        </w:rPr>
        <w:instrText>ny</w:instrText>
      </w:r>
      <w:r w:rsidR="00235EB1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09762C" w:rsidRPr="006913C8">
        <w:rPr>
          <w:lang w:val="ru-RU"/>
        </w:rPr>
        <w:t>"</w:t>
      </w:r>
      <w:r w:rsidR="00131708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а совместно – </w:t>
      </w:r>
      <w:r w:rsidR="00DE3770" w:rsidRPr="006913C8">
        <w:rPr>
          <w:lang w:val="ru-RU"/>
        </w:rPr>
        <w:t>"</w:t>
      </w:r>
      <w:r w:rsidR="00A74764" w:rsidRPr="006913C8">
        <w:rPr>
          <w:b/>
          <w:lang w:val="ru-RU"/>
        </w:rPr>
        <w:t>Компании группы</w:t>
      </w:r>
      <w:r w:rsidR="00704D4B" w:rsidRPr="006913C8">
        <w:rPr>
          <w:b/>
          <w:lang w:val="ru-RU"/>
        </w:rPr>
        <w:fldChar w:fldCharType="begin"/>
      </w:r>
      <w:r w:rsidR="00B61EF0" w:rsidRPr="006913C8">
        <w:rPr>
          <w:lang w:val="ru-RU"/>
        </w:rPr>
        <w:instrText xml:space="preserve"> XE "Group </w:instrText>
      </w:r>
      <w:r w:rsidR="00AE4361" w:rsidRPr="006913C8">
        <w:rPr>
          <w:lang w:val="ru-RU"/>
        </w:rPr>
        <w:instrText>Companies</w:instrText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DE3770" w:rsidRPr="006913C8">
        <w:rPr>
          <w:lang w:val="ru-RU"/>
        </w:rPr>
        <w:t>"</w:t>
      </w:r>
      <w:r w:rsidR="0062795D" w:rsidRPr="006913C8">
        <w:rPr>
          <w:lang w:val="ru-RU"/>
        </w:rPr>
        <w:t>.</w:t>
      </w:r>
      <w:bookmarkEnd w:id="52"/>
      <w:bookmarkEnd w:id="53"/>
      <w:bookmarkEnd w:id="54"/>
      <w:bookmarkEnd w:id="55"/>
    </w:p>
    <w:p w14:paraId="0840293E" w14:textId="3848917F" w:rsidR="00A64FBF" w:rsidRPr="006913C8" w:rsidRDefault="00454756" w:rsidP="00A64FBF">
      <w:pPr>
        <w:pStyle w:val="LegalFlushStyle2"/>
        <w:rPr>
          <w:u w:val="single"/>
          <w:lang w:val="ru-RU"/>
        </w:rPr>
      </w:pPr>
      <w:bookmarkStart w:id="59" w:name="_Ref260321822"/>
      <w:bookmarkStart w:id="60" w:name="_Ref260323511"/>
      <w:bookmarkStart w:id="61" w:name="_Toc278206499"/>
      <w:r w:rsidRPr="006913C8">
        <w:rPr>
          <w:u w:val="single"/>
          <w:lang w:val="ru-RU"/>
        </w:rPr>
        <w:t>Акционерные займы</w:t>
      </w:r>
      <w:r w:rsidR="00E4506E" w:rsidRPr="006913C8">
        <w:rPr>
          <w:lang w:val="ru-RU"/>
        </w:rPr>
        <w:t xml:space="preserve">. </w:t>
      </w:r>
      <w:r w:rsidRPr="006913C8">
        <w:rPr>
          <w:lang w:val="ru-RU"/>
        </w:rPr>
        <w:t xml:space="preserve">Продавцы акционерных займов предоставили Компании займы на суммы, предусмотренные (с учетом процентных начислений на них по ставкам, предусмотренным) соответствующим договором займа, действующим на Дату вступления в силу, </w:t>
      </w:r>
      <w:r w:rsidR="0043526F" w:rsidRPr="006913C8">
        <w:rPr>
          <w:lang w:val="ru-RU"/>
        </w:rPr>
        <w:t xml:space="preserve">как указано в </w:t>
      </w:r>
      <w:bookmarkEnd w:id="59"/>
      <w:r w:rsidR="0043526F" w:rsidRPr="006913C8">
        <w:rPr>
          <w:b/>
          <w:bCs/>
          <w:u w:val="single"/>
          <w:lang w:val="ru-RU"/>
        </w:rPr>
        <w:t xml:space="preserve">Приложении </w:t>
      </w:r>
      <w:r w:rsidR="00704D4B" w:rsidRPr="006913C8">
        <w:rPr>
          <w:b/>
          <w:bCs/>
          <w:u w:val="single"/>
          <w:lang w:val="ru-RU"/>
        </w:rPr>
        <w:fldChar w:fldCharType="begin"/>
      </w:r>
      <w:r w:rsidR="00352536" w:rsidRPr="006913C8">
        <w:rPr>
          <w:b/>
          <w:bCs/>
          <w:u w:val="single"/>
          <w:lang w:val="ru-RU"/>
        </w:rPr>
        <w:instrText xml:space="preserve"> REF _Ref260321822 \r \h </w:instrText>
      </w:r>
      <w:r w:rsidR="00704D4B" w:rsidRPr="006913C8">
        <w:rPr>
          <w:b/>
          <w:bCs/>
          <w:u w:val="single"/>
          <w:lang w:val="ru-RU"/>
        </w:rPr>
      </w:r>
      <w:r w:rsidR="00704D4B" w:rsidRPr="006913C8">
        <w:rPr>
          <w:b/>
          <w:bCs/>
          <w:u w:val="single"/>
          <w:lang w:val="ru-RU"/>
        </w:rPr>
        <w:fldChar w:fldCharType="separate"/>
      </w:r>
      <w:r w:rsidR="006F063D" w:rsidRPr="006913C8">
        <w:rPr>
          <w:b/>
          <w:bCs/>
          <w:u w:val="single"/>
          <w:lang w:val="ru-RU"/>
        </w:rPr>
        <w:t>2.4</w:t>
      </w:r>
      <w:r w:rsidR="00704D4B" w:rsidRPr="006913C8">
        <w:rPr>
          <w:b/>
          <w:bCs/>
          <w:u w:val="single"/>
          <w:lang w:val="ru-RU"/>
        </w:rPr>
        <w:fldChar w:fldCharType="end"/>
      </w:r>
      <w:r w:rsidR="00704D4B" w:rsidRPr="006913C8">
        <w:rPr>
          <w:b/>
          <w:bCs/>
          <w:lang w:val="ru-RU"/>
        </w:rPr>
        <w:fldChar w:fldCharType="begin"/>
      </w:r>
      <w:r w:rsidR="00B61EF0" w:rsidRPr="006913C8">
        <w:rPr>
          <w:lang w:val="ru-RU"/>
        </w:rPr>
        <w:instrText xml:space="preserve"> TC "</w:instrText>
      </w:r>
      <w:bookmarkStart w:id="62" w:name="_Toc454549567"/>
      <w:bookmarkStart w:id="63" w:name="_Toc460238483"/>
      <w:bookmarkStart w:id="64" w:name="_Toc464227417"/>
      <w:r w:rsidR="00B61EF0" w:rsidRPr="006913C8">
        <w:rPr>
          <w:lang w:val="ru-RU"/>
        </w:rPr>
        <w:instrText>Appendix </w:instrText>
      </w:r>
      <w:r w:rsidR="00704D4B" w:rsidRPr="006913C8">
        <w:rPr>
          <w:lang w:val="ru-RU"/>
        </w:rPr>
        <w:fldChar w:fldCharType="begin"/>
      </w:r>
      <w:r w:rsidR="00AE4361" w:rsidRPr="006913C8">
        <w:rPr>
          <w:lang w:val="ru-RU"/>
        </w:rPr>
        <w:instrText xml:space="preserve"> REF _Ref260323511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2.4</w:instrText>
      </w:r>
      <w:r w:rsidR="00704D4B" w:rsidRPr="006913C8">
        <w:rPr>
          <w:lang w:val="ru-RU"/>
        </w:rPr>
        <w:fldChar w:fldCharType="end"/>
      </w:r>
      <w:r w:rsidR="00B61EF0" w:rsidRPr="006913C8">
        <w:rPr>
          <w:lang w:val="ru-RU"/>
        </w:rPr>
        <w:tab/>
        <w:instrText>Shareholder Loans</w:instrText>
      </w:r>
      <w:bookmarkEnd w:id="62"/>
      <w:bookmarkEnd w:id="63"/>
      <w:bookmarkEnd w:id="64"/>
      <w:r w:rsidR="00B61EF0" w:rsidRPr="006913C8">
        <w:rPr>
          <w:lang w:val="ru-RU"/>
        </w:rPr>
        <w:instrText xml:space="preserve">" \f C \l "1" </w:instrText>
      </w:r>
      <w:r w:rsidR="00704D4B" w:rsidRPr="006913C8">
        <w:rPr>
          <w:b/>
          <w:bCs/>
          <w:lang w:val="ru-RU"/>
        </w:rPr>
        <w:fldChar w:fldCharType="end"/>
      </w:r>
      <w:r w:rsidR="00195153" w:rsidRPr="006913C8">
        <w:rPr>
          <w:bCs/>
          <w:lang w:val="ru-RU"/>
        </w:rPr>
        <w:t>.</w:t>
      </w:r>
      <w:r w:rsidR="008D2907" w:rsidRPr="006913C8">
        <w:rPr>
          <w:bCs/>
          <w:lang w:val="ru-RU"/>
        </w:rPr>
        <w:t xml:space="preserve"> (</w:t>
      </w:r>
      <w:r w:rsidR="0043526F" w:rsidRPr="006913C8">
        <w:rPr>
          <w:bCs/>
          <w:lang w:val="ru-RU"/>
        </w:rPr>
        <w:t xml:space="preserve">Акционерный заем </w:t>
      </w:r>
      <w:r w:rsidR="00195153" w:rsidRPr="006913C8">
        <w:rPr>
          <w:bCs/>
          <w:lang w:val="ru-RU"/>
        </w:rPr>
        <w:t xml:space="preserve">1, </w:t>
      </w:r>
      <w:r w:rsidR="0043526F" w:rsidRPr="006913C8">
        <w:rPr>
          <w:bCs/>
          <w:lang w:val="ru-RU"/>
        </w:rPr>
        <w:t xml:space="preserve">Акционерный заем </w:t>
      </w:r>
      <w:r w:rsidR="00195153" w:rsidRPr="006913C8">
        <w:rPr>
          <w:bCs/>
          <w:lang w:val="ru-RU"/>
        </w:rPr>
        <w:t xml:space="preserve">2, </w:t>
      </w:r>
      <w:r w:rsidR="0043526F" w:rsidRPr="006913C8">
        <w:rPr>
          <w:bCs/>
          <w:lang w:val="ru-RU"/>
        </w:rPr>
        <w:t xml:space="preserve">Акционерный заем </w:t>
      </w:r>
      <w:r w:rsidR="00195153" w:rsidRPr="006913C8">
        <w:rPr>
          <w:bCs/>
          <w:lang w:val="ru-RU"/>
        </w:rPr>
        <w:t xml:space="preserve">3, </w:t>
      </w:r>
      <w:r w:rsidR="0043526F" w:rsidRPr="006913C8">
        <w:rPr>
          <w:bCs/>
          <w:lang w:val="ru-RU"/>
        </w:rPr>
        <w:t xml:space="preserve">Акционерный заем </w:t>
      </w:r>
      <w:r w:rsidR="008D2907" w:rsidRPr="006913C8">
        <w:rPr>
          <w:bCs/>
          <w:lang w:val="ru-RU"/>
        </w:rPr>
        <w:t xml:space="preserve">4 </w:t>
      </w:r>
      <w:r w:rsidR="0043526F" w:rsidRPr="006913C8">
        <w:rPr>
          <w:bCs/>
          <w:lang w:val="ru-RU"/>
        </w:rPr>
        <w:t>и</w:t>
      </w:r>
      <w:r w:rsidR="008D2907" w:rsidRPr="006913C8">
        <w:rPr>
          <w:bCs/>
          <w:lang w:val="ru-RU"/>
        </w:rPr>
        <w:t xml:space="preserve"> </w:t>
      </w:r>
      <w:r w:rsidR="0043526F" w:rsidRPr="006913C8">
        <w:rPr>
          <w:bCs/>
          <w:lang w:val="ru-RU"/>
        </w:rPr>
        <w:t xml:space="preserve">Акционерный заем </w:t>
      </w:r>
      <w:r w:rsidR="008D2907" w:rsidRPr="006913C8">
        <w:rPr>
          <w:bCs/>
          <w:lang w:val="ru-RU"/>
        </w:rPr>
        <w:t xml:space="preserve">5, </w:t>
      </w:r>
      <w:r w:rsidR="0043526F" w:rsidRPr="006913C8">
        <w:rPr>
          <w:bCs/>
          <w:lang w:val="ru-RU"/>
        </w:rPr>
        <w:t xml:space="preserve">каждый в соответствии с определением в Приложении </w:t>
      </w:r>
      <w:r w:rsidR="00704D4B" w:rsidRPr="006913C8">
        <w:rPr>
          <w:bCs/>
          <w:lang w:val="ru-RU"/>
        </w:rPr>
        <w:fldChar w:fldCharType="begin"/>
      </w:r>
      <w:r w:rsidR="00195153" w:rsidRPr="006913C8">
        <w:rPr>
          <w:bCs/>
          <w:lang w:val="ru-RU"/>
        </w:rPr>
        <w:instrText xml:space="preserve"> REF _Ref260323511 \r \h </w:instrText>
      </w:r>
      <w:r w:rsidR="00704D4B" w:rsidRPr="006913C8">
        <w:rPr>
          <w:bCs/>
          <w:lang w:val="ru-RU"/>
        </w:rPr>
      </w:r>
      <w:r w:rsidR="00704D4B" w:rsidRPr="006913C8">
        <w:rPr>
          <w:bCs/>
          <w:lang w:val="ru-RU"/>
        </w:rPr>
        <w:fldChar w:fldCharType="separate"/>
      </w:r>
      <w:r w:rsidR="006F063D" w:rsidRPr="006913C8">
        <w:rPr>
          <w:bCs/>
          <w:lang w:val="ru-RU"/>
        </w:rPr>
        <w:t>2.4</w:t>
      </w:r>
      <w:r w:rsidR="00704D4B" w:rsidRPr="006913C8">
        <w:rPr>
          <w:bCs/>
          <w:lang w:val="ru-RU"/>
        </w:rPr>
        <w:fldChar w:fldCharType="end"/>
      </w:r>
      <w:r w:rsidR="00195153" w:rsidRPr="006913C8">
        <w:rPr>
          <w:bCs/>
          <w:lang w:val="ru-RU"/>
        </w:rPr>
        <w:t xml:space="preserve">, </w:t>
      </w:r>
      <w:r w:rsidR="0043526F" w:rsidRPr="006913C8">
        <w:rPr>
          <w:bCs/>
          <w:lang w:val="ru-RU"/>
        </w:rPr>
        <w:t>включая соответствующие требования по ним</w:t>
      </w:r>
      <w:r w:rsidR="00027D4B" w:rsidRPr="006913C8">
        <w:rPr>
          <w:bCs/>
          <w:lang w:val="ru-RU"/>
        </w:rPr>
        <w:t>,</w:t>
      </w:r>
      <w:r w:rsidR="0043526F" w:rsidRPr="006913C8">
        <w:rPr>
          <w:bCs/>
          <w:lang w:val="ru-RU"/>
        </w:rPr>
        <w:t xml:space="preserve"> в частности в отношении процентных начислений по ставкам</w:t>
      </w:r>
      <w:r w:rsidR="00195153" w:rsidRPr="006913C8">
        <w:rPr>
          <w:bCs/>
          <w:lang w:val="ru-RU"/>
        </w:rPr>
        <w:t>,</w:t>
      </w:r>
      <w:r w:rsidR="0043526F" w:rsidRPr="006913C8">
        <w:rPr>
          <w:bCs/>
          <w:lang w:val="ru-RU"/>
        </w:rPr>
        <w:t xml:space="preserve"> предусмотренным соответствующим договором займа, именуемые в отдельности </w:t>
      </w:r>
      <w:r w:rsidR="00195153" w:rsidRPr="006913C8">
        <w:rPr>
          <w:bCs/>
          <w:lang w:val="ru-RU"/>
        </w:rPr>
        <w:t>"</w:t>
      </w:r>
      <w:r w:rsidR="00A74764" w:rsidRPr="006913C8">
        <w:rPr>
          <w:b/>
          <w:bCs/>
          <w:lang w:val="ru-RU"/>
        </w:rPr>
        <w:t>Акционерный заем</w:t>
      </w:r>
      <w:r w:rsidR="00704D4B" w:rsidRPr="006913C8">
        <w:rPr>
          <w:lang w:val="ru-RU"/>
        </w:rPr>
        <w:fldChar w:fldCharType="begin"/>
      </w:r>
      <w:r w:rsidR="00195153" w:rsidRPr="006913C8">
        <w:rPr>
          <w:lang w:val="ru-RU"/>
        </w:rPr>
        <w:instrText xml:space="preserve"> XE "Shareholder Loan"</w:instrText>
      </w:r>
      <w:r w:rsidR="00704D4B" w:rsidRPr="006913C8">
        <w:rPr>
          <w:lang w:val="ru-RU"/>
        </w:rPr>
        <w:fldChar w:fldCharType="end"/>
      </w:r>
      <w:r w:rsidR="0043526F" w:rsidRPr="006913C8">
        <w:rPr>
          <w:bCs/>
          <w:lang w:val="ru-RU"/>
        </w:rPr>
        <w:t xml:space="preserve">", а совместно – </w:t>
      </w:r>
      <w:r w:rsidR="006E649C" w:rsidRPr="006913C8">
        <w:rPr>
          <w:bCs/>
          <w:lang w:val="ru-RU"/>
        </w:rPr>
        <w:t>"</w:t>
      </w:r>
      <w:r w:rsidR="00A74764" w:rsidRPr="006913C8">
        <w:rPr>
          <w:b/>
          <w:bCs/>
          <w:lang w:val="ru-RU"/>
        </w:rPr>
        <w:t>Акционерные займы</w:t>
      </w:r>
      <w:r w:rsidR="006E649C" w:rsidRPr="006913C8">
        <w:rPr>
          <w:lang w:val="ru-RU"/>
        </w:rPr>
        <w:t>"</w:t>
      </w:r>
      <w:r w:rsidR="00704D4B" w:rsidRPr="006913C8">
        <w:rPr>
          <w:lang w:val="ru-RU"/>
        </w:rPr>
        <w:fldChar w:fldCharType="begin"/>
      </w:r>
      <w:r w:rsidR="00BC6870" w:rsidRPr="006913C8">
        <w:rPr>
          <w:lang w:val="ru-RU"/>
        </w:rPr>
        <w:instrText xml:space="preserve"> XE "Shareholder Loans"</w:instrText>
      </w:r>
      <w:r w:rsidR="00704D4B" w:rsidRPr="006913C8">
        <w:rPr>
          <w:lang w:val="ru-RU"/>
        </w:rPr>
        <w:fldChar w:fldCharType="end"/>
      </w:r>
      <w:r w:rsidR="00E32F39" w:rsidRPr="006913C8">
        <w:rPr>
          <w:bCs/>
          <w:lang w:val="ru-RU"/>
        </w:rPr>
        <w:t>)</w:t>
      </w:r>
      <w:r w:rsidR="00C72347" w:rsidRPr="006913C8">
        <w:rPr>
          <w:bCs/>
          <w:lang w:val="ru-RU"/>
        </w:rPr>
        <w:t>.</w:t>
      </w:r>
      <w:bookmarkStart w:id="65" w:name="_Toc278206207"/>
      <w:bookmarkStart w:id="66" w:name="_Toc278206500"/>
      <w:bookmarkEnd w:id="60"/>
      <w:bookmarkEnd w:id="61"/>
    </w:p>
    <w:p w14:paraId="207AE70C" w14:textId="6F4B9400" w:rsidR="00C81A13" w:rsidRPr="006913C8" w:rsidRDefault="00575D51" w:rsidP="001E7343">
      <w:pPr>
        <w:pStyle w:val="LegalFlushStyle1"/>
        <w:rPr>
          <w:caps w:val="0"/>
          <w:lang w:val="ru-RU"/>
        </w:rPr>
      </w:pPr>
      <w:bookmarkStart w:id="67" w:name="_Toc338633004"/>
      <w:r w:rsidRPr="006913C8">
        <w:rPr>
          <w:caps w:val="0"/>
          <w:lang w:val="ru-RU"/>
        </w:rPr>
        <w:t>Продажа и передача</w:t>
      </w:r>
      <w:bookmarkEnd w:id="65"/>
      <w:bookmarkEnd w:id="66"/>
      <w:bookmarkEnd w:id="67"/>
    </w:p>
    <w:p w14:paraId="25FE81B1" w14:textId="3BA8ACBB" w:rsidR="0035269D" w:rsidRPr="006913C8" w:rsidRDefault="00501E16" w:rsidP="001E7343">
      <w:pPr>
        <w:pStyle w:val="LegalFlushStyle2"/>
        <w:keepNext/>
        <w:rPr>
          <w:lang w:val="ru-RU"/>
        </w:rPr>
      </w:pPr>
      <w:bookmarkStart w:id="68" w:name="_Toc278206501"/>
      <w:r w:rsidRPr="006913C8">
        <w:rPr>
          <w:u w:val="single"/>
          <w:lang w:val="ru-RU"/>
        </w:rPr>
        <w:t>Акции</w:t>
      </w:r>
      <w:r w:rsidR="0035269D" w:rsidRPr="006913C8">
        <w:rPr>
          <w:lang w:val="ru-RU"/>
        </w:rPr>
        <w:t>.</w:t>
      </w:r>
      <w:bookmarkEnd w:id="68"/>
    </w:p>
    <w:p w14:paraId="2FC21DF9" w14:textId="7367DCAC" w:rsidR="004F4306" w:rsidRPr="006913C8" w:rsidRDefault="00501E16" w:rsidP="004C17A4">
      <w:pPr>
        <w:pStyle w:val="LegalFlushStyle3"/>
        <w:jc w:val="both"/>
        <w:rPr>
          <w:lang w:val="ru-RU"/>
        </w:rPr>
      </w:pPr>
      <w:bookmarkStart w:id="69" w:name="_Ref102032384"/>
      <w:bookmarkStart w:id="70" w:name="_Ref454543183"/>
      <w:r w:rsidRPr="006913C8">
        <w:rPr>
          <w:u w:val="single"/>
          <w:lang w:val="ru-RU"/>
        </w:rPr>
        <w:t>Продажа Акций</w:t>
      </w:r>
      <w:bookmarkEnd w:id="69"/>
      <w:r w:rsidR="005329AE" w:rsidRPr="006913C8">
        <w:rPr>
          <w:lang w:val="ru-RU"/>
        </w:rPr>
        <w:t xml:space="preserve">. </w:t>
      </w:r>
      <w:r w:rsidRPr="006913C8">
        <w:rPr>
          <w:lang w:val="ru-RU"/>
        </w:rPr>
        <w:t>С учетом положений настоящего Договора</w:t>
      </w:r>
      <w:r w:rsidRPr="006913C8">
        <w:rPr>
          <w:bCs/>
          <w:lang w:val="ru-RU"/>
        </w:rPr>
        <w:t xml:space="preserve"> каждый из Продавцов настоящим </w:t>
      </w:r>
      <w:r w:rsidRPr="006913C8">
        <w:rPr>
          <w:lang w:val="ru-RU"/>
        </w:rPr>
        <w:t xml:space="preserve">продает </w:t>
      </w:r>
      <w:r w:rsidR="000B7009" w:rsidRPr="006913C8">
        <w:rPr>
          <w:lang w:val="ru-RU"/>
        </w:rPr>
        <w:t>(</w:t>
      </w:r>
      <w:r w:rsidR="000B7009" w:rsidRPr="006913C8">
        <w:rPr>
          <w:i/>
          <w:lang w:val="ru-RU"/>
        </w:rPr>
        <w:t>verkauf</w:t>
      </w:r>
      <w:r w:rsidR="00AF0CD6" w:rsidRPr="006913C8">
        <w:rPr>
          <w:i/>
          <w:lang w:val="ru-RU"/>
        </w:rPr>
        <w:t>t</w:t>
      </w:r>
      <w:r w:rsidR="000B7009" w:rsidRPr="006913C8">
        <w:rPr>
          <w:lang w:val="ru-RU"/>
        </w:rPr>
        <w:t xml:space="preserve">) </w:t>
      </w:r>
      <w:r w:rsidR="005329AE" w:rsidRPr="006913C8">
        <w:rPr>
          <w:lang w:val="ru-RU"/>
        </w:rPr>
        <w:t xml:space="preserve">Покупателю </w:t>
      </w:r>
      <w:r w:rsidR="00E4506E" w:rsidRPr="006913C8">
        <w:rPr>
          <w:lang w:val="ru-RU"/>
        </w:rPr>
        <w:t>такую Акцию (Акции) с</w:t>
      </w:r>
      <w:r w:rsidRPr="006913C8">
        <w:rPr>
          <w:lang w:val="ru-RU"/>
        </w:rPr>
        <w:t xml:space="preserve"> экономическим результатом в Дату вступления в силу</w:t>
      </w:r>
      <w:r w:rsidR="00054539" w:rsidRPr="006913C8">
        <w:rPr>
          <w:bCs/>
          <w:lang w:val="ru-RU"/>
        </w:rPr>
        <w:t>,</w:t>
      </w:r>
      <w:r w:rsidRPr="006913C8">
        <w:rPr>
          <w:lang w:val="ru-RU"/>
        </w:rPr>
        <w:t xml:space="preserve"> </w:t>
      </w:r>
      <w:r w:rsidR="00242862" w:rsidRPr="006913C8">
        <w:rPr>
          <w:lang w:val="ru-RU"/>
        </w:rPr>
        <w:t xml:space="preserve">которая указана (которые указаны) справа от его имени в Разделе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_Ref140585525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2.2</w:t>
      </w:r>
      <w:r w:rsidR="00617F84" w:rsidRPr="006913C8">
        <w:rPr>
          <w:lang w:val="ru-RU"/>
        </w:rPr>
        <w:fldChar w:fldCharType="end"/>
      </w:r>
      <w:r w:rsidR="00431AAF" w:rsidRPr="006913C8">
        <w:rPr>
          <w:lang w:val="ru-RU"/>
        </w:rPr>
        <w:t>;</w:t>
      </w:r>
      <w:r w:rsidR="005E62A5" w:rsidRPr="006913C8">
        <w:rPr>
          <w:lang w:val="ru-RU"/>
        </w:rPr>
        <w:t xml:space="preserve"> </w:t>
      </w:r>
      <w:r w:rsidR="00242862" w:rsidRPr="006913C8">
        <w:rPr>
          <w:lang w:val="ru-RU"/>
        </w:rPr>
        <w:t>Покупатель настоящим принимает такую продажу</w:t>
      </w:r>
      <w:r w:rsidR="005E62A5" w:rsidRPr="006913C8">
        <w:rPr>
          <w:lang w:val="ru-RU"/>
        </w:rPr>
        <w:t>.</w:t>
      </w:r>
      <w:bookmarkEnd w:id="70"/>
    </w:p>
    <w:p w14:paraId="4504958D" w14:textId="1AE102FC" w:rsidR="00754EEA" w:rsidRPr="006913C8" w:rsidRDefault="00242862" w:rsidP="00B139B5">
      <w:pPr>
        <w:pStyle w:val="LegalFlushStyle3"/>
        <w:jc w:val="both"/>
        <w:rPr>
          <w:lang w:val="ru-RU"/>
        </w:rPr>
      </w:pPr>
      <w:bookmarkStart w:id="71" w:name="_Ref102032995"/>
      <w:bookmarkStart w:id="72" w:name="_Ref104968591"/>
      <w:bookmarkStart w:id="73" w:name="_Ref455521635"/>
      <w:r w:rsidRPr="006913C8">
        <w:rPr>
          <w:u w:val="single"/>
          <w:lang w:val="ru-RU"/>
        </w:rPr>
        <w:t>Передача Акций</w:t>
      </w:r>
      <w:bookmarkEnd w:id="71"/>
      <w:r w:rsidR="0057750E" w:rsidRPr="006913C8">
        <w:rPr>
          <w:lang w:val="ru-RU"/>
        </w:rPr>
        <w:t xml:space="preserve">. </w:t>
      </w:r>
      <w:bookmarkStart w:id="74" w:name="_Ref284539317"/>
      <w:bookmarkEnd w:id="72"/>
      <w:r w:rsidRPr="006913C8">
        <w:rPr>
          <w:lang w:val="ru-RU"/>
        </w:rPr>
        <w:t xml:space="preserve">С учетом предварительного условия </w:t>
      </w:r>
      <w:r w:rsidR="0066070C" w:rsidRPr="006913C8">
        <w:rPr>
          <w:lang w:val="ru-RU"/>
        </w:rPr>
        <w:t>(</w:t>
      </w:r>
      <w:r w:rsidR="0066070C" w:rsidRPr="006913C8">
        <w:rPr>
          <w:i/>
          <w:lang w:val="ru-RU"/>
        </w:rPr>
        <w:t>aufschiebende Bedingung</w:t>
      </w:r>
      <w:r w:rsidR="0066070C" w:rsidRPr="006913C8">
        <w:rPr>
          <w:lang w:val="ru-RU"/>
        </w:rPr>
        <w:t xml:space="preserve">) </w:t>
      </w:r>
      <w:r w:rsidRPr="006913C8">
        <w:rPr>
          <w:lang w:val="ru-RU"/>
        </w:rPr>
        <w:t xml:space="preserve">наступления или отмены Действий при закрытии </w:t>
      </w:r>
      <w:r w:rsidR="0014453D" w:rsidRPr="006913C8">
        <w:rPr>
          <w:lang w:val="ru-RU"/>
        </w:rPr>
        <w:t>(</w:t>
      </w:r>
      <w:r w:rsidRPr="006913C8">
        <w:rPr>
          <w:lang w:val="ru-RU"/>
        </w:rPr>
        <w:t>в соответствии с определением ниже</w:t>
      </w:r>
      <w:r w:rsidR="0014453D" w:rsidRPr="006913C8">
        <w:rPr>
          <w:lang w:val="ru-RU"/>
        </w:rPr>
        <w:t>)</w:t>
      </w:r>
      <w:r w:rsidRPr="006913C8">
        <w:rPr>
          <w:lang w:val="ru-RU"/>
        </w:rPr>
        <w:t xml:space="preserve">, изложенных в Разделах </w:t>
      </w:r>
      <w:r w:rsidR="00704D4B" w:rsidRPr="006913C8">
        <w:rPr>
          <w:lang w:val="ru-RU"/>
        </w:rPr>
        <w:fldChar w:fldCharType="begin"/>
      </w:r>
      <w:r w:rsidR="00FA192E" w:rsidRPr="006913C8">
        <w:rPr>
          <w:lang w:val="ru-RU"/>
        </w:rPr>
        <w:instrText xml:space="preserve"> REF _Ref322348823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6.2(i)</w:t>
      </w:r>
      <w:r w:rsidR="00704D4B" w:rsidRPr="006913C8">
        <w:rPr>
          <w:lang w:val="ru-RU"/>
        </w:rPr>
        <w:fldChar w:fldCharType="end"/>
      </w:r>
      <w:r w:rsidRPr="006913C8">
        <w:rPr>
          <w:lang w:val="ru-RU"/>
        </w:rPr>
        <w:t>-</w:t>
      </w:r>
      <w:r w:rsidR="00704D4B" w:rsidRPr="006913C8">
        <w:rPr>
          <w:lang w:val="ru-RU"/>
        </w:rPr>
        <w:fldChar w:fldCharType="begin"/>
      </w:r>
      <w:r w:rsidR="00FA192E" w:rsidRPr="006913C8">
        <w:rPr>
          <w:lang w:val="ru-RU"/>
        </w:rPr>
        <w:instrText xml:space="preserve"> REF _Ref449532388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(v)</w:t>
      </w:r>
      <w:r w:rsidR="00704D4B" w:rsidRPr="006913C8">
        <w:rPr>
          <w:lang w:val="ru-RU"/>
        </w:rPr>
        <w:fldChar w:fldCharType="end"/>
      </w:r>
      <w:r w:rsidR="0066070C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каждый из Продавцов настоящим передает и уступает </w:t>
      </w:r>
      <w:r w:rsidR="0066070C" w:rsidRPr="006913C8">
        <w:rPr>
          <w:lang w:val="ru-RU"/>
        </w:rPr>
        <w:t>(</w:t>
      </w:r>
      <w:r w:rsidR="0066070C" w:rsidRPr="006913C8">
        <w:rPr>
          <w:i/>
          <w:lang w:val="ru-RU"/>
        </w:rPr>
        <w:t>tritt ab</w:t>
      </w:r>
      <w:r w:rsidR="0066070C" w:rsidRPr="006913C8">
        <w:rPr>
          <w:lang w:val="ru-RU"/>
        </w:rPr>
        <w:t xml:space="preserve">) </w:t>
      </w:r>
      <w:r w:rsidR="005329AE" w:rsidRPr="006913C8">
        <w:rPr>
          <w:lang w:val="ru-RU"/>
        </w:rPr>
        <w:t xml:space="preserve">Покупателю </w:t>
      </w:r>
      <w:r w:rsidRPr="006913C8">
        <w:rPr>
          <w:lang w:val="ru-RU"/>
        </w:rPr>
        <w:t xml:space="preserve">такую Акцию (Акции), которая указана (которые указаны) справа от его имени в Разделе </w:t>
      </w:r>
      <w:r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_Ref140585525 \r \h  \* MERGEFORMAT </w:instrText>
      </w:r>
      <w:r w:rsidRPr="006913C8">
        <w:rPr>
          <w:lang w:val="ru-RU"/>
        </w:rPr>
      </w:r>
      <w:r w:rsidRPr="006913C8">
        <w:rPr>
          <w:lang w:val="ru-RU"/>
        </w:rPr>
        <w:fldChar w:fldCharType="separate"/>
      </w:r>
      <w:r w:rsidRPr="006913C8">
        <w:rPr>
          <w:lang w:val="ru-RU"/>
        </w:rPr>
        <w:t>2.2</w:t>
      </w:r>
      <w:r w:rsidRPr="006913C8">
        <w:rPr>
          <w:lang w:val="ru-RU"/>
        </w:rPr>
        <w:fldChar w:fldCharType="end"/>
      </w:r>
      <w:r w:rsidRPr="006913C8">
        <w:rPr>
          <w:lang w:val="ru-RU"/>
        </w:rPr>
        <w:t>; Поку</w:t>
      </w:r>
      <w:r w:rsidR="005E75E0" w:rsidRPr="006913C8">
        <w:rPr>
          <w:lang w:val="ru-RU"/>
        </w:rPr>
        <w:t>патель настоящим принимает такие</w:t>
      </w:r>
      <w:r w:rsidRPr="006913C8">
        <w:rPr>
          <w:lang w:val="ru-RU"/>
        </w:rPr>
        <w:t xml:space="preserve"> передачу и уступку</w:t>
      </w:r>
      <w:r w:rsidR="0066070C" w:rsidRPr="006913C8">
        <w:rPr>
          <w:lang w:val="ru-RU"/>
        </w:rPr>
        <w:t>.</w:t>
      </w:r>
      <w:bookmarkEnd w:id="73"/>
      <w:bookmarkEnd w:id="74"/>
    </w:p>
    <w:p w14:paraId="5BEA0F9F" w14:textId="6D1E0D60" w:rsidR="00CC2A95" w:rsidRPr="006913C8" w:rsidRDefault="00242862" w:rsidP="00E16D4F">
      <w:pPr>
        <w:pStyle w:val="LegalFlushStyle3"/>
        <w:jc w:val="both"/>
        <w:rPr>
          <w:lang w:val="ru-RU"/>
        </w:rPr>
      </w:pPr>
      <w:bookmarkStart w:id="75" w:name="_Ref104980362"/>
      <w:r w:rsidRPr="006913C8">
        <w:rPr>
          <w:u w:val="single"/>
          <w:lang w:val="ru-RU"/>
        </w:rPr>
        <w:t>Дополнительные права</w:t>
      </w:r>
      <w:r w:rsidRPr="006913C8">
        <w:rPr>
          <w:lang w:val="ru-RU"/>
        </w:rPr>
        <w:t xml:space="preserve">. Продажа и передача Акций включают в себя все дополнительные права </w:t>
      </w:r>
      <w:r w:rsidR="001E106A" w:rsidRPr="006913C8">
        <w:rPr>
          <w:lang w:val="ru-RU"/>
        </w:rPr>
        <w:t>(</w:t>
      </w:r>
      <w:r w:rsidR="001E106A" w:rsidRPr="006913C8">
        <w:rPr>
          <w:i/>
          <w:lang w:val="ru-RU"/>
        </w:rPr>
        <w:t>Nebenrechte</w:t>
      </w:r>
      <w:r w:rsidR="001E106A" w:rsidRPr="006913C8">
        <w:rPr>
          <w:lang w:val="ru-RU"/>
        </w:rPr>
        <w:t>)</w:t>
      </w:r>
      <w:r w:rsidR="000E78AB" w:rsidRPr="006913C8">
        <w:rPr>
          <w:lang w:val="ru-RU"/>
        </w:rPr>
        <w:t>,</w:t>
      </w:r>
      <w:r w:rsidRPr="006913C8">
        <w:rPr>
          <w:lang w:val="ru-RU"/>
        </w:rPr>
        <w:t xml:space="preserve"> закрепленные за ними, включая право на получение сформированной, но еще не распределенной прибыли за предыдущие хозяйственные годы и текущий хозяйственный год Компании в день или до Даты закрытия</w:t>
      </w:r>
      <w:r w:rsidR="0057750E" w:rsidRPr="006913C8">
        <w:rPr>
          <w:lang w:val="ru-RU"/>
        </w:rPr>
        <w:t>.</w:t>
      </w:r>
    </w:p>
    <w:p w14:paraId="3D6638F4" w14:textId="18680200" w:rsidR="00D969F8" w:rsidRPr="006913C8" w:rsidRDefault="00242862" w:rsidP="004C17A4">
      <w:pPr>
        <w:pStyle w:val="LegalFlushStyle3"/>
        <w:jc w:val="both"/>
        <w:rPr>
          <w:u w:val="single"/>
          <w:lang w:val="ru-RU"/>
        </w:rPr>
      </w:pPr>
      <w:bookmarkStart w:id="76" w:name="_Ref140908294"/>
      <w:r w:rsidRPr="006913C8">
        <w:rPr>
          <w:u w:val="single"/>
          <w:lang w:val="ru-RU"/>
        </w:rPr>
        <w:t>Согласие собрания акционеров Компании</w:t>
      </w:r>
      <w:r w:rsidRPr="006913C8">
        <w:rPr>
          <w:lang w:val="ru-RU"/>
        </w:rPr>
        <w:t xml:space="preserve">. </w:t>
      </w:r>
      <w:r w:rsidR="00877931" w:rsidRPr="006913C8">
        <w:rPr>
          <w:lang w:val="ru-RU"/>
        </w:rPr>
        <w:t xml:space="preserve">Посредством письменного решения акционеров, копия которого прикреплена к настоящему Договору в виде </w:t>
      </w:r>
      <w:r w:rsidR="00877931" w:rsidRPr="006913C8">
        <w:rPr>
          <w:b/>
          <w:bCs/>
          <w:u w:val="single"/>
          <w:lang w:val="ru-RU"/>
        </w:rPr>
        <w:t xml:space="preserve">Приложения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_Ref140381083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b/>
          <w:bCs/>
          <w:u w:val="single"/>
          <w:lang w:val="ru-RU"/>
        </w:rPr>
        <w:t>3.1.4</w:t>
      </w:r>
      <w:r w:rsidR="00617F84" w:rsidRPr="006913C8">
        <w:rPr>
          <w:lang w:val="ru-RU"/>
        </w:rPr>
        <w:fldChar w:fldCharType="end"/>
      </w:r>
      <w:r w:rsidR="006E649C" w:rsidRPr="006913C8">
        <w:rPr>
          <w:u w:val="single"/>
          <w:lang w:val="ru-RU"/>
        </w:rPr>
        <w:t>,</w:t>
      </w:r>
      <w:r w:rsidR="00704D4B" w:rsidRPr="006913C8">
        <w:rPr>
          <w:u w:val="single"/>
          <w:lang w:val="ru-RU"/>
        </w:rPr>
        <w:fldChar w:fldCharType="begin"/>
      </w:r>
      <w:r w:rsidR="00B61EF0" w:rsidRPr="006913C8">
        <w:rPr>
          <w:lang w:val="ru-RU"/>
        </w:rPr>
        <w:instrText xml:space="preserve"> TC "</w:instrText>
      </w:r>
      <w:bookmarkStart w:id="77" w:name="_Toc454549568"/>
      <w:bookmarkStart w:id="78" w:name="_Toc460238484"/>
      <w:bookmarkStart w:id="79" w:name="_Toc464227418"/>
      <w:r w:rsidR="001E7343" w:rsidRPr="006913C8">
        <w:rPr>
          <w:lang w:val="ru-RU"/>
        </w:rPr>
        <w:instrText>Appendix </w:instrText>
      </w:r>
      <w:r w:rsidR="00B61EF0" w:rsidRPr="006913C8">
        <w:rPr>
          <w:lang w:val="ru-RU"/>
        </w:rPr>
        <w:instrText>3.1.4</w:instrText>
      </w:r>
      <w:r w:rsidR="00B61EF0" w:rsidRPr="006913C8">
        <w:rPr>
          <w:lang w:val="ru-RU"/>
        </w:rPr>
        <w:tab/>
      </w:r>
      <w:r w:rsidR="0090518B" w:rsidRPr="006913C8">
        <w:rPr>
          <w:lang w:val="ru-RU"/>
        </w:rPr>
        <w:instrText xml:space="preserve">Consent of </w:instrText>
      </w:r>
      <w:r w:rsidR="00B61EF0" w:rsidRPr="006913C8">
        <w:rPr>
          <w:lang w:val="ru-RU"/>
        </w:rPr>
        <w:instrText xml:space="preserve">Shareholders' </w:instrText>
      </w:r>
      <w:r w:rsidR="0090518B" w:rsidRPr="006913C8">
        <w:rPr>
          <w:lang w:val="ru-RU"/>
        </w:rPr>
        <w:instrText>Meeting of the Company</w:instrText>
      </w:r>
      <w:bookmarkEnd w:id="77"/>
      <w:bookmarkEnd w:id="78"/>
      <w:bookmarkEnd w:id="79"/>
      <w:r w:rsidR="00B61EF0" w:rsidRPr="006913C8">
        <w:rPr>
          <w:lang w:val="ru-RU"/>
        </w:rPr>
        <w:instrText xml:space="preserve">" \f C \l "1" </w:instrText>
      </w:r>
      <w:r w:rsidR="00704D4B" w:rsidRPr="006913C8">
        <w:rPr>
          <w:u w:val="single"/>
          <w:lang w:val="ru-RU"/>
        </w:rPr>
        <w:fldChar w:fldCharType="end"/>
      </w:r>
      <w:r w:rsidR="004A3260" w:rsidRPr="006913C8">
        <w:rPr>
          <w:lang w:val="ru-RU"/>
        </w:rPr>
        <w:t xml:space="preserve"> </w:t>
      </w:r>
      <w:r w:rsidR="00877931" w:rsidRPr="006913C8">
        <w:rPr>
          <w:lang w:val="ru-RU"/>
        </w:rPr>
        <w:t xml:space="preserve">собрание акционеров Компании предоставило свое согласие на передачу Акций по настоящему Договору в соответствии с требованиями Раздела </w:t>
      </w:r>
      <w:r w:rsidR="004A56A6" w:rsidRPr="006913C8">
        <w:rPr>
          <w:lang w:val="ru-RU"/>
        </w:rPr>
        <w:t>1</w:t>
      </w:r>
      <w:r w:rsidR="00DE7756" w:rsidRPr="006913C8">
        <w:rPr>
          <w:lang w:val="ru-RU"/>
        </w:rPr>
        <w:t>1</w:t>
      </w:r>
      <w:r w:rsidR="004A56A6" w:rsidRPr="006913C8">
        <w:rPr>
          <w:lang w:val="ru-RU"/>
        </w:rPr>
        <w:t xml:space="preserve">.1 </w:t>
      </w:r>
      <w:r w:rsidR="00877931" w:rsidRPr="006913C8">
        <w:rPr>
          <w:lang w:val="ru-RU"/>
        </w:rPr>
        <w:t>устава Компании</w:t>
      </w:r>
      <w:r w:rsidR="004A56A6" w:rsidRPr="006913C8">
        <w:rPr>
          <w:lang w:val="ru-RU"/>
        </w:rPr>
        <w:t>.</w:t>
      </w:r>
      <w:bookmarkEnd w:id="76"/>
    </w:p>
    <w:p w14:paraId="15A3BB97" w14:textId="195533E4" w:rsidR="00565DA3" w:rsidRPr="006913C8" w:rsidRDefault="005329AE" w:rsidP="004C17A4">
      <w:pPr>
        <w:pStyle w:val="LegalFlushStyle3"/>
        <w:jc w:val="both"/>
        <w:rPr>
          <w:lang w:val="ru-RU"/>
        </w:rPr>
      </w:pPr>
      <w:r w:rsidRPr="006913C8">
        <w:rPr>
          <w:u w:val="single"/>
          <w:lang w:val="ru-RU"/>
        </w:rPr>
        <w:t xml:space="preserve">Согласие в соответствии с Разделом </w:t>
      </w:r>
      <w:r w:rsidR="00565DA3" w:rsidRPr="006913C8">
        <w:rPr>
          <w:u w:val="single"/>
          <w:lang w:val="ru-RU"/>
        </w:rPr>
        <w:t xml:space="preserve">1365 </w:t>
      </w:r>
      <w:r w:rsidRPr="006913C8">
        <w:rPr>
          <w:u w:val="single"/>
          <w:lang w:val="ru-RU"/>
        </w:rPr>
        <w:t>ГК</w:t>
      </w:r>
      <w:r w:rsidRPr="006913C8">
        <w:rPr>
          <w:lang w:val="ru-RU"/>
        </w:rPr>
        <w:t>. Посредством письменного согласия</w:t>
      </w:r>
      <w:r w:rsidR="00565DA3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копия которого прикреплена к настоящему Договору в виде </w:t>
      </w:r>
      <w:r w:rsidRPr="006913C8">
        <w:rPr>
          <w:b/>
          <w:u w:val="single"/>
          <w:lang w:val="ru-RU"/>
        </w:rPr>
        <w:t xml:space="preserve">Приложения </w:t>
      </w:r>
      <w:r w:rsidR="00704D4B" w:rsidRPr="006913C8">
        <w:rPr>
          <w:b/>
          <w:u w:val="single"/>
          <w:lang w:val="ru-RU"/>
        </w:rPr>
        <w:fldChar w:fldCharType="begin"/>
      </w:r>
      <w:r w:rsidR="00565DA3" w:rsidRPr="006913C8">
        <w:rPr>
          <w:b/>
          <w:u w:val="single"/>
          <w:lang w:val="ru-RU"/>
        </w:rPr>
        <w:instrText xml:space="preserve"> REF _Ref449357782 \r \h </w:instrText>
      </w:r>
      <w:r w:rsidR="00704D4B" w:rsidRPr="006913C8">
        <w:rPr>
          <w:b/>
          <w:u w:val="single"/>
          <w:lang w:val="ru-RU"/>
        </w:rPr>
      </w:r>
      <w:r w:rsidR="00704D4B" w:rsidRPr="006913C8">
        <w:rPr>
          <w:b/>
          <w:u w:val="single"/>
          <w:lang w:val="ru-RU"/>
        </w:rPr>
        <w:fldChar w:fldCharType="separate"/>
      </w:r>
      <w:r w:rsidR="006F063D" w:rsidRPr="006913C8">
        <w:rPr>
          <w:b/>
          <w:u w:val="single"/>
          <w:lang w:val="ru-RU"/>
        </w:rPr>
        <w:t>3.1.5</w:t>
      </w:r>
      <w:r w:rsidR="00704D4B" w:rsidRPr="006913C8">
        <w:rPr>
          <w:b/>
          <w:u w:val="single"/>
          <w:lang w:val="ru-RU"/>
        </w:rPr>
        <w:fldChar w:fldCharType="end"/>
      </w:r>
      <w:r w:rsidR="00704D4B" w:rsidRPr="006913C8">
        <w:rPr>
          <w:lang w:val="ru-RU"/>
        </w:rPr>
        <w:fldChar w:fldCharType="begin"/>
      </w:r>
      <w:r w:rsidR="00565DA3" w:rsidRPr="006913C8">
        <w:rPr>
          <w:lang w:val="ru-RU"/>
        </w:rPr>
        <w:instrText xml:space="preserve"> TC "</w:instrText>
      </w:r>
      <w:bookmarkStart w:id="80" w:name="_Toc442377404"/>
      <w:bookmarkStart w:id="81" w:name="_Toc454549569"/>
      <w:bookmarkStart w:id="82" w:name="_Toc460238485"/>
      <w:bookmarkStart w:id="83" w:name="_Toc464227419"/>
      <w:r w:rsidR="00565DA3" w:rsidRPr="006913C8">
        <w:rPr>
          <w:lang w:val="ru-RU"/>
        </w:rPr>
        <w:instrText>Appendix </w:instrText>
      </w:r>
      <w:r w:rsidR="00704D4B" w:rsidRPr="006913C8">
        <w:rPr>
          <w:lang w:val="ru-RU"/>
        </w:rPr>
        <w:fldChar w:fldCharType="begin"/>
      </w:r>
      <w:r w:rsidR="00565DA3" w:rsidRPr="006913C8">
        <w:rPr>
          <w:lang w:val="ru-RU"/>
        </w:rPr>
        <w:instrText xml:space="preserve"> REF _Ref449357782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3.1.5</w:instrText>
      </w:r>
      <w:r w:rsidR="00704D4B" w:rsidRPr="006913C8">
        <w:rPr>
          <w:lang w:val="ru-RU"/>
        </w:rPr>
        <w:fldChar w:fldCharType="end"/>
      </w:r>
      <w:r w:rsidR="00012EE6" w:rsidRPr="006913C8">
        <w:rPr>
          <w:lang w:val="ru-RU"/>
        </w:rPr>
        <w:tab/>
      </w:r>
      <w:r w:rsidR="00565DA3" w:rsidRPr="006913C8">
        <w:rPr>
          <w:lang w:val="ru-RU"/>
        </w:rPr>
        <w:instrText>Consent pursuant to Section 1365 BGB</w:instrText>
      </w:r>
      <w:bookmarkEnd w:id="80"/>
      <w:bookmarkEnd w:id="81"/>
      <w:bookmarkEnd w:id="82"/>
      <w:bookmarkEnd w:id="83"/>
      <w:r w:rsidR="00565DA3" w:rsidRPr="006913C8">
        <w:rPr>
          <w:lang w:val="ru-RU"/>
        </w:rPr>
        <w:instrText xml:space="preserve">" \f C \l "1" </w:instrText>
      </w:r>
      <w:r w:rsidR="00704D4B" w:rsidRPr="006913C8">
        <w:rPr>
          <w:lang w:val="ru-RU"/>
        </w:rPr>
        <w:fldChar w:fldCharType="end"/>
      </w:r>
      <w:r w:rsidR="00565DA3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супруга Продавца </w:t>
      </w:r>
      <w:r w:rsidR="00565DA3" w:rsidRPr="006913C8">
        <w:rPr>
          <w:lang w:val="ru-RU"/>
        </w:rPr>
        <w:t xml:space="preserve">12 </w:t>
      </w:r>
      <w:r w:rsidRPr="006913C8">
        <w:rPr>
          <w:lang w:val="ru-RU"/>
        </w:rPr>
        <w:t>предоставила согласие на продажу и передачу Доли продавца 12 по настоящему Договору</w:t>
      </w:r>
      <w:r w:rsidR="00565DA3" w:rsidRPr="006913C8">
        <w:rPr>
          <w:lang w:val="ru-RU"/>
        </w:rPr>
        <w:t>.</w:t>
      </w:r>
    </w:p>
    <w:p w14:paraId="45604641" w14:textId="4A317564" w:rsidR="0035269D" w:rsidRPr="006913C8" w:rsidRDefault="005329AE" w:rsidP="002753A6">
      <w:pPr>
        <w:pStyle w:val="LegalFlushStyle2"/>
        <w:keepNext/>
        <w:rPr>
          <w:lang w:val="ru-RU"/>
        </w:rPr>
      </w:pPr>
      <w:bookmarkStart w:id="84" w:name="_Toc278206502"/>
      <w:r w:rsidRPr="006913C8">
        <w:rPr>
          <w:u w:val="single"/>
          <w:lang w:val="ru-RU"/>
        </w:rPr>
        <w:t>Акционерные займы</w:t>
      </w:r>
      <w:r w:rsidR="009B0B95" w:rsidRPr="006913C8">
        <w:rPr>
          <w:lang w:val="ru-RU"/>
        </w:rPr>
        <w:t>.</w:t>
      </w:r>
      <w:bookmarkEnd w:id="84"/>
    </w:p>
    <w:p w14:paraId="19740082" w14:textId="444E1FBF" w:rsidR="009B0B95" w:rsidRPr="006913C8" w:rsidRDefault="005329AE" w:rsidP="00E16D4F">
      <w:pPr>
        <w:pStyle w:val="LegalFlushStyle3"/>
        <w:jc w:val="both"/>
        <w:rPr>
          <w:lang w:val="ru-RU"/>
        </w:rPr>
      </w:pPr>
      <w:r w:rsidRPr="006913C8">
        <w:rPr>
          <w:u w:val="single"/>
          <w:lang w:val="ru-RU"/>
        </w:rPr>
        <w:t>Продажа Акционерных займов</w:t>
      </w:r>
      <w:r w:rsidRPr="006913C8">
        <w:rPr>
          <w:lang w:val="ru-RU"/>
        </w:rPr>
        <w:t xml:space="preserve">. С учетом положений настоящего Договора каждый из Продавцов акционерных займов настоящим продает </w:t>
      </w:r>
      <w:r w:rsidR="009B0B95" w:rsidRPr="006913C8">
        <w:rPr>
          <w:lang w:val="ru-RU"/>
        </w:rPr>
        <w:t>(</w:t>
      </w:r>
      <w:r w:rsidRPr="006913C8">
        <w:rPr>
          <w:i/>
          <w:lang w:val="ru-RU"/>
        </w:rPr>
        <w:t>verkauft</w:t>
      </w:r>
      <w:r w:rsidR="009B0B95" w:rsidRPr="006913C8">
        <w:rPr>
          <w:lang w:val="ru-RU"/>
        </w:rPr>
        <w:t xml:space="preserve">) </w:t>
      </w:r>
      <w:r w:rsidRPr="006913C8">
        <w:rPr>
          <w:lang w:val="ru-RU"/>
        </w:rPr>
        <w:t xml:space="preserve">Покупателю Акционерные займы, указанные справа от его имени в Приложении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_Ref260323511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2.4</w:t>
      </w:r>
      <w:r w:rsidR="00617F84" w:rsidRPr="006913C8">
        <w:rPr>
          <w:lang w:val="ru-RU"/>
        </w:rPr>
        <w:fldChar w:fldCharType="end"/>
      </w:r>
      <w:r w:rsidR="00431AAF" w:rsidRPr="006913C8">
        <w:rPr>
          <w:lang w:val="ru-RU"/>
        </w:rPr>
        <w:t>;</w:t>
      </w:r>
      <w:r w:rsidR="004B4293" w:rsidRPr="006913C8">
        <w:rPr>
          <w:lang w:val="ru-RU"/>
        </w:rPr>
        <w:t xml:space="preserve"> </w:t>
      </w:r>
      <w:r w:rsidRPr="006913C8">
        <w:rPr>
          <w:lang w:val="ru-RU"/>
        </w:rPr>
        <w:t>Покупатель настоящим принимает такую продажу</w:t>
      </w:r>
      <w:r w:rsidR="0057750E" w:rsidRPr="006913C8">
        <w:rPr>
          <w:lang w:val="ru-RU"/>
        </w:rPr>
        <w:t>.</w:t>
      </w:r>
      <w:r w:rsidR="009C629C" w:rsidRPr="006913C8">
        <w:rPr>
          <w:lang w:val="ru-RU"/>
        </w:rPr>
        <w:t xml:space="preserve"> </w:t>
      </w:r>
      <w:r w:rsidRPr="006913C8">
        <w:rPr>
          <w:lang w:val="ru-RU"/>
        </w:rPr>
        <w:t>Продажа включает в себя все права по таким Акционерным займам</w:t>
      </w:r>
      <w:r w:rsidR="004B4293" w:rsidRPr="006913C8">
        <w:rPr>
          <w:lang w:val="ru-RU"/>
        </w:rPr>
        <w:t xml:space="preserve">, </w:t>
      </w:r>
      <w:r w:rsidRPr="006913C8">
        <w:rPr>
          <w:lang w:val="ru-RU"/>
        </w:rPr>
        <w:t>в частности любые претензии о получении непогашенных процентов, начисленных по состоянию на Дату закрытия</w:t>
      </w:r>
      <w:r w:rsidR="00564CA0" w:rsidRPr="006913C8">
        <w:rPr>
          <w:lang w:val="ru-RU"/>
        </w:rPr>
        <w:t>.</w:t>
      </w:r>
    </w:p>
    <w:p w14:paraId="12444D5A" w14:textId="1E5E329D" w:rsidR="00EC5553" w:rsidRPr="006913C8" w:rsidRDefault="005329AE" w:rsidP="004C17A4">
      <w:pPr>
        <w:pStyle w:val="LegalFlushStyle3"/>
        <w:jc w:val="both"/>
        <w:rPr>
          <w:lang w:val="ru-RU"/>
        </w:rPr>
      </w:pPr>
      <w:bookmarkStart w:id="85" w:name="_Ref261944667"/>
      <w:bookmarkStart w:id="86" w:name="_Ref449529187"/>
      <w:bookmarkStart w:id="87" w:name="_Ref454543186"/>
      <w:r w:rsidRPr="006913C8">
        <w:rPr>
          <w:u w:val="single"/>
          <w:lang w:val="ru-RU"/>
        </w:rPr>
        <w:t>Передача Акционерных займов</w:t>
      </w:r>
      <w:r w:rsidR="0057750E" w:rsidRPr="006913C8">
        <w:rPr>
          <w:lang w:val="ru-RU"/>
        </w:rPr>
        <w:t xml:space="preserve">. </w:t>
      </w:r>
      <w:bookmarkEnd w:id="85"/>
      <w:r w:rsidRPr="006913C8">
        <w:rPr>
          <w:lang w:val="ru-RU"/>
        </w:rPr>
        <w:t>С учетом предварительного условия (</w:t>
      </w:r>
      <w:r w:rsidRPr="006913C8">
        <w:rPr>
          <w:i/>
          <w:lang w:val="ru-RU"/>
        </w:rPr>
        <w:t>aufschiebende Bedingung</w:t>
      </w:r>
      <w:r w:rsidRPr="006913C8">
        <w:rPr>
          <w:lang w:val="ru-RU"/>
        </w:rPr>
        <w:t xml:space="preserve">) наступления или отмены Действий при закрытии (в соответствии с определением ниже), изложенных в Разделах </w:t>
      </w:r>
      <w:r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_Ref322348823 \r \h </w:instrText>
      </w:r>
      <w:r w:rsidRPr="006913C8">
        <w:rPr>
          <w:lang w:val="ru-RU"/>
        </w:rPr>
      </w:r>
      <w:r w:rsidRPr="006913C8">
        <w:rPr>
          <w:lang w:val="ru-RU"/>
        </w:rPr>
        <w:fldChar w:fldCharType="separate"/>
      </w:r>
      <w:r w:rsidRPr="006913C8">
        <w:rPr>
          <w:lang w:val="ru-RU"/>
        </w:rPr>
        <w:t>4.3(i)</w:t>
      </w:r>
      <w:r w:rsidRPr="006913C8">
        <w:rPr>
          <w:lang w:val="ru-RU"/>
        </w:rPr>
        <w:fldChar w:fldCharType="end"/>
      </w:r>
      <w:r w:rsidRPr="006913C8">
        <w:rPr>
          <w:lang w:val="ru-RU"/>
        </w:rPr>
        <w:t>-</w:t>
      </w:r>
      <w:r w:rsidRPr="006913C8">
        <w:rPr>
          <w:lang w:val="ru-RU"/>
        </w:rPr>
        <w:fldChar w:fldCharType="begin"/>
      </w:r>
      <w:r w:rsidRPr="006913C8">
        <w:rPr>
          <w:lang w:val="ru-RU"/>
        </w:rPr>
        <w:instrText xml:space="preserve"> REF _Ref449532388 \r \h </w:instrText>
      </w:r>
      <w:r w:rsidRPr="006913C8">
        <w:rPr>
          <w:lang w:val="ru-RU"/>
        </w:rPr>
      </w:r>
      <w:r w:rsidRPr="006913C8">
        <w:rPr>
          <w:lang w:val="ru-RU"/>
        </w:rPr>
        <w:fldChar w:fldCharType="separate"/>
      </w:r>
      <w:r w:rsidRPr="006913C8">
        <w:rPr>
          <w:lang w:val="ru-RU"/>
        </w:rPr>
        <w:t>4.3(v)</w:t>
      </w:r>
      <w:r w:rsidRPr="006913C8">
        <w:rPr>
          <w:lang w:val="ru-RU"/>
        </w:rPr>
        <w:fldChar w:fldCharType="end"/>
      </w:r>
      <w:r w:rsidRPr="006913C8">
        <w:rPr>
          <w:lang w:val="ru-RU"/>
        </w:rPr>
        <w:t xml:space="preserve">, каждый из Продавцов акционерных займов настоящим передает </w:t>
      </w:r>
      <w:r w:rsidR="00A678F9" w:rsidRPr="006913C8">
        <w:rPr>
          <w:lang w:val="ru-RU"/>
        </w:rPr>
        <w:t>(</w:t>
      </w:r>
      <w:r w:rsidR="0014453D" w:rsidRPr="006913C8">
        <w:rPr>
          <w:i/>
          <w:lang w:val="ru-RU"/>
        </w:rPr>
        <w:t>überträgt</w:t>
      </w:r>
      <w:r w:rsidR="00A678F9" w:rsidRPr="006913C8">
        <w:rPr>
          <w:lang w:val="ru-RU"/>
        </w:rPr>
        <w:t xml:space="preserve">) </w:t>
      </w:r>
      <w:r w:rsidRPr="006913C8">
        <w:rPr>
          <w:lang w:val="ru-RU"/>
        </w:rPr>
        <w:t xml:space="preserve">Покупателю соответствующий предоставленный Компании Акционерный заем посредством </w:t>
      </w:r>
      <w:r w:rsidR="005E75E0" w:rsidRPr="006913C8">
        <w:rPr>
          <w:lang w:val="ru-RU"/>
        </w:rPr>
        <w:t xml:space="preserve">договора об уступке и принятии </w:t>
      </w:r>
      <w:r w:rsidR="0014453D" w:rsidRPr="006913C8">
        <w:rPr>
          <w:lang w:val="ru-RU"/>
        </w:rPr>
        <w:t>(</w:t>
      </w:r>
      <w:r w:rsidR="0014453D" w:rsidRPr="006913C8">
        <w:rPr>
          <w:i/>
          <w:lang w:val="ru-RU"/>
        </w:rPr>
        <w:t>Vertragsübernahme</w:t>
      </w:r>
      <w:r w:rsidR="0014453D" w:rsidRPr="006913C8">
        <w:rPr>
          <w:lang w:val="ru-RU"/>
        </w:rPr>
        <w:t>)</w:t>
      </w:r>
      <w:r w:rsidR="000B5ADF" w:rsidRPr="006913C8">
        <w:rPr>
          <w:lang w:val="ru-RU"/>
        </w:rPr>
        <w:t xml:space="preserve">; </w:t>
      </w:r>
      <w:r w:rsidR="005E75E0" w:rsidRPr="006913C8">
        <w:rPr>
          <w:lang w:val="ru-RU"/>
        </w:rPr>
        <w:t>Покупатель настоящим принимает такие передачу, уступку и принятие</w:t>
      </w:r>
      <w:r w:rsidR="00A678F9" w:rsidRPr="006913C8">
        <w:rPr>
          <w:lang w:val="ru-RU"/>
        </w:rPr>
        <w:t>.</w:t>
      </w:r>
      <w:r w:rsidR="0014453D" w:rsidRPr="006913C8">
        <w:rPr>
          <w:lang w:val="ru-RU"/>
        </w:rPr>
        <w:t xml:space="preserve"> </w:t>
      </w:r>
      <w:r w:rsidR="005E75E0" w:rsidRPr="006913C8">
        <w:rPr>
          <w:lang w:val="ru-RU"/>
        </w:rPr>
        <w:t xml:space="preserve">Согласие Компании на такую передачу и уступку обязательств прикреплено к настоящему Договору в виде </w:t>
      </w:r>
      <w:bookmarkEnd w:id="86"/>
      <w:r w:rsidR="005E75E0" w:rsidRPr="006913C8">
        <w:rPr>
          <w:b/>
          <w:u w:val="single"/>
          <w:lang w:val="ru-RU"/>
        </w:rPr>
        <w:t xml:space="preserve">Приложения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_Ref449529187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b/>
          <w:u w:val="single"/>
          <w:lang w:val="ru-RU"/>
        </w:rPr>
        <w:t>3.2.2</w:t>
      </w:r>
      <w:r w:rsidR="00617F84" w:rsidRPr="006913C8">
        <w:rPr>
          <w:lang w:val="ru-RU"/>
        </w:rPr>
        <w:fldChar w:fldCharType="end"/>
      </w:r>
      <w:r w:rsidR="00704D4B" w:rsidRPr="006913C8">
        <w:rPr>
          <w:lang w:val="ru-RU"/>
        </w:rPr>
        <w:fldChar w:fldCharType="begin"/>
      </w:r>
      <w:r w:rsidR="0014453D" w:rsidRPr="006913C8">
        <w:rPr>
          <w:lang w:val="ru-RU"/>
        </w:rPr>
        <w:instrText xml:space="preserve"> TC "</w:instrText>
      </w:r>
      <w:bookmarkStart w:id="88" w:name="_Toc454549570"/>
      <w:bookmarkStart w:id="89" w:name="_Toc460238486"/>
      <w:bookmarkStart w:id="90" w:name="_Toc464227420"/>
      <w:r w:rsidR="0014453D" w:rsidRPr="006913C8">
        <w:rPr>
          <w:lang w:val="ru-RU"/>
        </w:rPr>
        <w:instrText>Appendix </w:instrText>
      </w:r>
      <w:r w:rsidR="00704D4B" w:rsidRPr="006913C8">
        <w:rPr>
          <w:lang w:val="ru-RU"/>
        </w:rPr>
        <w:fldChar w:fldCharType="begin"/>
      </w:r>
      <w:r w:rsidR="0014453D" w:rsidRPr="006913C8">
        <w:rPr>
          <w:lang w:val="ru-RU"/>
        </w:rPr>
        <w:instrText xml:space="preserve"> REF _Ref449529187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3.2.2</w:instrText>
      </w:r>
      <w:r w:rsidR="00704D4B" w:rsidRPr="006913C8">
        <w:rPr>
          <w:lang w:val="ru-RU"/>
        </w:rPr>
        <w:fldChar w:fldCharType="end"/>
      </w:r>
      <w:r w:rsidR="0014453D" w:rsidRPr="006913C8">
        <w:rPr>
          <w:u w:val="single"/>
          <w:lang w:val="ru-RU"/>
        </w:rPr>
        <w:tab/>
        <w:instrText>Consent by Company to Shareholder Loan Transfer</w:instrText>
      </w:r>
      <w:bookmarkEnd w:id="88"/>
      <w:bookmarkEnd w:id="89"/>
      <w:bookmarkEnd w:id="90"/>
      <w:r w:rsidR="0014453D" w:rsidRPr="006913C8">
        <w:rPr>
          <w:lang w:val="ru-RU"/>
        </w:rPr>
        <w:instrText>"</w:instrText>
      </w:r>
      <w:r w:rsidR="00704D4B" w:rsidRPr="006913C8">
        <w:rPr>
          <w:lang w:val="ru-RU"/>
        </w:rPr>
        <w:fldChar w:fldCharType="end"/>
      </w:r>
      <w:r w:rsidR="0014453D" w:rsidRPr="006913C8">
        <w:rPr>
          <w:lang w:val="ru-RU"/>
        </w:rPr>
        <w:t>.</w:t>
      </w:r>
      <w:bookmarkEnd w:id="87"/>
    </w:p>
    <w:p w14:paraId="61582C2B" w14:textId="2BC28980" w:rsidR="00BD2F04" w:rsidRPr="006913C8" w:rsidRDefault="00575D51" w:rsidP="00DC1FCE">
      <w:pPr>
        <w:pStyle w:val="LegalFlushStyle1"/>
        <w:rPr>
          <w:lang w:val="ru-RU"/>
        </w:rPr>
      </w:pPr>
      <w:bookmarkStart w:id="91" w:name="_Toc278206208"/>
      <w:bookmarkStart w:id="92" w:name="_Toc278206503"/>
      <w:bookmarkStart w:id="93" w:name="_Toc338633005"/>
      <w:bookmarkEnd w:id="75"/>
      <w:r w:rsidRPr="006913C8">
        <w:rPr>
          <w:caps w:val="0"/>
          <w:lang w:val="ru-RU"/>
        </w:rPr>
        <w:t>Цена покупки акций</w:t>
      </w:r>
      <w:r w:rsidR="00BD2F04" w:rsidRPr="006913C8">
        <w:rPr>
          <w:caps w:val="0"/>
          <w:lang w:val="ru-RU"/>
        </w:rPr>
        <w:t>;</w:t>
      </w:r>
      <w:r w:rsidR="00707A10" w:rsidRPr="006913C8">
        <w:rPr>
          <w:caps w:val="0"/>
          <w:lang w:val="ru-RU"/>
        </w:rPr>
        <w:t xml:space="preserve"> </w:t>
      </w:r>
      <w:r w:rsidRPr="006913C8">
        <w:rPr>
          <w:caps w:val="0"/>
          <w:lang w:val="ru-RU"/>
        </w:rPr>
        <w:t>Цена покупки акционерного займа</w:t>
      </w:r>
      <w:r w:rsidR="00707A10" w:rsidRPr="006913C8">
        <w:rPr>
          <w:caps w:val="0"/>
          <w:lang w:val="ru-RU"/>
        </w:rPr>
        <w:t>;</w:t>
      </w:r>
      <w:r w:rsidR="00BD2F04" w:rsidRPr="006913C8">
        <w:rPr>
          <w:caps w:val="0"/>
          <w:lang w:val="ru-RU"/>
        </w:rPr>
        <w:t xml:space="preserve"> </w:t>
      </w:r>
      <w:bookmarkEnd w:id="91"/>
      <w:bookmarkEnd w:id="92"/>
      <w:r w:rsidRPr="006913C8">
        <w:rPr>
          <w:caps w:val="0"/>
          <w:lang w:val="ru-RU"/>
        </w:rPr>
        <w:t>Платежи</w:t>
      </w:r>
      <w:bookmarkEnd w:id="93"/>
    </w:p>
    <w:p w14:paraId="0EA3497D" w14:textId="610BAF56" w:rsidR="0072536B" w:rsidRPr="006913C8" w:rsidRDefault="005E75E0" w:rsidP="00907702">
      <w:pPr>
        <w:pStyle w:val="LegalFlushStyle2"/>
        <w:keepNext/>
        <w:rPr>
          <w:u w:val="single"/>
          <w:lang w:val="ru-RU"/>
        </w:rPr>
      </w:pPr>
      <w:bookmarkStart w:id="94" w:name="_Toc278206504"/>
      <w:bookmarkStart w:id="95" w:name="_Ref448757093"/>
      <w:bookmarkStart w:id="96" w:name="_Ref454558386"/>
      <w:r w:rsidRPr="006913C8">
        <w:rPr>
          <w:u w:val="single"/>
          <w:lang w:val="ru-RU"/>
        </w:rPr>
        <w:t>Цена покупки акций</w:t>
      </w:r>
      <w:bookmarkEnd w:id="94"/>
      <w:r w:rsidR="00907702" w:rsidRPr="006913C8">
        <w:rPr>
          <w:lang w:val="ru-RU"/>
        </w:rPr>
        <w:t xml:space="preserve">. </w:t>
      </w:r>
      <w:r w:rsidRPr="006913C8">
        <w:rPr>
          <w:lang w:val="ru-RU"/>
        </w:rPr>
        <w:t>Совокупная цена покупки в отношении продажи и передачи Акций Покупателю</w:t>
      </w:r>
      <w:r w:rsidR="00907702" w:rsidRPr="006913C8">
        <w:rPr>
          <w:lang w:val="ru-RU"/>
        </w:rPr>
        <w:t xml:space="preserve"> </w:t>
      </w:r>
      <w:bookmarkStart w:id="97" w:name="_Ref260832721"/>
      <w:r w:rsidRPr="006913C8">
        <w:rPr>
          <w:lang w:val="ru-RU"/>
        </w:rPr>
        <w:t>составляет фиксированную сумму в размере</w:t>
      </w:r>
      <w:bookmarkStart w:id="98" w:name="_Ref260911267"/>
      <w:bookmarkEnd w:id="95"/>
      <w:bookmarkEnd w:id="97"/>
      <w:bookmarkEnd w:id="96"/>
      <w:r w:rsidR="0072536B" w:rsidRPr="006913C8">
        <w:rPr>
          <w:lang w:val="ru-RU"/>
        </w:rPr>
        <w:t xml:space="preserve"> </w:t>
      </w:r>
    </w:p>
    <w:p w14:paraId="2946E80D" w14:textId="13ABBE84" w:rsidR="00B139B5" w:rsidRPr="006913C8" w:rsidRDefault="005E75E0" w:rsidP="009E5E56">
      <w:pPr>
        <w:pStyle w:val="LegalFlushStyle2"/>
        <w:keepNext/>
        <w:numPr>
          <w:ilvl w:val="0"/>
          <w:numId w:val="0"/>
        </w:numPr>
        <w:jc w:val="center"/>
        <w:rPr>
          <w:b/>
          <w:lang w:val="ru-RU"/>
        </w:rPr>
      </w:pPr>
      <w:r w:rsidRPr="006913C8">
        <w:rPr>
          <w:b/>
          <w:lang w:val="ru-RU"/>
        </w:rPr>
        <w:t xml:space="preserve">230 266 </w:t>
      </w:r>
      <w:r w:rsidR="00830CBD" w:rsidRPr="006913C8">
        <w:rPr>
          <w:b/>
          <w:lang w:val="ru-RU"/>
        </w:rPr>
        <w:t>000</w:t>
      </w:r>
      <w:r w:rsidR="0072536B" w:rsidRPr="006913C8">
        <w:rPr>
          <w:b/>
          <w:lang w:val="ru-RU"/>
        </w:rPr>
        <w:t xml:space="preserve"> </w:t>
      </w:r>
      <w:r w:rsidRPr="006913C8">
        <w:rPr>
          <w:b/>
          <w:lang w:val="ru-RU"/>
        </w:rPr>
        <w:t>евро</w:t>
      </w:r>
      <w:r w:rsidR="00484147" w:rsidRPr="006913C8">
        <w:rPr>
          <w:b/>
          <w:lang w:val="ru-RU"/>
        </w:rPr>
        <w:br/>
      </w:r>
      <w:r w:rsidR="0072536B" w:rsidRPr="006913C8">
        <w:rPr>
          <w:lang w:val="ru-RU"/>
        </w:rPr>
        <w:t>(</w:t>
      </w:r>
      <w:r w:rsidRPr="006913C8">
        <w:rPr>
          <w:lang w:val="ru-RU"/>
        </w:rPr>
        <w:t>двести тридцать миллионов двести шестьдесят шесть тысяч евро</w:t>
      </w:r>
      <w:r w:rsidR="0072536B" w:rsidRPr="006913C8">
        <w:rPr>
          <w:lang w:val="ru-RU"/>
        </w:rPr>
        <w:t>)</w:t>
      </w:r>
      <w:bookmarkEnd w:id="98"/>
    </w:p>
    <w:p w14:paraId="2040F193" w14:textId="4B3B1D3D" w:rsidR="00B139B5" w:rsidRPr="006913C8" w:rsidRDefault="005E75E0" w:rsidP="008D2907">
      <w:pPr>
        <w:pStyle w:val="LegalFlushStyle3"/>
        <w:numPr>
          <w:ilvl w:val="0"/>
          <w:numId w:val="0"/>
        </w:numPr>
        <w:ind w:left="720"/>
        <w:jc w:val="both"/>
        <w:rPr>
          <w:i/>
          <w:lang w:val="ru-RU"/>
        </w:rPr>
      </w:pPr>
      <w:r w:rsidRPr="006913C8">
        <w:rPr>
          <w:i/>
          <w:lang w:val="ru-RU"/>
        </w:rPr>
        <w:t>плюс</w:t>
      </w:r>
    </w:p>
    <w:p w14:paraId="76804660" w14:textId="691DE3D1" w:rsidR="00594B16" w:rsidRPr="006913C8" w:rsidRDefault="005E75E0" w:rsidP="00594B16">
      <w:pPr>
        <w:pStyle w:val="LegalFlushStyle3"/>
        <w:numPr>
          <w:ilvl w:val="0"/>
          <w:numId w:val="0"/>
        </w:numPr>
        <w:ind w:left="720"/>
        <w:jc w:val="both"/>
        <w:rPr>
          <w:lang w:val="ru-RU"/>
        </w:rPr>
      </w:pPr>
      <w:r w:rsidRPr="006913C8">
        <w:rPr>
          <w:lang w:val="ru-RU"/>
        </w:rPr>
        <w:t xml:space="preserve">условный процент на эту сумму по ставке </w:t>
      </w:r>
      <w:r w:rsidR="0072536B" w:rsidRPr="006913C8">
        <w:rPr>
          <w:lang w:val="ru-RU"/>
        </w:rPr>
        <w:t>6</w:t>
      </w:r>
      <w:r w:rsidR="009522C7" w:rsidRPr="006913C8">
        <w:rPr>
          <w:lang w:val="ru-RU"/>
        </w:rPr>
        <w:t xml:space="preserve">% </w:t>
      </w:r>
      <w:r w:rsidRPr="006913C8">
        <w:rPr>
          <w:lang w:val="ru-RU"/>
        </w:rPr>
        <w:t xml:space="preserve">годовых за период с </w:t>
      </w:r>
      <w:r w:rsidR="002E3986" w:rsidRPr="006913C8">
        <w:rPr>
          <w:lang w:val="ru-RU"/>
        </w:rPr>
        <w:t>[•]</w:t>
      </w:r>
      <w:r w:rsidRPr="006913C8">
        <w:rPr>
          <w:lang w:val="ru-RU"/>
        </w:rPr>
        <w:t xml:space="preserve"> (включительно) по Дату закрытия </w:t>
      </w:r>
      <w:r w:rsidR="009522C7" w:rsidRPr="006913C8">
        <w:rPr>
          <w:lang w:val="ru-RU"/>
        </w:rPr>
        <w:t>(</w:t>
      </w:r>
      <w:r w:rsidRPr="006913C8">
        <w:rPr>
          <w:lang w:val="ru-RU"/>
        </w:rPr>
        <w:t>не включая ее</w:t>
      </w:r>
      <w:r w:rsidR="00B139B5" w:rsidRPr="006913C8">
        <w:rPr>
          <w:lang w:val="ru-RU"/>
        </w:rPr>
        <w:t>);</w:t>
      </w:r>
    </w:p>
    <w:p w14:paraId="3218D6FF" w14:textId="5F64FDAC" w:rsidR="00B139B5" w:rsidRPr="006913C8" w:rsidRDefault="005E75E0" w:rsidP="008D2907">
      <w:pPr>
        <w:pStyle w:val="LegalFlushStyle3"/>
        <w:numPr>
          <w:ilvl w:val="0"/>
          <w:numId w:val="0"/>
        </w:numPr>
        <w:ind w:left="720"/>
        <w:jc w:val="both"/>
        <w:rPr>
          <w:i/>
          <w:lang w:val="ru-RU"/>
        </w:rPr>
      </w:pPr>
      <w:r w:rsidRPr="006913C8">
        <w:rPr>
          <w:i/>
          <w:lang w:val="ru-RU"/>
        </w:rPr>
        <w:t>минус</w:t>
      </w:r>
    </w:p>
    <w:p w14:paraId="7DFCD3DE" w14:textId="04337306" w:rsidR="00D47EA0" w:rsidRPr="006913C8" w:rsidRDefault="005E75E0" w:rsidP="00151495">
      <w:pPr>
        <w:pStyle w:val="LegalFlushStyle3"/>
        <w:numPr>
          <w:ilvl w:val="0"/>
          <w:numId w:val="0"/>
        </w:numPr>
        <w:ind w:left="720"/>
        <w:jc w:val="both"/>
        <w:rPr>
          <w:lang w:val="ru-RU"/>
        </w:rPr>
      </w:pPr>
      <w:r w:rsidRPr="006913C8">
        <w:rPr>
          <w:lang w:val="ru-RU"/>
        </w:rPr>
        <w:t xml:space="preserve">сумма в размере 600 </w:t>
      </w:r>
      <w:r w:rsidR="008A5A01" w:rsidRPr="006913C8">
        <w:rPr>
          <w:lang w:val="ru-RU"/>
        </w:rPr>
        <w:t>000</w:t>
      </w:r>
      <w:r w:rsidR="00B139B5" w:rsidRPr="006913C8">
        <w:rPr>
          <w:lang w:val="ru-RU"/>
        </w:rPr>
        <w:t xml:space="preserve"> (</w:t>
      </w:r>
      <w:r w:rsidRPr="006913C8">
        <w:rPr>
          <w:lang w:val="ru-RU"/>
        </w:rPr>
        <w:t>шестьсот тысяч</w:t>
      </w:r>
      <w:r w:rsidR="004F414A" w:rsidRPr="006913C8">
        <w:rPr>
          <w:lang w:val="ru-RU"/>
        </w:rPr>
        <w:t>)</w:t>
      </w:r>
      <w:r w:rsidR="00B139B5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евро </w:t>
      </w:r>
      <w:r w:rsidR="00B139B5" w:rsidRPr="006913C8">
        <w:rPr>
          <w:lang w:val="ru-RU"/>
        </w:rPr>
        <w:t>(</w:t>
      </w:r>
      <w:r w:rsidRPr="006913C8">
        <w:rPr>
          <w:lang w:val="ru-RU"/>
        </w:rPr>
        <w:t xml:space="preserve">далее </w:t>
      </w:r>
      <w:r w:rsidR="00B139B5" w:rsidRPr="006913C8">
        <w:rPr>
          <w:lang w:val="ru-RU"/>
        </w:rPr>
        <w:t>"</w:t>
      </w:r>
      <w:r w:rsidRPr="006913C8">
        <w:rPr>
          <w:b/>
          <w:lang w:val="ru-RU"/>
        </w:rPr>
        <w:t xml:space="preserve">Премия </w:t>
      </w:r>
      <w:r w:rsidR="00B139B5" w:rsidRPr="006913C8">
        <w:rPr>
          <w:b/>
          <w:lang w:val="ru-RU"/>
        </w:rPr>
        <w:t>W&amp;I</w:t>
      </w:r>
      <w:r w:rsidR="00704D4B" w:rsidRPr="006913C8">
        <w:rPr>
          <w:lang w:val="ru-RU"/>
        </w:rPr>
        <w:fldChar w:fldCharType="begin"/>
      </w:r>
      <w:r w:rsidR="00B139B5" w:rsidRPr="006913C8">
        <w:rPr>
          <w:lang w:val="ru-RU"/>
        </w:rPr>
        <w:instrText xml:space="preserve"> XE "W&amp;I Premium"</w:instrText>
      </w:r>
      <w:r w:rsidR="00704D4B" w:rsidRPr="006913C8">
        <w:rPr>
          <w:lang w:val="ru-RU"/>
        </w:rPr>
        <w:fldChar w:fldCharType="end"/>
      </w:r>
      <w:r w:rsidR="00B139B5" w:rsidRPr="006913C8">
        <w:rPr>
          <w:lang w:val="ru-RU"/>
        </w:rPr>
        <w:t xml:space="preserve">") </w:t>
      </w:r>
      <w:r w:rsidRPr="006913C8">
        <w:rPr>
          <w:lang w:val="ru-RU"/>
        </w:rPr>
        <w:t xml:space="preserve">в отношении Страхования W&amp;I </w:t>
      </w:r>
      <w:r w:rsidR="00B139B5" w:rsidRPr="006913C8">
        <w:rPr>
          <w:lang w:val="ru-RU"/>
        </w:rPr>
        <w:t>(</w:t>
      </w:r>
      <w:r w:rsidRPr="006913C8">
        <w:rPr>
          <w:lang w:val="ru-RU"/>
        </w:rPr>
        <w:t>в соответствии с определением ниже</w:t>
      </w:r>
      <w:r w:rsidR="00B139B5" w:rsidRPr="006913C8">
        <w:rPr>
          <w:lang w:val="ru-RU"/>
        </w:rPr>
        <w:t>)</w:t>
      </w:r>
      <w:r w:rsidR="00D47EA0" w:rsidRPr="006913C8">
        <w:rPr>
          <w:lang w:val="ru-RU"/>
        </w:rPr>
        <w:t>;</w:t>
      </w:r>
    </w:p>
    <w:p w14:paraId="6758E6AE" w14:textId="74E402BB" w:rsidR="004E2B49" w:rsidRPr="006913C8" w:rsidRDefault="00C54315" w:rsidP="008D2907">
      <w:pPr>
        <w:pStyle w:val="LegalFlushStyle3"/>
        <w:numPr>
          <w:ilvl w:val="0"/>
          <w:numId w:val="0"/>
        </w:numPr>
        <w:ind w:left="720"/>
        <w:jc w:val="both"/>
        <w:rPr>
          <w:lang w:val="ru-RU"/>
        </w:rPr>
      </w:pPr>
      <w:r w:rsidRPr="006913C8">
        <w:rPr>
          <w:lang w:val="ru-RU"/>
        </w:rPr>
        <w:t>(</w:t>
      </w:r>
      <w:r w:rsidR="005E75E0" w:rsidRPr="006913C8">
        <w:rPr>
          <w:lang w:val="ru-RU"/>
        </w:rPr>
        <w:t>далее</w:t>
      </w:r>
      <w:r w:rsidR="001976C8" w:rsidRPr="006913C8">
        <w:rPr>
          <w:lang w:val="ru-RU"/>
        </w:rPr>
        <w:t xml:space="preserve"> "</w:t>
      </w:r>
      <w:r w:rsidR="005E75E0" w:rsidRPr="006913C8">
        <w:rPr>
          <w:b/>
          <w:lang w:val="ru-RU"/>
        </w:rPr>
        <w:t>Цена покупки акций</w:t>
      </w:r>
      <w:r w:rsidR="00704D4B" w:rsidRPr="006913C8">
        <w:rPr>
          <w:lang w:val="ru-RU"/>
        </w:rPr>
        <w:fldChar w:fldCharType="begin"/>
      </w:r>
      <w:r w:rsidR="00B61EF0" w:rsidRPr="006913C8">
        <w:rPr>
          <w:lang w:val="ru-RU"/>
        </w:rPr>
        <w:instrText xml:space="preserve"> XE "Share Purchase Price" </w:instrText>
      </w:r>
      <w:r w:rsidR="00704D4B" w:rsidRPr="006913C8">
        <w:rPr>
          <w:lang w:val="ru-RU"/>
        </w:rPr>
        <w:fldChar w:fldCharType="end"/>
      </w:r>
      <w:r w:rsidR="001976C8" w:rsidRPr="006913C8">
        <w:rPr>
          <w:lang w:val="ru-RU"/>
        </w:rPr>
        <w:t>")</w:t>
      </w:r>
      <w:r w:rsidR="005E75E0" w:rsidRPr="006913C8">
        <w:rPr>
          <w:lang w:val="ru-RU"/>
        </w:rPr>
        <w:t>, которая распределяется в отношении Акций следующим образом</w:t>
      </w:r>
      <w:r w:rsidR="004E2B49" w:rsidRPr="006913C8">
        <w:rPr>
          <w:lang w:val="ru-RU"/>
        </w:rPr>
        <w:t>:</w:t>
      </w:r>
    </w:p>
    <w:p w14:paraId="589684F0" w14:textId="018E9E77" w:rsidR="0006364D" w:rsidRPr="006913C8" w:rsidRDefault="00391A68" w:rsidP="004E2B49">
      <w:pPr>
        <w:pStyle w:val="LegalFlushStyle5"/>
        <w:jc w:val="both"/>
        <w:rPr>
          <w:lang w:val="ru-RU"/>
        </w:rPr>
      </w:pPr>
      <w:bookmarkStart w:id="99" w:name="_Ref459286536"/>
      <w:r w:rsidRPr="006913C8">
        <w:rPr>
          <w:lang w:val="ru-RU"/>
        </w:rPr>
        <w:t xml:space="preserve">в отношении акций класса </w:t>
      </w:r>
      <w:r w:rsidR="004E2B49" w:rsidRPr="006913C8">
        <w:rPr>
          <w:lang w:val="ru-RU"/>
        </w:rPr>
        <w:t>B</w:t>
      </w:r>
      <w:r w:rsidRPr="006913C8">
        <w:rPr>
          <w:lang w:val="ru-RU"/>
        </w:rPr>
        <w:t xml:space="preserve">, указанных в Приложении </w:t>
      </w:r>
      <w:r w:rsidR="00704D4B" w:rsidRPr="006913C8">
        <w:rPr>
          <w:lang w:val="ru-RU"/>
        </w:rPr>
        <w:fldChar w:fldCharType="begin"/>
      </w:r>
      <w:r w:rsidR="0006364D" w:rsidRPr="006913C8">
        <w:rPr>
          <w:lang w:val="ru-RU"/>
        </w:rPr>
        <w:instrText xml:space="preserve"> REF _Ref448743536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2.2</w:t>
      </w:r>
      <w:r w:rsidR="00704D4B" w:rsidRPr="006913C8">
        <w:rPr>
          <w:lang w:val="ru-RU"/>
        </w:rPr>
        <w:fldChar w:fldCharType="end"/>
      </w:r>
      <w:bookmarkEnd w:id="99"/>
      <w:r w:rsidRPr="006913C8">
        <w:rPr>
          <w:lang w:val="ru-RU"/>
        </w:rPr>
        <w:t xml:space="preserve"> –</w:t>
      </w:r>
    </w:p>
    <w:p w14:paraId="2176E253" w14:textId="25DB2788" w:rsidR="0006364D" w:rsidRPr="006913C8" w:rsidRDefault="00391A68" w:rsidP="0006364D">
      <w:pPr>
        <w:pStyle w:val="LegalFlushStyle5"/>
        <w:numPr>
          <w:ilvl w:val="0"/>
          <w:numId w:val="0"/>
        </w:numPr>
        <w:ind w:left="1440"/>
        <w:jc w:val="center"/>
        <w:rPr>
          <w:lang w:val="ru-RU"/>
        </w:rPr>
      </w:pPr>
      <w:r w:rsidRPr="006913C8">
        <w:rPr>
          <w:lang w:val="ru-RU"/>
        </w:rPr>
        <w:t xml:space="preserve">48 213 </w:t>
      </w:r>
      <w:r w:rsidR="00A532C2" w:rsidRPr="006913C8">
        <w:rPr>
          <w:lang w:val="ru-RU"/>
        </w:rPr>
        <w:t>535</w:t>
      </w:r>
      <w:r w:rsidR="0006364D" w:rsidRPr="006913C8">
        <w:rPr>
          <w:lang w:val="ru-RU"/>
        </w:rPr>
        <w:t xml:space="preserve"> (</w:t>
      </w:r>
      <w:r w:rsidRPr="006913C8">
        <w:rPr>
          <w:lang w:val="ru-RU"/>
        </w:rPr>
        <w:t>сорок восемь миллионов двести тринадцать тысяч пятьсот тридцать пять</w:t>
      </w:r>
      <w:r w:rsidR="0006364D" w:rsidRPr="006913C8">
        <w:rPr>
          <w:lang w:val="ru-RU"/>
        </w:rPr>
        <w:t xml:space="preserve">) </w:t>
      </w:r>
      <w:r w:rsidRPr="006913C8">
        <w:rPr>
          <w:lang w:val="ru-RU"/>
        </w:rPr>
        <w:t>евро</w:t>
      </w:r>
    </w:p>
    <w:p w14:paraId="68D55CA5" w14:textId="75841A39" w:rsidR="0006364D" w:rsidRPr="006913C8" w:rsidRDefault="00391A68" w:rsidP="0006364D">
      <w:pPr>
        <w:pStyle w:val="LegalFlushStyle5"/>
        <w:numPr>
          <w:ilvl w:val="0"/>
          <w:numId w:val="0"/>
        </w:numPr>
        <w:ind w:left="1440"/>
        <w:jc w:val="both"/>
        <w:rPr>
          <w:lang w:val="ru-RU"/>
        </w:rPr>
      </w:pPr>
      <w:r w:rsidRPr="006913C8">
        <w:rPr>
          <w:lang w:val="ru-RU"/>
        </w:rPr>
        <w:t>плюс условный процент по ставке 8% годовых за период с Даты подписания (включительно) по Дату закрытия (не включая ее);</w:t>
      </w:r>
    </w:p>
    <w:p w14:paraId="5C50259E" w14:textId="2A92B33D" w:rsidR="00B139B5" w:rsidRPr="006913C8" w:rsidRDefault="00391A68" w:rsidP="0006364D">
      <w:pPr>
        <w:pStyle w:val="LegalFlushStyle5"/>
        <w:jc w:val="both"/>
        <w:rPr>
          <w:lang w:val="ru-RU"/>
        </w:rPr>
      </w:pPr>
      <w:r w:rsidRPr="006913C8">
        <w:rPr>
          <w:lang w:val="ru-RU"/>
        </w:rPr>
        <w:t xml:space="preserve">в отношении акций класса A, указанных в Приложении </w:t>
      </w:r>
      <w:r w:rsidR="00704D4B" w:rsidRPr="006913C8">
        <w:rPr>
          <w:lang w:val="ru-RU"/>
        </w:rPr>
        <w:fldChar w:fldCharType="begin"/>
      </w:r>
      <w:r w:rsidR="0006364D" w:rsidRPr="006913C8">
        <w:rPr>
          <w:lang w:val="ru-RU"/>
        </w:rPr>
        <w:instrText xml:space="preserve"> REF _Ref448743536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2.2</w:t>
      </w:r>
      <w:r w:rsidR="00704D4B" w:rsidRPr="006913C8">
        <w:rPr>
          <w:lang w:val="ru-RU"/>
        </w:rPr>
        <w:fldChar w:fldCharType="end"/>
      </w:r>
      <w:r w:rsidRPr="006913C8">
        <w:rPr>
          <w:lang w:val="ru-RU"/>
        </w:rPr>
        <w:t xml:space="preserve"> –</w:t>
      </w:r>
      <w:r w:rsidR="0006364D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Цена покупки акций минус сумма, указанная для акций класса </w:t>
      </w:r>
      <w:r w:rsidR="0006364D" w:rsidRPr="006913C8">
        <w:rPr>
          <w:lang w:val="ru-RU"/>
        </w:rPr>
        <w:t xml:space="preserve">B </w:t>
      </w:r>
      <w:r w:rsidRPr="006913C8">
        <w:rPr>
          <w:lang w:val="ru-RU"/>
        </w:rPr>
        <w:t xml:space="preserve">в соответствии с Разделом </w:t>
      </w:r>
      <w:r w:rsidR="00704D4B" w:rsidRPr="006913C8">
        <w:rPr>
          <w:lang w:val="ru-RU"/>
        </w:rPr>
        <w:fldChar w:fldCharType="begin"/>
      </w:r>
      <w:r w:rsidR="0006364D" w:rsidRPr="006913C8">
        <w:rPr>
          <w:lang w:val="ru-RU"/>
        </w:rPr>
        <w:instrText xml:space="preserve"> REF _Ref459286536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4.1(i)</w:t>
      </w:r>
      <w:r w:rsidR="00704D4B" w:rsidRPr="006913C8">
        <w:rPr>
          <w:lang w:val="ru-RU"/>
        </w:rPr>
        <w:fldChar w:fldCharType="end"/>
      </w:r>
      <w:r w:rsidR="0006364D" w:rsidRPr="006913C8">
        <w:rPr>
          <w:lang w:val="ru-RU"/>
        </w:rPr>
        <w:t xml:space="preserve"> </w:t>
      </w:r>
      <w:r w:rsidRPr="006913C8">
        <w:rPr>
          <w:lang w:val="ru-RU"/>
        </w:rPr>
        <w:t>выше</w:t>
      </w:r>
      <w:r w:rsidR="00D83141" w:rsidRPr="006913C8">
        <w:rPr>
          <w:lang w:val="ru-RU"/>
        </w:rPr>
        <w:t>.</w:t>
      </w:r>
      <w:bookmarkStart w:id="100" w:name="_Ref118443132"/>
    </w:p>
    <w:p w14:paraId="09C00C06" w14:textId="63BBB622" w:rsidR="00EC7D27" w:rsidRPr="006913C8" w:rsidRDefault="00391A68" w:rsidP="008D2907">
      <w:pPr>
        <w:pStyle w:val="LegalFlushStyle3"/>
        <w:numPr>
          <w:ilvl w:val="0"/>
          <w:numId w:val="0"/>
        </w:numPr>
        <w:ind w:left="720"/>
        <w:jc w:val="both"/>
        <w:rPr>
          <w:lang w:val="ru-RU"/>
        </w:rPr>
      </w:pPr>
      <w:r w:rsidRPr="006913C8">
        <w:rPr>
          <w:lang w:val="ru-RU"/>
        </w:rPr>
        <w:t xml:space="preserve">Цена покупки акций распределяется в отношении Компаний группы в соответствии с </w:t>
      </w:r>
      <w:r w:rsidRPr="006913C8">
        <w:rPr>
          <w:b/>
          <w:u w:val="single"/>
          <w:lang w:val="ru-RU"/>
        </w:rPr>
        <w:t xml:space="preserve">Приложением </w:t>
      </w:r>
      <w:r w:rsidR="00704D4B" w:rsidRPr="006913C8">
        <w:rPr>
          <w:b/>
          <w:u w:val="single"/>
          <w:lang w:val="ru-RU"/>
        </w:rPr>
        <w:fldChar w:fldCharType="begin"/>
      </w:r>
      <w:r w:rsidR="00C547F6" w:rsidRPr="006913C8">
        <w:rPr>
          <w:b/>
          <w:u w:val="single"/>
          <w:lang w:val="ru-RU"/>
        </w:rPr>
        <w:instrText xml:space="preserve"> REF _Ref454558386 \r \h </w:instrText>
      </w:r>
      <w:r w:rsidR="00704D4B" w:rsidRPr="006913C8">
        <w:rPr>
          <w:b/>
          <w:u w:val="single"/>
          <w:lang w:val="ru-RU"/>
        </w:rPr>
      </w:r>
      <w:r w:rsidR="00704D4B" w:rsidRPr="006913C8">
        <w:rPr>
          <w:b/>
          <w:u w:val="single"/>
          <w:lang w:val="ru-RU"/>
        </w:rPr>
        <w:fldChar w:fldCharType="separate"/>
      </w:r>
      <w:r w:rsidR="006F063D" w:rsidRPr="006913C8">
        <w:rPr>
          <w:b/>
          <w:u w:val="single"/>
          <w:lang w:val="ru-RU"/>
        </w:rPr>
        <w:t>4.1</w:t>
      </w:r>
      <w:r w:rsidR="00704D4B" w:rsidRPr="006913C8">
        <w:rPr>
          <w:b/>
          <w:u w:val="single"/>
          <w:lang w:val="ru-RU"/>
        </w:rPr>
        <w:fldChar w:fldCharType="end"/>
      </w:r>
      <w:r w:rsidR="00704D4B" w:rsidRPr="006913C8">
        <w:rPr>
          <w:lang w:val="ru-RU"/>
        </w:rPr>
        <w:fldChar w:fldCharType="begin"/>
      </w:r>
      <w:r w:rsidR="00082B67" w:rsidRPr="006913C8">
        <w:rPr>
          <w:lang w:val="ru-RU"/>
        </w:rPr>
        <w:instrText xml:space="preserve"> TC "</w:instrText>
      </w:r>
      <w:bookmarkStart w:id="101" w:name="_Toc454462361"/>
      <w:bookmarkStart w:id="102" w:name="_Toc454549571"/>
      <w:bookmarkStart w:id="103" w:name="_Toc460238487"/>
      <w:bookmarkStart w:id="104" w:name="_Toc464227421"/>
      <w:r w:rsidR="00082B67" w:rsidRPr="006913C8">
        <w:rPr>
          <w:lang w:val="ru-RU"/>
        </w:rPr>
        <w:instrText>Appendix </w:instrText>
      </w:r>
      <w:r w:rsidR="00704D4B" w:rsidRPr="006913C8">
        <w:rPr>
          <w:u w:val="single"/>
          <w:lang w:val="ru-RU"/>
        </w:rPr>
        <w:fldChar w:fldCharType="begin"/>
      </w:r>
      <w:r w:rsidR="00106208" w:rsidRPr="006913C8">
        <w:rPr>
          <w:lang w:val="ru-RU"/>
        </w:rPr>
        <w:instrText xml:space="preserve"> REF _Ref454558386 \w \h </w:instrText>
      </w:r>
      <w:r w:rsidR="00704D4B" w:rsidRPr="006913C8">
        <w:rPr>
          <w:u w:val="single"/>
          <w:lang w:val="ru-RU"/>
        </w:rPr>
      </w:r>
      <w:r w:rsidR="00704D4B" w:rsidRPr="006913C8">
        <w:rPr>
          <w:u w:val="single"/>
          <w:lang w:val="ru-RU"/>
        </w:rPr>
        <w:fldChar w:fldCharType="separate"/>
      </w:r>
      <w:r w:rsidR="006F063D" w:rsidRPr="006913C8">
        <w:rPr>
          <w:lang w:val="ru-RU"/>
        </w:rPr>
        <w:instrText>4.1</w:instrText>
      </w:r>
      <w:r w:rsidR="00704D4B" w:rsidRPr="006913C8">
        <w:rPr>
          <w:u w:val="single"/>
          <w:lang w:val="ru-RU"/>
        </w:rPr>
        <w:fldChar w:fldCharType="end"/>
      </w:r>
      <w:r w:rsidR="00082B67" w:rsidRPr="006913C8">
        <w:rPr>
          <w:u w:val="single"/>
          <w:lang w:val="ru-RU"/>
        </w:rPr>
        <w:tab/>
      </w:r>
      <w:r w:rsidR="00082B67" w:rsidRPr="006913C8">
        <w:rPr>
          <w:lang w:val="ru-RU"/>
        </w:rPr>
        <w:instrText>Share Purchase Price Allocation</w:instrText>
      </w:r>
      <w:bookmarkEnd w:id="101"/>
      <w:bookmarkEnd w:id="102"/>
      <w:r w:rsidR="00131485" w:rsidRPr="006913C8">
        <w:rPr>
          <w:lang w:val="ru-RU"/>
        </w:rPr>
        <w:instrText xml:space="preserve"> to G</w:instrText>
      </w:r>
      <w:r w:rsidR="006C46AA" w:rsidRPr="006913C8">
        <w:rPr>
          <w:lang w:val="ru-RU"/>
        </w:rPr>
        <w:instrText>roup Companies</w:instrText>
      </w:r>
      <w:bookmarkEnd w:id="103"/>
      <w:bookmarkEnd w:id="104"/>
      <w:r w:rsidR="00082B67" w:rsidRPr="006913C8">
        <w:rPr>
          <w:lang w:val="ru-RU"/>
        </w:rPr>
        <w:instrText>"</w:instrText>
      </w:r>
      <w:r w:rsidR="00704D4B" w:rsidRPr="006913C8">
        <w:rPr>
          <w:lang w:val="ru-RU"/>
        </w:rPr>
        <w:fldChar w:fldCharType="end"/>
      </w:r>
      <w:r w:rsidR="00082B67" w:rsidRPr="006913C8">
        <w:rPr>
          <w:lang w:val="ru-RU"/>
        </w:rPr>
        <w:t>.</w:t>
      </w:r>
    </w:p>
    <w:p w14:paraId="2799EBB1" w14:textId="2A58D5E8" w:rsidR="00055173" w:rsidRPr="006913C8" w:rsidRDefault="00391A68" w:rsidP="008C74BC">
      <w:pPr>
        <w:pStyle w:val="LegalFlushStyle2"/>
        <w:tabs>
          <w:tab w:val="clear" w:pos="864"/>
        </w:tabs>
        <w:rPr>
          <w:lang w:val="ru-RU"/>
        </w:rPr>
      </w:pPr>
      <w:bookmarkStart w:id="105" w:name="_Ref260911949"/>
      <w:bookmarkStart w:id="106" w:name="_Ref260838152"/>
      <w:bookmarkStart w:id="107" w:name="_Ref260911968"/>
      <w:bookmarkStart w:id="108" w:name="_Ref263195697"/>
      <w:bookmarkStart w:id="109" w:name="_Toc278206506"/>
      <w:bookmarkStart w:id="110" w:name="_Ref454797056"/>
      <w:r w:rsidRPr="006913C8">
        <w:rPr>
          <w:u w:val="single"/>
          <w:lang w:val="ru-RU"/>
        </w:rPr>
        <w:t>Цена покупки акционерных займов</w:t>
      </w:r>
      <w:r w:rsidR="00987A8E" w:rsidRPr="006913C8">
        <w:rPr>
          <w:lang w:val="ru-RU"/>
        </w:rPr>
        <w:t xml:space="preserve">. Совокупная цена покупки в отношении продажи и передачи Акционерных займов составляет совокупную сумму в размере 59 663 </w:t>
      </w:r>
      <w:r w:rsidR="00902B7F" w:rsidRPr="006913C8">
        <w:rPr>
          <w:lang w:val="ru-RU"/>
        </w:rPr>
        <w:t xml:space="preserve">035 </w:t>
      </w:r>
      <w:r w:rsidR="00CD15FD" w:rsidRPr="006913C8">
        <w:rPr>
          <w:lang w:val="ru-RU"/>
        </w:rPr>
        <w:t>(</w:t>
      </w:r>
      <w:r w:rsidR="00987A8E" w:rsidRPr="006913C8">
        <w:rPr>
          <w:lang w:val="ru-RU"/>
        </w:rPr>
        <w:t>пятьдесят девять миллионов шестьсот тридцать три тысячи тридцать пять</w:t>
      </w:r>
      <w:r w:rsidR="00902B7F" w:rsidRPr="006913C8">
        <w:rPr>
          <w:lang w:val="ru-RU"/>
        </w:rPr>
        <w:t xml:space="preserve">) </w:t>
      </w:r>
      <w:r w:rsidR="00987A8E" w:rsidRPr="006913C8">
        <w:rPr>
          <w:lang w:val="ru-RU"/>
        </w:rPr>
        <w:t xml:space="preserve">евро для Акционерных займов </w:t>
      </w:r>
      <w:r w:rsidR="00CD15FD" w:rsidRPr="006913C8">
        <w:rPr>
          <w:lang w:val="ru-RU"/>
        </w:rPr>
        <w:t>1</w:t>
      </w:r>
      <w:r w:rsidR="00055173" w:rsidRPr="006913C8">
        <w:rPr>
          <w:lang w:val="ru-RU"/>
        </w:rPr>
        <w:t xml:space="preserve">, 2 </w:t>
      </w:r>
      <w:r w:rsidR="00987A8E" w:rsidRPr="006913C8">
        <w:rPr>
          <w:lang w:val="ru-RU"/>
        </w:rPr>
        <w:t>и</w:t>
      </w:r>
      <w:r w:rsidR="00055173" w:rsidRPr="006913C8">
        <w:rPr>
          <w:lang w:val="ru-RU"/>
        </w:rPr>
        <w:t xml:space="preserve"> 4</w:t>
      </w:r>
      <w:r w:rsidR="00987A8E" w:rsidRPr="006913C8">
        <w:rPr>
          <w:lang w:val="ru-RU"/>
        </w:rPr>
        <w:t>, а для Акционерных займов 3 и 5 –</w:t>
      </w:r>
      <w:r w:rsidR="00CD15FD" w:rsidRPr="006913C8">
        <w:rPr>
          <w:lang w:val="ru-RU"/>
        </w:rPr>
        <w:t xml:space="preserve"> </w:t>
      </w:r>
      <w:r w:rsidR="00987A8E" w:rsidRPr="006913C8">
        <w:rPr>
          <w:lang w:val="ru-RU"/>
        </w:rPr>
        <w:t xml:space="preserve">3 024 </w:t>
      </w:r>
      <w:r w:rsidR="0068617B" w:rsidRPr="006913C8">
        <w:rPr>
          <w:lang w:val="ru-RU"/>
        </w:rPr>
        <w:t xml:space="preserve">760 </w:t>
      </w:r>
      <w:r w:rsidR="00CD15FD" w:rsidRPr="006913C8">
        <w:rPr>
          <w:lang w:val="ru-RU"/>
        </w:rPr>
        <w:t>(</w:t>
      </w:r>
      <w:r w:rsidR="00987A8E" w:rsidRPr="006913C8">
        <w:rPr>
          <w:lang w:val="ru-RU"/>
        </w:rPr>
        <w:t xml:space="preserve">три миллиона двадцать четыре тысячи семьсот шестьдесят) долларов США, плюс </w:t>
      </w:r>
      <w:r w:rsidR="009F649D" w:rsidRPr="006913C8">
        <w:rPr>
          <w:lang w:val="ru-RU"/>
        </w:rPr>
        <w:t xml:space="preserve">(i) </w:t>
      </w:r>
      <w:r w:rsidR="00987A8E" w:rsidRPr="006913C8">
        <w:rPr>
          <w:lang w:val="ru-RU"/>
        </w:rPr>
        <w:t xml:space="preserve">в отношении Акционерного займа </w:t>
      </w:r>
      <w:r w:rsidR="00794F9B" w:rsidRPr="006913C8">
        <w:rPr>
          <w:lang w:val="ru-RU"/>
        </w:rPr>
        <w:t xml:space="preserve">1 </w:t>
      </w:r>
      <w:r w:rsidR="00987A8E" w:rsidRPr="006913C8">
        <w:rPr>
          <w:lang w:val="ru-RU"/>
        </w:rPr>
        <w:t>– сумма в размере 11 067 (одиннадцать тысяч шестьдесят семь) евро и 27 (двадцать семь)</w:t>
      </w:r>
      <w:r w:rsidR="005747C4" w:rsidRPr="006913C8">
        <w:rPr>
          <w:lang w:val="ru-RU"/>
        </w:rPr>
        <w:t xml:space="preserve"> </w:t>
      </w:r>
      <w:r w:rsidR="00987A8E" w:rsidRPr="006913C8">
        <w:rPr>
          <w:lang w:val="ru-RU"/>
        </w:rPr>
        <w:t xml:space="preserve">евроцентов </w:t>
      </w:r>
      <w:r w:rsidR="00346949" w:rsidRPr="006913C8">
        <w:rPr>
          <w:lang w:val="ru-RU"/>
        </w:rPr>
        <w:t xml:space="preserve">в день </w:t>
      </w:r>
      <w:r w:rsidR="00987A8E" w:rsidRPr="006913C8">
        <w:rPr>
          <w:lang w:val="ru-RU"/>
        </w:rPr>
        <w:t xml:space="preserve">за каждый день, начиная с Даты вступления в силу </w:t>
      </w:r>
      <w:r w:rsidR="00106208" w:rsidRPr="006913C8">
        <w:rPr>
          <w:lang w:val="ru-RU"/>
        </w:rPr>
        <w:t>(</w:t>
      </w:r>
      <w:r w:rsidR="00987A8E" w:rsidRPr="006913C8">
        <w:rPr>
          <w:lang w:val="ru-RU"/>
        </w:rPr>
        <w:t>включительно</w:t>
      </w:r>
      <w:r w:rsidR="00106208" w:rsidRPr="006913C8">
        <w:rPr>
          <w:lang w:val="ru-RU"/>
        </w:rPr>
        <w:t>)</w:t>
      </w:r>
      <w:r w:rsidR="00794F9B" w:rsidRPr="006913C8">
        <w:rPr>
          <w:lang w:val="ru-RU"/>
        </w:rPr>
        <w:t xml:space="preserve"> </w:t>
      </w:r>
      <w:r w:rsidR="00987A8E" w:rsidRPr="006913C8">
        <w:rPr>
          <w:lang w:val="ru-RU"/>
        </w:rPr>
        <w:t xml:space="preserve">до Даты закрытия </w:t>
      </w:r>
      <w:r w:rsidR="00794F9B" w:rsidRPr="006913C8">
        <w:rPr>
          <w:lang w:val="ru-RU"/>
        </w:rPr>
        <w:t>(</w:t>
      </w:r>
      <w:r w:rsidR="00987A8E" w:rsidRPr="006913C8">
        <w:rPr>
          <w:lang w:val="ru-RU"/>
        </w:rPr>
        <w:t>не включая ее</w:t>
      </w:r>
      <w:r w:rsidR="00794F9B" w:rsidRPr="006913C8">
        <w:rPr>
          <w:lang w:val="ru-RU"/>
        </w:rPr>
        <w:t xml:space="preserve">), (ii) </w:t>
      </w:r>
      <w:r w:rsidR="00987A8E" w:rsidRPr="006913C8">
        <w:rPr>
          <w:lang w:val="ru-RU"/>
        </w:rPr>
        <w:t xml:space="preserve">в отношении Акционерного займа </w:t>
      </w:r>
      <w:r w:rsidR="00794F9B" w:rsidRPr="006913C8">
        <w:rPr>
          <w:lang w:val="ru-RU"/>
        </w:rPr>
        <w:t xml:space="preserve">2 </w:t>
      </w:r>
      <w:r w:rsidR="00987A8E" w:rsidRPr="006913C8">
        <w:rPr>
          <w:lang w:val="ru-RU"/>
        </w:rPr>
        <w:t xml:space="preserve">– сумма в размере 1 </w:t>
      </w:r>
      <w:r w:rsidR="005747C4" w:rsidRPr="006913C8">
        <w:rPr>
          <w:lang w:val="ru-RU"/>
        </w:rPr>
        <w:t>757</w:t>
      </w:r>
      <w:r w:rsidR="00987A8E" w:rsidRPr="006913C8">
        <w:rPr>
          <w:lang w:val="ru-RU"/>
        </w:rPr>
        <w:t xml:space="preserve"> (одна тысяча семьсот пятьдесят семь) евро и </w:t>
      </w:r>
      <w:r w:rsidR="005747C4" w:rsidRPr="006913C8">
        <w:rPr>
          <w:lang w:val="ru-RU"/>
        </w:rPr>
        <w:t>68</w:t>
      </w:r>
      <w:r w:rsidR="00987A8E" w:rsidRPr="006913C8">
        <w:rPr>
          <w:lang w:val="ru-RU"/>
        </w:rPr>
        <w:t xml:space="preserve"> (шестьдесят восемь) евроцентов </w:t>
      </w:r>
      <w:r w:rsidR="00346949" w:rsidRPr="006913C8">
        <w:rPr>
          <w:lang w:val="ru-RU"/>
        </w:rPr>
        <w:t xml:space="preserve">в день </w:t>
      </w:r>
      <w:r w:rsidR="00987A8E" w:rsidRPr="006913C8">
        <w:rPr>
          <w:lang w:val="ru-RU"/>
        </w:rPr>
        <w:t>за каждый день</w:t>
      </w:r>
      <w:r w:rsidR="00346949" w:rsidRPr="006913C8">
        <w:rPr>
          <w:lang w:val="ru-RU"/>
        </w:rPr>
        <w:t>, начиная с Даты вступления в силу (включительно) до Даты закрытия (не включая ее),</w:t>
      </w:r>
      <w:r w:rsidR="00794F9B" w:rsidRPr="006913C8">
        <w:rPr>
          <w:lang w:val="ru-RU"/>
        </w:rPr>
        <w:t xml:space="preserve"> (iii) </w:t>
      </w:r>
      <w:r w:rsidR="00346949" w:rsidRPr="006913C8">
        <w:rPr>
          <w:lang w:val="ru-RU"/>
        </w:rPr>
        <w:t xml:space="preserve">в отношении Акционерного займа </w:t>
      </w:r>
      <w:r w:rsidR="00794F9B" w:rsidRPr="006913C8">
        <w:rPr>
          <w:lang w:val="ru-RU"/>
        </w:rPr>
        <w:t xml:space="preserve">3 </w:t>
      </w:r>
      <w:r w:rsidR="00346949" w:rsidRPr="006913C8">
        <w:rPr>
          <w:lang w:val="ru-RU"/>
        </w:rPr>
        <w:t xml:space="preserve">– сумма в размере 194 (сто девяносто четыре) доллара США и </w:t>
      </w:r>
      <w:r w:rsidR="00055173" w:rsidRPr="006913C8">
        <w:rPr>
          <w:lang w:val="ru-RU"/>
        </w:rPr>
        <w:t xml:space="preserve">84 </w:t>
      </w:r>
      <w:r w:rsidR="00346949" w:rsidRPr="006913C8">
        <w:rPr>
          <w:lang w:val="ru-RU"/>
        </w:rPr>
        <w:t>(восемьдесят четыре) цента в день за каждый день, начиная с Даты вступления в силу (включительно) до Даты закрытия (не включая ее)</w:t>
      </w:r>
      <w:r w:rsidR="00794F9B" w:rsidRPr="006913C8">
        <w:rPr>
          <w:lang w:val="ru-RU"/>
        </w:rPr>
        <w:t xml:space="preserve">, (iv) </w:t>
      </w:r>
      <w:r w:rsidR="00346949" w:rsidRPr="006913C8">
        <w:rPr>
          <w:lang w:val="ru-RU"/>
        </w:rPr>
        <w:t xml:space="preserve">в отношении Акционерного займа </w:t>
      </w:r>
      <w:r w:rsidR="00794F9B" w:rsidRPr="006913C8">
        <w:rPr>
          <w:lang w:val="ru-RU"/>
        </w:rPr>
        <w:t xml:space="preserve">4 </w:t>
      </w:r>
      <w:r w:rsidR="00346949" w:rsidRPr="006913C8">
        <w:rPr>
          <w:lang w:val="ru-RU"/>
        </w:rPr>
        <w:t xml:space="preserve">– сумма в размере </w:t>
      </w:r>
      <w:r w:rsidR="00055173" w:rsidRPr="006913C8">
        <w:rPr>
          <w:lang w:val="ru-RU"/>
        </w:rPr>
        <w:t>433</w:t>
      </w:r>
      <w:r w:rsidR="00346949" w:rsidRPr="006913C8">
        <w:rPr>
          <w:lang w:val="ru-RU"/>
        </w:rPr>
        <w:t xml:space="preserve"> (четыреста тридцать три) евро и </w:t>
      </w:r>
      <w:r w:rsidR="00055173" w:rsidRPr="006913C8">
        <w:rPr>
          <w:lang w:val="ru-RU"/>
        </w:rPr>
        <w:t>51</w:t>
      </w:r>
      <w:r w:rsidR="00346949" w:rsidRPr="006913C8">
        <w:rPr>
          <w:lang w:val="ru-RU"/>
        </w:rPr>
        <w:t xml:space="preserve"> (пятьдесят один) евроцент</w:t>
      </w:r>
      <w:r w:rsidR="00055173" w:rsidRPr="006913C8">
        <w:rPr>
          <w:lang w:val="ru-RU"/>
        </w:rPr>
        <w:t xml:space="preserve"> </w:t>
      </w:r>
      <w:r w:rsidR="00346949" w:rsidRPr="006913C8">
        <w:rPr>
          <w:lang w:val="ru-RU"/>
        </w:rPr>
        <w:t xml:space="preserve">в день за каждый день, начиная с Даты вступления в силу (включительно) до Даты закрытия (не включая ее), и </w:t>
      </w:r>
      <w:r w:rsidR="00794F9B" w:rsidRPr="006913C8">
        <w:rPr>
          <w:lang w:val="ru-RU"/>
        </w:rPr>
        <w:t xml:space="preserve">(v) </w:t>
      </w:r>
      <w:r w:rsidR="00346949" w:rsidRPr="006913C8">
        <w:rPr>
          <w:lang w:val="ru-RU"/>
        </w:rPr>
        <w:t xml:space="preserve">в отношении Акционерного займа </w:t>
      </w:r>
      <w:r w:rsidR="00794F9B" w:rsidRPr="006913C8">
        <w:rPr>
          <w:lang w:val="ru-RU"/>
        </w:rPr>
        <w:t xml:space="preserve">5 </w:t>
      </w:r>
      <w:r w:rsidR="00346949" w:rsidRPr="006913C8">
        <w:rPr>
          <w:lang w:val="ru-RU"/>
        </w:rPr>
        <w:t xml:space="preserve">– сумма в размере </w:t>
      </w:r>
      <w:r w:rsidR="005747C4" w:rsidRPr="006913C8">
        <w:rPr>
          <w:lang w:val="ru-RU"/>
        </w:rPr>
        <w:t>477</w:t>
      </w:r>
      <w:r w:rsidR="00346949" w:rsidRPr="006913C8">
        <w:rPr>
          <w:lang w:val="ru-RU"/>
        </w:rPr>
        <w:t xml:space="preserve"> (четыреста семьдесят семь) долларов США и </w:t>
      </w:r>
      <w:r w:rsidR="005747C4" w:rsidRPr="006913C8">
        <w:rPr>
          <w:lang w:val="ru-RU"/>
        </w:rPr>
        <w:t>33</w:t>
      </w:r>
      <w:r w:rsidR="00346949" w:rsidRPr="006913C8">
        <w:rPr>
          <w:lang w:val="ru-RU"/>
        </w:rPr>
        <w:t xml:space="preserve"> (тридцать три) цента</w:t>
      </w:r>
      <w:r w:rsidR="005747C4" w:rsidRPr="006913C8">
        <w:rPr>
          <w:lang w:val="ru-RU"/>
        </w:rPr>
        <w:t xml:space="preserve"> </w:t>
      </w:r>
      <w:r w:rsidR="00346949" w:rsidRPr="006913C8">
        <w:rPr>
          <w:lang w:val="ru-RU"/>
        </w:rPr>
        <w:t xml:space="preserve">в день за каждый день, начиная с Даты вступления в силу (включительно) до Даты закрытия (не включая ее) </w:t>
      </w:r>
      <w:r w:rsidR="00FA1340" w:rsidRPr="006913C8">
        <w:rPr>
          <w:lang w:val="ru-RU"/>
        </w:rPr>
        <w:t>(</w:t>
      </w:r>
      <w:r w:rsidR="00346949" w:rsidRPr="006913C8">
        <w:rPr>
          <w:lang w:val="ru-RU"/>
        </w:rPr>
        <w:t xml:space="preserve">далее совместно – </w:t>
      </w:r>
      <w:r w:rsidR="0025303F" w:rsidRPr="006913C8">
        <w:rPr>
          <w:lang w:val="ru-RU"/>
        </w:rPr>
        <w:t>"</w:t>
      </w:r>
      <w:r w:rsidR="00346949" w:rsidRPr="006913C8">
        <w:rPr>
          <w:b/>
          <w:lang w:val="ru-RU"/>
        </w:rPr>
        <w:t>Цена покупки акционерных займов</w:t>
      </w:r>
      <w:r w:rsidR="0025303F" w:rsidRPr="006913C8">
        <w:rPr>
          <w:lang w:val="ru-RU"/>
        </w:rPr>
        <w:t>"</w:t>
      </w:r>
      <w:r w:rsidR="00704D4B" w:rsidRPr="006913C8">
        <w:rPr>
          <w:lang w:val="ru-RU"/>
        </w:rPr>
        <w:fldChar w:fldCharType="begin"/>
      </w:r>
      <w:r w:rsidR="00B61EF0" w:rsidRPr="006913C8">
        <w:rPr>
          <w:lang w:val="ru-RU"/>
        </w:rPr>
        <w:instrText xml:space="preserve">XE "Shareholder Loan Purchase Price" </w:instrText>
      </w:r>
      <w:r w:rsidR="00704D4B" w:rsidRPr="006913C8">
        <w:rPr>
          <w:lang w:val="ru-RU"/>
        </w:rPr>
        <w:fldChar w:fldCharType="end"/>
      </w:r>
      <w:r w:rsidR="0025303F" w:rsidRPr="006913C8">
        <w:rPr>
          <w:lang w:val="ru-RU"/>
        </w:rPr>
        <w:t>)</w:t>
      </w:r>
      <w:r w:rsidR="000221BC" w:rsidRPr="006913C8">
        <w:rPr>
          <w:lang w:val="ru-RU"/>
        </w:rPr>
        <w:t>.</w:t>
      </w:r>
      <w:r w:rsidR="000D1A6E" w:rsidRPr="006913C8">
        <w:rPr>
          <w:lang w:val="ru-RU"/>
        </w:rPr>
        <w:t xml:space="preserve"> </w:t>
      </w:r>
      <w:r w:rsidR="00346949" w:rsidRPr="006913C8">
        <w:rPr>
          <w:lang w:val="ru-RU"/>
        </w:rPr>
        <w:t xml:space="preserve">Цена покупки акционерных займов распределяется в отношении отдельных Продавцов акционерных займов в соответствии с </w:t>
      </w:r>
      <w:bookmarkEnd w:id="105"/>
      <w:bookmarkEnd w:id="106"/>
      <w:r w:rsidR="00346949" w:rsidRPr="006913C8">
        <w:rPr>
          <w:b/>
          <w:u w:val="single"/>
          <w:lang w:val="ru-RU"/>
        </w:rPr>
        <w:t xml:space="preserve">Приложением </w:t>
      </w:r>
      <w:r w:rsidR="00704D4B" w:rsidRPr="006913C8">
        <w:rPr>
          <w:b/>
          <w:u w:val="single"/>
          <w:lang w:val="ru-RU"/>
        </w:rPr>
        <w:fldChar w:fldCharType="begin"/>
      </w:r>
      <w:r w:rsidR="0025303F" w:rsidRPr="006913C8">
        <w:rPr>
          <w:b/>
          <w:u w:val="single"/>
          <w:lang w:val="ru-RU"/>
        </w:rPr>
        <w:instrText xml:space="preserve"> REF _Ref260911949 \r \h </w:instrText>
      </w:r>
      <w:r w:rsidR="001E7343" w:rsidRPr="006913C8">
        <w:rPr>
          <w:b/>
          <w:u w:val="single"/>
          <w:lang w:val="ru-RU"/>
        </w:rPr>
        <w:instrText xml:space="preserve"> \* MERGEFORMAT </w:instrText>
      </w:r>
      <w:r w:rsidR="00704D4B" w:rsidRPr="006913C8">
        <w:rPr>
          <w:b/>
          <w:u w:val="single"/>
          <w:lang w:val="ru-RU"/>
        </w:rPr>
      </w:r>
      <w:r w:rsidR="00704D4B" w:rsidRPr="006913C8">
        <w:rPr>
          <w:b/>
          <w:u w:val="single"/>
          <w:lang w:val="ru-RU"/>
        </w:rPr>
        <w:fldChar w:fldCharType="separate"/>
      </w:r>
      <w:r w:rsidR="006F063D" w:rsidRPr="006913C8">
        <w:rPr>
          <w:b/>
          <w:u w:val="single"/>
          <w:lang w:val="ru-RU"/>
        </w:rPr>
        <w:t>4.2</w:t>
      </w:r>
      <w:r w:rsidR="00704D4B" w:rsidRPr="006913C8">
        <w:rPr>
          <w:b/>
          <w:u w:val="single"/>
          <w:lang w:val="ru-RU"/>
        </w:rPr>
        <w:fldChar w:fldCharType="end"/>
      </w:r>
      <w:bookmarkEnd w:id="107"/>
      <w:r w:rsidR="00704D4B" w:rsidRPr="006913C8">
        <w:rPr>
          <w:lang w:val="ru-RU"/>
        </w:rPr>
        <w:fldChar w:fldCharType="begin"/>
      </w:r>
      <w:r w:rsidR="0025303F" w:rsidRPr="006913C8">
        <w:rPr>
          <w:lang w:val="ru-RU"/>
        </w:rPr>
        <w:instrText xml:space="preserve"> TC "</w:instrText>
      </w:r>
      <w:bookmarkStart w:id="111" w:name="_Toc454549572"/>
      <w:bookmarkStart w:id="112" w:name="_Toc460238488"/>
      <w:bookmarkStart w:id="113" w:name="_Toc464227422"/>
      <w:r w:rsidR="001E7343" w:rsidRPr="006913C8">
        <w:rPr>
          <w:lang w:val="ru-RU"/>
        </w:rPr>
        <w:instrText>Appendix </w:instrText>
      </w:r>
      <w:r w:rsidR="00704D4B" w:rsidRPr="006913C8">
        <w:rPr>
          <w:u w:val="single"/>
          <w:lang w:val="ru-RU"/>
        </w:rPr>
        <w:fldChar w:fldCharType="begin"/>
      </w:r>
      <w:r w:rsidR="0025303F" w:rsidRPr="006913C8">
        <w:rPr>
          <w:lang w:val="ru-RU"/>
        </w:rPr>
        <w:instrText xml:space="preserve"> REF _Ref260911968 \r \h </w:instrText>
      </w:r>
      <w:r w:rsidR="00704D4B" w:rsidRPr="006913C8">
        <w:rPr>
          <w:u w:val="single"/>
          <w:lang w:val="ru-RU"/>
        </w:rPr>
      </w:r>
      <w:r w:rsidR="00704D4B" w:rsidRPr="006913C8">
        <w:rPr>
          <w:u w:val="single"/>
          <w:lang w:val="ru-RU"/>
        </w:rPr>
        <w:fldChar w:fldCharType="separate"/>
      </w:r>
      <w:r w:rsidR="006F063D" w:rsidRPr="006913C8">
        <w:rPr>
          <w:lang w:val="ru-RU"/>
        </w:rPr>
        <w:instrText>4.2</w:instrText>
      </w:r>
      <w:r w:rsidR="00704D4B" w:rsidRPr="006913C8">
        <w:rPr>
          <w:u w:val="single"/>
          <w:lang w:val="ru-RU"/>
        </w:rPr>
        <w:fldChar w:fldCharType="end"/>
      </w:r>
      <w:r w:rsidR="0025303F" w:rsidRPr="006913C8">
        <w:rPr>
          <w:u w:val="single"/>
          <w:lang w:val="ru-RU"/>
        </w:rPr>
        <w:tab/>
      </w:r>
      <w:r w:rsidR="0025303F" w:rsidRPr="006913C8">
        <w:rPr>
          <w:lang w:val="ru-RU"/>
        </w:rPr>
        <w:instrText>Shareholder Loan Purchase Price Allocation</w:instrText>
      </w:r>
      <w:bookmarkEnd w:id="111"/>
      <w:bookmarkEnd w:id="112"/>
      <w:bookmarkEnd w:id="113"/>
      <w:r w:rsidR="0025303F" w:rsidRPr="006913C8">
        <w:rPr>
          <w:lang w:val="ru-RU"/>
        </w:rPr>
        <w:instrText>"</w:instrText>
      </w:r>
      <w:r w:rsidR="00704D4B" w:rsidRPr="006913C8">
        <w:rPr>
          <w:lang w:val="ru-RU"/>
        </w:rPr>
        <w:fldChar w:fldCharType="end"/>
      </w:r>
      <w:r w:rsidR="00566C2E" w:rsidRPr="006913C8">
        <w:rPr>
          <w:lang w:val="ru-RU"/>
        </w:rPr>
        <w:t>.</w:t>
      </w:r>
      <w:bookmarkEnd w:id="108"/>
      <w:bookmarkEnd w:id="109"/>
      <w:r w:rsidR="00F859BB" w:rsidRPr="006913C8">
        <w:rPr>
          <w:lang w:val="ru-RU"/>
        </w:rPr>
        <w:t xml:space="preserve"> </w:t>
      </w:r>
      <w:r w:rsidR="00346949" w:rsidRPr="006913C8">
        <w:rPr>
          <w:lang w:val="ru-RU"/>
        </w:rPr>
        <w:t>Продавцы сообщают Покупателю не позднее чем за 5 (пять) Рабочих дней до Плановой даты закрытия точную сумму Цены покупки акционерных займов</w:t>
      </w:r>
      <w:r w:rsidR="001552D0" w:rsidRPr="006913C8">
        <w:rPr>
          <w:lang w:val="ru-RU"/>
        </w:rPr>
        <w:t>.</w:t>
      </w:r>
      <w:bookmarkStart w:id="114" w:name="_Ref263195675"/>
      <w:bookmarkStart w:id="115" w:name="_Toc278206507"/>
      <w:bookmarkEnd w:id="110"/>
      <w:r w:rsidR="00055173" w:rsidRPr="006913C8">
        <w:rPr>
          <w:lang w:val="ru-RU"/>
        </w:rPr>
        <w:t xml:space="preserve"> </w:t>
      </w:r>
    </w:p>
    <w:p w14:paraId="56F3B0E7" w14:textId="0A61A622" w:rsidR="00D01F72" w:rsidRPr="006913C8" w:rsidRDefault="00346949" w:rsidP="0006364D">
      <w:pPr>
        <w:pStyle w:val="LegalFlushStyle2"/>
        <w:tabs>
          <w:tab w:val="clear" w:pos="864"/>
        </w:tabs>
        <w:rPr>
          <w:lang w:val="ru-RU"/>
        </w:rPr>
      </w:pPr>
      <w:r w:rsidRPr="006913C8">
        <w:rPr>
          <w:u w:val="single"/>
          <w:lang w:val="ru-RU"/>
        </w:rPr>
        <w:t>НДС</w:t>
      </w:r>
      <w:r w:rsidRPr="006913C8">
        <w:rPr>
          <w:lang w:val="ru-RU"/>
        </w:rPr>
        <w:t>. Стороны соглашаются с тем, что Сделка не облагается НДС</w:t>
      </w:r>
      <w:r w:rsidR="00D01F72" w:rsidRPr="006913C8">
        <w:rPr>
          <w:lang w:val="ru-RU"/>
        </w:rPr>
        <w:t xml:space="preserve">. </w:t>
      </w:r>
      <w:r w:rsidRPr="006913C8">
        <w:rPr>
          <w:lang w:val="ru-RU"/>
        </w:rPr>
        <w:t>Продавцы обязуются выбирать обложение НДС в отношении какой-либо части Сделки, предусмотренной настоящим Договором</w:t>
      </w:r>
      <w:r w:rsidR="00D01F72" w:rsidRPr="006913C8">
        <w:rPr>
          <w:lang w:val="ru-RU"/>
        </w:rPr>
        <w:t>.</w:t>
      </w:r>
    </w:p>
    <w:p w14:paraId="5DD67252" w14:textId="131BF5A4" w:rsidR="00ED5833" w:rsidRPr="006913C8" w:rsidRDefault="00525B1E" w:rsidP="00525B1E">
      <w:pPr>
        <w:pStyle w:val="LegalFlushStyle1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caps w:val="0"/>
          <w:lang w:val="ru-RU"/>
        </w:rPr>
      </w:pPr>
      <w:bookmarkStart w:id="116" w:name="_Toc453791197"/>
      <w:bookmarkStart w:id="117" w:name="_Toc338633006"/>
      <w:bookmarkStart w:id="118" w:name="_Ref102123794"/>
      <w:bookmarkEnd w:id="100"/>
      <w:bookmarkEnd w:id="114"/>
      <w:bookmarkEnd w:id="115"/>
      <w:bookmarkEnd w:id="116"/>
      <w:r w:rsidRPr="006913C8">
        <w:rPr>
          <w:caps w:val="0"/>
          <w:lang w:val="ru-RU"/>
        </w:rPr>
        <w:t>6.</w:t>
      </w:r>
      <w:r w:rsidRPr="006913C8">
        <w:rPr>
          <w:caps w:val="0"/>
          <w:lang w:val="ru-RU"/>
        </w:rPr>
        <w:tab/>
      </w:r>
      <w:r w:rsidR="00575D51" w:rsidRPr="006913C8">
        <w:rPr>
          <w:caps w:val="0"/>
          <w:lang w:val="ru-RU"/>
        </w:rPr>
        <w:t>Условия закрытия и Закрытие</w:t>
      </w:r>
      <w:bookmarkEnd w:id="117"/>
    </w:p>
    <w:p w14:paraId="06EC9CEB" w14:textId="453C2B7A" w:rsidR="002A1BDA" w:rsidRPr="006913C8" w:rsidRDefault="00525B1E" w:rsidP="00525B1E">
      <w:pPr>
        <w:pStyle w:val="LegalFlushStyle2"/>
        <w:keepNext/>
        <w:numPr>
          <w:ilvl w:val="0"/>
          <w:numId w:val="0"/>
        </w:numPr>
        <w:tabs>
          <w:tab w:val="clear" w:pos="864"/>
        </w:tabs>
        <w:ind w:left="720" w:hanging="720"/>
        <w:outlineLvl w:val="2"/>
        <w:rPr>
          <w:lang w:val="ru-RU"/>
        </w:rPr>
      </w:pPr>
      <w:bookmarkStart w:id="119" w:name="_Toc278206514"/>
      <w:bookmarkStart w:id="120" w:name="_Ref140405058"/>
      <w:bookmarkStart w:id="121" w:name="_Ref105248771"/>
      <w:r w:rsidRPr="006913C8">
        <w:rPr>
          <w:u w:val="single"/>
          <w:lang w:val="ru-RU"/>
        </w:rPr>
        <w:t>6.1</w:t>
      </w:r>
      <w:r w:rsidRPr="006913C8">
        <w:rPr>
          <w:u w:val="single"/>
          <w:lang w:val="ru-RU"/>
        </w:rPr>
        <w:tab/>
      </w:r>
      <w:r w:rsidR="00FD25EC" w:rsidRPr="006913C8">
        <w:rPr>
          <w:u w:val="single"/>
          <w:lang w:val="ru-RU"/>
        </w:rPr>
        <w:t>Условия закрытия</w:t>
      </w:r>
      <w:r w:rsidR="00735027" w:rsidRPr="006913C8">
        <w:rPr>
          <w:lang w:val="ru-RU"/>
        </w:rPr>
        <w:t>.</w:t>
      </w:r>
      <w:bookmarkEnd w:id="119"/>
    </w:p>
    <w:p w14:paraId="3E4C90C7" w14:textId="0EEF6F3A" w:rsidR="00792A7E" w:rsidRPr="006913C8" w:rsidRDefault="00525B1E" w:rsidP="00525B1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bookmarkStart w:id="122" w:name="_Ref140902872"/>
      <w:bookmarkStart w:id="123" w:name="_Ref453796889"/>
      <w:bookmarkStart w:id="124" w:name="_Ref260912814"/>
      <w:bookmarkStart w:id="125" w:name="_Ref278382483"/>
      <w:bookmarkStart w:id="126" w:name="_Ref140461186"/>
      <w:r w:rsidRPr="006913C8">
        <w:rPr>
          <w:u w:val="single"/>
          <w:lang w:val="ru-RU"/>
        </w:rPr>
        <w:t>6.1.1</w:t>
      </w:r>
      <w:r w:rsidRPr="006913C8">
        <w:rPr>
          <w:u w:val="single"/>
          <w:lang w:val="ru-RU"/>
        </w:rPr>
        <w:tab/>
      </w:r>
      <w:r w:rsidR="00FD25EC" w:rsidRPr="006913C8">
        <w:rPr>
          <w:u w:val="single"/>
          <w:lang w:val="ru-RU"/>
        </w:rPr>
        <w:t>Условия закрытия</w:t>
      </w:r>
      <w:r w:rsidR="0057750E" w:rsidRPr="006913C8">
        <w:rPr>
          <w:lang w:val="ru-RU"/>
        </w:rPr>
        <w:t xml:space="preserve">. </w:t>
      </w:r>
      <w:r w:rsidR="00FD25EC" w:rsidRPr="006913C8">
        <w:rPr>
          <w:lang w:val="ru-RU"/>
        </w:rPr>
        <w:t xml:space="preserve">Обязательство Сторон предпринять действия, изложенные в Разделе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_Ref140493182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</w:t>
      </w:r>
      <w:r w:rsidR="00617F84" w:rsidRPr="006913C8">
        <w:rPr>
          <w:lang w:val="ru-RU"/>
        </w:rPr>
        <w:fldChar w:fldCharType="end"/>
      </w:r>
      <w:r w:rsidR="00FD25EC" w:rsidRPr="006913C8">
        <w:rPr>
          <w:lang w:val="ru-RU"/>
        </w:rPr>
        <w:t>,</w:t>
      </w:r>
      <w:r w:rsidR="00D647D7" w:rsidRPr="006913C8">
        <w:rPr>
          <w:lang w:val="ru-RU"/>
        </w:rPr>
        <w:t xml:space="preserve"> </w:t>
      </w:r>
      <w:r w:rsidR="00FD25EC" w:rsidRPr="006913C8">
        <w:rPr>
          <w:lang w:val="ru-RU"/>
        </w:rPr>
        <w:t xml:space="preserve">применяется в отношении следующих условий </w:t>
      </w:r>
      <w:bookmarkEnd w:id="122"/>
      <w:r w:rsidR="00935A5B" w:rsidRPr="006913C8">
        <w:rPr>
          <w:lang w:val="ru-RU"/>
        </w:rPr>
        <w:t>(</w:t>
      </w:r>
      <w:r w:rsidR="00FD25EC" w:rsidRPr="006913C8">
        <w:rPr>
          <w:lang w:val="ru-RU"/>
        </w:rPr>
        <w:t xml:space="preserve">далее </w:t>
      </w:r>
      <w:r w:rsidR="00935A5B" w:rsidRPr="006913C8">
        <w:rPr>
          <w:lang w:val="ru-RU"/>
        </w:rPr>
        <w:t>"</w:t>
      </w:r>
      <w:r w:rsidR="00FD25EC" w:rsidRPr="006913C8">
        <w:rPr>
          <w:b/>
          <w:lang w:val="ru-RU"/>
        </w:rPr>
        <w:t>Условия закрытия</w:t>
      </w:r>
      <w:r w:rsidR="00704D4B" w:rsidRPr="006913C8">
        <w:rPr>
          <w:b/>
          <w:lang w:val="ru-RU"/>
        </w:rPr>
        <w:fldChar w:fldCharType="begin"/>
      </w:r>
      <w:r w:rsidR="00935A5B" w:rsidRPr="006913C8">
        <w:rPr>
          <w:lang w:val="ru-RU"/>
        </w:rPr>
        <w:instrText xml:space="preserve"> XE "Closing Condition</w:instrText>
      </w:r>
      <w:r w:rsidR="000F4121" w:rsidRPr="006913C8">
        <w:rPr>
          <w:lang w:val="ru-RU"/>
        </w:rPr>
        <w:instrText>s</w:instrText>
      </w:r>
      <w:r w:rsidR="00935A5B" w:rsidRPr="006913C8">
        <w:rPr>
          <w:lang w:val="ru-RU"/>
        </w:rPr>
        <w:instrText xml:space="preserve">" </w:instrText>
      </w:r>
      <w:r w:rsidR="00704D4B" w:rsidRPr="006913C8">
        <w:rPr>
          <w:b/>
          <w:lang w:val="ru-RU"/>
        </w:rPr>
        <w:fldChar w:fldCharType="end"/>
      </w:r>
      <w:r w:rsidR="00935A5B" w:rsidRPr="006913C8">
        <w:rPr>
          <w:lang w:val="ru-RU"/>
        </w:rPr>
        <w:t>"):</w:t>
      </w:r>
      <w:bookmarkEnd w:id="123"/>
      <w:r w:rsidR="00935A5B" w:rsidRPr="006913C8">
        <w:rPr>
          <w:lang w:val="ru-RU"/>
        </w:rPr>
        <w:t xml:space="preserve"> </w:t>
      </w:r>
    </w:p>
    <w:p w14:paraId="1A5AFEFB" w14:textId="24E03C41" w:rsidR="00D27FAA" w:rsidRPr="006913C8" w:rsidRDefault="00FD25EC" w:rsidP="00686EC1">
      <w:pPr>
        <w:pStyle w:val="LegalFlushStyle5"/>
        <w:jc w:val="both"/>
        <w:rPr>
          <w:lang w:val="ru-RU"/>
        </w:rPr>
      </w:pPr>
      <w:bookmarkStart w:id="127" w:name="_Ref454878353"/>
      <w:r w:rsidRPr="006913C8">
        <w:rPr>
          <w:lang w:val="ru-RU"/>
        </w:rPr>
        <w:t xml:space="preserve">одобрение Сделки и/или истечение соответствующих периодов ожидания при отсутствии объявлений о запрете Сделки любым соответствующим органом по контролю за слияниями из указанных в </w:t>
      </w:r>
      <w:bookmarkEnd w:id="120"/>
      <w:bookmarkEnd w:id="124"/>
      <w:bookmarkEnd w:id="125"/>
      <w:bookmarkEnd w:id="126"/>
      <w:r w:rsidRPr="006913C8">
        <w:rPr>
          <w:b/>
          <w:u w:val="single"/>
          <w:lang w:val="ru-RU"/>
        </w:rPr>
        <w:t xml:space="preserve">Приложении </w:t>
      </w:r>
      <w:r w:rsidR="00704D4B" w:rsidRPr="006913C8">
        <w:rPr>
          <w:b/>
          <w:u w:val="single"/>
          <w:lang w:val="ru-RU"/>
        </w:rPr>
        <w:fldChar w:fldCharType="begin"/>
      </w:r>
      <w:r w:rsidR="00CA71E8" w:rsidRPr="006913C8">
        <w:rPr>
          <w:b/>
          <w:u w:val="single"/>
          <w:lang w:val="ru-RU"/>
        </w:rPr>
        <w:instrText xml:space="preserve"> REF _Ref454878353 \w \h </w:instrText>
      </w:r>
      <w:r w:rsidR="00704D4B" w:rsidRPr="006913C8">
        <w:rPr>
          <w:b/>
          <w:u w:val="single"/>
          <w:lang w:val="ru-RU"/>
        </w:rPr>
      </w:r>
      <w:r w:rsidR="00704D4B" w:rsidRPr="006913C8">
        <w:rPr>
          <w:b/>
          <w:u w:val="single"/>
          <w:lang w:val="ru-RU"/>
        </w:rPr>
        <w:fldChar w:fldCharType="separate"/>
      </w:r>
      <w:r w:rsidR="006F063D" w:rsidRPr="006913C8">
        <w:rPr>
          <w:b/>
          <w:u w:val="single"/>
          <w:lang w:val="ru-RU"/>
        </w:rPr>
        <w:t>6.1.1(i)</w:t>
      </w:r>
      <w:r w:rsidR="00704D4B" w:rsidRPr="006913C8">
        <w:rPr>
          <w:b/>
          <w:u w:val="single"/>
          <w:lang w:val="ru-RU"/>
        </w:rPr>
        <w:fldChar w:fldCharType="end"/>
      </w:r>
      <w:r w:rsidR="00704D4B" w:rsidRPr="006913C8">
        <w:rPr>
          <w:b/>
          <w:bCs/>
          <w:u w:val="single"/>
          <w:lang w:val="ru-RU"/>
        </w:rPr>
        <w:fldChar w:fldCharType="begin"/>
      </w:r>
      <w:r w:rsidR="00CA71E8" w:rsidRPr="006913C8">
        <w:rPr>
          <w:lang w:val="ru-RU"/>
        </w:rPr>
        <w:instrText>TC "</w:instrText>
      </w:r>
      <w:bookmarkStart w:id="128" w:name="_Toc460238494"/>
      <w:bookmarkStart w:id="129" w:name="_Toc464227428"/>
      <w:r w:rsidR="00CA71E8" w:rsidRPr="006913C8">
        <w:rPr>
          <w:lang w:val="ru-RU"/>
        </w:rPr>
        <w:instrText>Appendix </w:instrText>
      </w:r>
      <w:r w:rsidR="00704D4B" w:rsidRPr="006913C8">
        <w:rPr>
          <w:lang w:val="ru-RU"/>
        </w:rPr>
        <w:fldChar w:fldCharType="begin"/>
      </w:r>
      <w:r w:rsidR="00CA71E8" w:rsidRPr="006913C8">
        <w:rPr>
          <w:lang w:val="ru-RU"/>
        </w:rPr>
        <w:instrText xml:space="preserve"> REF _Ref454878353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6.1.1(i)</w:instrText>
      </w:r>
      <w:r w:rsidR="00704D4B" w:rsidRPr="006913C8">
        <w:rPr>
          <w:lang w:val="ru-RU"/>
        </w:rPr>
        <w:fldChar w:fldCharType="end"/>
      </w:r>
      <w:r w:rsidR="00CA71E8" w:rsidRPr="006913C8">
        <w:rPr>
          <w:lang w:val="ru-RU"/>
        </w:rPr>
        <w:tab/>
        <w:instrText>Merger Control Clearances</w:instrText>
      </w:r>
      <w:bookmarkEnd w:id="128"/>
      <w:bookmarkEnd w:id="129"/>
      <w:r w:rsidR="00CA71E8" w:rsidRPr="006913C8">
        <w:rPr>
          <w:lang w:val="ru-RU"/>
        </w:rPr>
        <w:instrText xml:space="preserve"> " \f C \l "1" </w:instrText>
      </w:r>
      <w:r w:rsidR="00704D4B" w:rsidRPr="006913C8">
        <w:rPr>
          <w:b/>
          <w:bCs/>
          <w:u w:val="single"/>
          <w:lang w:val="ru-RU"/>
        </w:rPr>
        <w:fldChar w:fldCharType="end"/>
      </w:r>
      <w:r w:rsidR="00CA71E8" w:rsidRPr="006913C8">
        <w:rPr>
          <w:lang w:val="ru-RU"/>
        </w:rPr>
        <w:t xml:space="preserve"> </w:t>
      </w:r>
      <w:r w:rsidR="00ED279A" w:rsidRPr="006913C8">
        <w:rPr>
          <w:lang w:val="ru-RU"/>
        </w:rPr>
        <w:t>(</w:t>
      </w:r>
      <w:r w:rsidRPr="006913C8">
        <w:rPr>
          <w:lang w:val="ru-RU"/>
        </w:rPr>
        <w:t xml:space="preserve">далее </w:t>
      </w:r>
      <w:r w:rsidR="00ED279A" w:rsidRPr="006913C8">
        <w:rPr>
          <w:lang w:val="ru-RU"/>
        </w:rPr>
        <w:t>"</w:t>
      </w:r>
      <w:r w:rsidRPr="006913C8">
        <w:rPr>
          <w:b/>
          <w:bCs/>
          <w:lang w:val="ru-RU"/>
        </w:rPr>
        <w:t>Разрешения органов по контролю за слиянием</w:t>
      </w:r>
      <w:r w:rsidR="00704D4B" w:rsidRPr="006913C8">
        <w:rPr>
          <w:lang w:val="ru-RU"/>
        </w:rPr>
        <w:fldChar w:fldCharType="begin"/>
      </w:r>
      <w:r w:rsidR="00B61EF0" w:rsidRPr="006913C8">
        <w:rPr>
          <w:lang w:val="ru-RU"/>
        </w:rPr>
        <w:instrText xml:space="preserve"> XE "Merger Control Clearance</w:instrText>
      </w:r>
      <w:r w:rsidR="00CA2B9E" w:rsidRPr="006913C8">
        <w:rPr>
          <w:lang w:val="ru-RU"/>
        </w:rPr>
        <w:instrText>s</w:instrText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lang w:val="ru-RU"/>
        </w:rPr>
        <w:fldChar w:fldCharType="end"/>
      </w:r>
      <w:r w:rsidR="0057750E" w:rsidRPr="006913C8">
        <w:rPr>
          <w:lang w:val="ru-RU"/>
        </w:rPr>
        <w:t>")</w:t>
      </w:r>
      <w:r w:rsidR="001467BD" w:rsidRPr="006913C8">
        <w:rPr>
          <w:lang w:val="ru-RU"/>
        </w:rPr>
        <w:t>;</w:t>
      </w:r>
      <w:bookmarkEnd w:id="127"/>
      <w:r w:rsidR="001467BD" w:rsidRPr="006913C8">
        <w:rPr>
          <w:lang w:val="ru-RU"/>
        </w:rPr>
        <w:t xml:space="preserve"> </w:t>
      </w:r>
    </w:p>
    <w:p w14:paraId="2FF4B11C" w14:textId="4E464C23" w:rsidR="00B371AB" w:rsidRPr="006913C8" w:rsidRDefault="00FD25EC" w:rsidP="00106208">
      <w:pPr>
        <w:pStyle w:val="LegalFlushStyle5"/>
        <w:jc w:val="both"/>
        <w:rPr>
          <w:lang w:val="ru-RU"/>
        </w:rPr>
      </w:pPr>
      <w:bookmarkStart w:id="130" w:name="_Ref455476466"/>
      <w:bookmarkStart w:id="131" w:name="_Ref454878394"/>
      <w:r w:rsidRPr="006913C8">
        <w:rPr>
          <w:lang w:val="ru-RU"/>
        </w:rPr>
        <w:t xml:space="preserve">если Отказ в отношении кредитного договора </w:t>
      </w:r>
      <w:r w:rsidR="00C25AC1" w:rsidRPr="006913C8">
        <w:rPr>
          <w:lang w:val="ru-RU"/>
        </w:rPr>
        <w:t>R</w:t>
      </w:r>
      <w:r w:rsidR="00B85A9A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не может быть получен до Предельной даты для получения отказов – заключение договора о высвобождении из-под обеспечения и прекращении хеджирования, по форме и по существу соответствующего проекту, приложенному к настоящему Договору в виде </w:t>
      </w:r>
      <w:bookmarkEnd w:id="130"/>
      <w:r w:rsidRPr="006913C8">
        <w:rPr>
          <w:b/>
          <w:u w:val="single"/>
          <w:lang w:val="ru-RU"/>
        </w:rPr>
        <w:t xml:space="preserve">Приложения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_Ref455476466 \w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b/>
          <w:u w:val="single"/>
          <w:lang w:val="ru-RU"/>
        </w:rPr>
        <w:t>6.1.1(ii)</w:t>
      </w:r>
      <w:r w:rsidR="00617F84" w:rsidRPr="006913C8">
        <w:rPr>
          <w:lang w:val="ru-RU"/>
        </w:rPr>
        <w:fldChar w:fldCharType="end"/>
      </w:r>
      <w:r w:rsidR="00704D4B" w:rsidRPr="006913C8">
        <w:rPr>
          <w:bCs/>
          <w:lang w:val="ru-RU"/>
        </w:rPr>
        <w:fldChar w:fldCharType="begin"/>
      </w:r>
      <w:r w:rsidR="00E45C33" w:rsidRPr="006913C8">
        <w:rPr>
          <w:lang w:val="ru-RU"/>
        </w:rPr>
        <w:instrText>TC "</w:instrText>
      </w:r>
      <w:bookmarkStart w:id="132" w:name="_Toc460238495"/>
      <w:bookmarkStart w:id="133" w:name="_Toc464227429"/>
      <w:r w:rsidR="00E45C33" w:rsidRPr="006913C8">
        <w:rPr>
          <w:lang w:val="ru-RU"/>
        </w:rPr>
        <w:instrText>Appendix </w:instrText>
      </w:r>
      <w:r w:rsidR="00704D4B" w:rsidRPr="006913C8">
        <w:rPr>
          <w:lang w:val="ru-RU"/>
        </w:rPr>
        <w:fldChar w:fldCharType="begin"/>
      </w:r>
      <w:r w:rsidR="003A3886" w:rsidRPr="006913C8">
        <w:rPr>
          <w:lang w:val="ru-RU"/>
        </w:rPr>
        <w:instrText xml:space="preserve"> REF _Ref454878394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instrText>6.1.1(ii)</w:instrText>
      </w:r>
      <w:r w:rsidR="00704D4B" w:rsidRPr="006913C8">
        <w:rPr>
          <w:lang w:val="ru-RU"/>
        </w:rPr>
        <w:fldChar w:fldCharType="end"/>
      </w:r>
      <w:r w:rsidR="00E45C33" w:rsidRPr="006913C8">
        <w:rPr>
          <w:lang w:val="ru-RU"/>
        </w:rPr>
        <w:tab/>
        <w:instrText>Security Release Agreement</w:instrText>
      </w:r>
      <w:bookmarkEnd w:id="132"/>
      <w:bookmarkEnd w:id="133"/>
      <w:r w:rsidR="00B1777A" w:rsidRPr="006913C8">
        <w:rPr>
          <w:lang w:val="ru-RU"/>
        </w:rPr>
        <w:instrText>" \f C \l "1"</w:instrText>
      </w:r>
      <w:r w:rsidR="00704D4B" w:rsidRPr="006913C8">
        <w:rPr>
          <w:bCs/>
          <w:lang w:val="ru-RU"/>
        </w:rPr>
        <w:fldChar w:fldCharType="end"/>
      </w:r>
      <w:r w:rsidR="00E45C33" w:rsidRPr="006913C8">
        <w:rPr>
          <w:bCs/>
          <w:lang w:val="ru-RU"/>
        </w:rPr>
        <w:t xml:space="preserve"> (</w:t>
      </w:r>
      <w:r w:rsidRPr="006913C8">
        <w:rPr>
          <w:bCs/>
          <w:lang w:val="ru-RU"/>
        </w:rPr>
        <w:t xml:space="preserve">далее </w:t>
      </w:r>
      <w:r w:rsidR="00E45C33" w:rsidRPr="006913C8">
        <w:rPr>
          <w:bCs/>
          <w:lang w:val="ru-RU"/>
        </w:rPr>
        <w:t>"</w:t>
      </w:r>
      <w:r w:rsidRPr="006913C8">
        <w:rPr>
          <w:b/>
          <w:bCs/>
          <w:lang w:val="ru-RU"/>
        </w:rPr>
        <w:t>Договоры о высвобождении из-под обеспечения</w:t>
      </w:r>
      <w:r w:rsidR="00704D4B" w:rsidRPr="006913C8">
        <w:rPr>
          <w:bCs/>
          <w:lang w:val="ru-RU"/>
        </w:rPr>
        <w:fldChar w:fldCharType="begin"/>
      </w:r>
      <w:r w:rsidR="00E45C33" w:rsidRPr="006913C8">
        <w:rPr>
          <w:lang w:val="ru-RU"/>
        </w:rPr>
        <w:instrText xml:space="preserve"> XE "</w:instrText>
      </w:r>
      <w:r w:rsidR="00E45C33" w:rsidRPr="006913C8">
        <w:rPr>
          <w:bCs/>
          <w:lang w:val="ru-RU"/>
        </w:rPr>
        <w:instrText>Security Release Agreement</w:instrText>
      </w:r>
      <w:r w:rsidR="00E45C33" w:rsidRPr="006913C8">
        <w:rPr>
          <w:lang w:val="ru-RU"/>
        </w:rPr>
        <w:instrText xml:space="preserve">" </w:instrText>
      </w:r>
      <w:r w:rsidR="00704D4B" w:rsidRPr="006913C8">
        <w:rPr>
          <w:bCs/>
          <w:lang w:val="ru-RU"/>
        </w:rPr>
        <w:fldChar w:fldCharType="end"/>
      </w:r>
      <w:r w:rsidR="00E45C33" w:rsidRPr="006913C8">
        <w:rPr>
          <w:bCs/>
          <w:lang w:val="ru-RU"/>
        </w:rPr>
        <w:t>");</w:t>
      </w:r>
      <w:bookmarkEnd w:id="131"/>
      <w:r w:rsidR="00957281" w:rsidRPr="006913C8">
        <w:rPr>
          <w:bCs/>
          <w:lang w:val="ru-RU"/>
        </w:rPr>
        <w:t xml:space="preserve"> </w:t>
      </w:r>
    </w:p>
    <w:p w14:paraId="593B556A" w14:textId="2F2169AB" w:rsidR="00CF6A97" w:rsidRPr="006913C8" w:rsidRDefault="00FD25EC" w:rsidP="00CF6A97">
      <w:pPr>
        <w:pStyle w:val="LegalFlushStyle5"/>
        <w:jc w:val="both"/>
        <w:rPr>
          <w:lang w:val="ru-RU"/>
        </w:rPr>
      </w:pPr>
      <w:bookmarkStart w:id="134" w:name="_Ref455416025"/>
      <w:r w:rsidRPr="006913C8">
        <w:rPr>
          <w:lang w:val="ru-RU"/>
        </w:rPr>
        <w:t>не наступило и не продолжается каких-либо Существенных неблагоприятных изменений по состоянию на Плановую дату закрытия</w:t>
      </w:r>
      <w:r w:rsidR="00F12D77" w:rsidRPr="006913C8">
        <w:rPr>
          <w:lang w:val="ru-RU"/>
        </w:rPr>
        <w:t>;</w:t>
      </w:r>
      <w:bookmarkEnd w:id="134"/>
    </w:p>
    <w:p w14:paraId="54489FF8" w14:textId="0605EA60" w:rsidR="00D8675B" w:rsidRPr="006913C8" w:rsidRDefault="0020166E" w:rsidP="00CF6A97">
      <w:pPr>
        <w:pStyle w:val="LegalFlushStyle5"/>
        <w:jc w:val="both"/>
        <w:rPr>
          <w:lang w:val="ru-RU"/>
        </w:rPr>
      </w:pPr>
      <w:bookmarkStart w:id="135" w:name="_Ref459882126"/>
      <w:r w:rsidRPr="006913C8">
        <w:rPr>
          <w:lang w:val="ru-RU"/>
        </w:rPr>
        <w:t>Продавцы не соверша</w:t>
      </w:r>
      <w:r w:rsidR="00FD25EC" w:rsidRPr="006913C8">
        <w:rPr>
          <w:lang w:val="ru-RU"/>
        </w:rPr>
        <w:t xml:space="preserve">ли Нарушение </w:t>
      </w:r>
      <w:r w:rsidR="00F12D77" w:rsidRPr="006913C8">
        <w:rPr>
          <w:lang w:val="ru-RU"/>
        </w:rPr>
        <w:t>(</w:t>
      </w:r>
      <w:r w:rsidRPr="006913C8">
        <w:rPr>
          <w:lang w:val="ru-RU"/>
        </w:rPr>
        <w:t>в соответствии с определением ниже</w:t>
      </w:r>
      <w:r w:rsidR="00F12D77" w:rsidRPr="006913C8">
        <w:rPr>
          <w:lang w:val="ru-RU"/>
        </w:rPr>
        <w:t xml:space="preserve">) </w:t>
      </w:r>
      <w:r w:rsidRPr="006913C8">
        <w:rPr>
          <w:lang w:val="ru-RU"/>
        </w:rPr>
        <w:t xml:space="preserve">гарантий, предоставленных в Разделе </w:t>
      </w:r>
      <w:r w:rsidR="00704D4B" w:rsidRPr="006913C8">
        <w:rPr>
          <w:lang w:val="ru-RU"/>
        </w:rPr>
        <w:fldChar w:fldCharType="begin"/>
      </w:r>
      <w:r w:rsidR="00F12D77" w:rsidRPr="006913C8">
        <w:rPr>
          <w:lang w:val="ru-RU"/>
        </w:rPr>
        <w:instrText xml:space="preserve"> REF _Ref459295356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7.1</w:t>
      </w:r>
      <w:r w:rsidR="00704D4B" w:rsidRPr="006913C8">
        <w:rPr>
          <w:lang w:val="ru-RU"/>
        </w:rPr>
        <w:fldChar w:fldCharType="end"/>
      </w:r>
      <w:r w:rsidR="00F12D77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через </w:t>
      </w:r>
      <w:r w:rsidR="00704D4B" w:rsidRPr="006913C8">
        <w:rPr>
          <w:lang w:val="ru-RU"/>
        </w:rPr>
        <w:fldChar w:fldCharType="begin"/>
      </w:r>
      <w:r w:rsidR="00F12D77" w:rsidRPr="006913C8">
        <w:rPr>
          <w:lang w:val="ru-RU"/>
        </w:rPr>
        <w:instrText xml:space="preserve"> REF _Ref459295364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7.5</w:t>
      </w:r>
      <w:r w:rsidR="00704D4B" w:rsidRPr="006913C8">
        <w:rPr>
          <w:lang w:val="ru-RU"/>
        </w:rPr>
        <w:fldChar w:fldCharType="end"/>
      </w:r>
      <w:r w:rsidR="00953B80" w:rsidRPr="006913C8">
        <w:rPr>
          <w:lang w:val="ru-RU"/>
        </w:rPr>
        <w:t>,</w:t>
      </w:r>
      <w:r w:rsidR="00B02D5F" w:rsidRPr="006913C8">
        <w:rPr>
          <w:lang w:val="ru-RU"/>
        </w:rPr>
        <w:t xml:space="preserve"> </w:t>
      </w:r>
      <w:r w:rsidRPr="006913C8">
        <w:rPr>
          <w:lang w:val="ru-RU"/>
        </w:rPr>
        <w:t>и</w:t>
      </w:r>
      <w:r w:rsidR="00F12D77" w:rsidRPr="006913C8">
        <w:rPr>
          <w:lang w:val="ru-RU"/>
        </w:rPr>
        <w:t xml:space="preserve"> </w:t>
      </w:r>
      <w:r w:rsidR="00704D4B" w:rsidRPr="006913C8">
        <w:rPr>
          <w:lang w:val="ru-RU"/>
        </w:rPr>
        <w:fldChar w:fldCharType="begin"/>
      </w:r>
      <w:r w:rsidR="00F12D77" w:rsidRPr="006913C8">
        <w:rPr>
          <w:lang w:val="ru-RU"/>
        </w:rPr>
        <w:instrText xml:space="preserve"> REF _Ref459881890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7.8</w:t>
      </w:r>
      <w:r w:rsidR="00704D4B" w:rsidRPr="006913C8">
        <w:rPr>
          <w:lang w:val="ru-RU"/>
        </w:rPr>
        <w:fldChar w:fldCharType="end"/>
      </w:r>
      <w:r w:rsidR="00822634" w:rsidRPr="006913C8">
        <w:rPr>
          <w:lang w:val="ru-RU"/>
        </w:rPr>
        <w:t xml:space="preserve"> (</w:t>
      </w:r>
      <w:r w:rsidRPr="006913C8">
        <w:rPr>
          <w:lang w:val="ru-RU"/>
        </w:rPr>
        <w:t xml:space="preserve">такое Нарушение </w:t>
      </w:r>
      <w:r w:rsidR="00822634" w:rsidRPr="006913C8">
        <w:rPr>
          <w:lang w:val="ru-RU"/>
        </w:rPr>
        <w:t>"</w:t>
      </w:r>
      <w:r w:rsidRPr="006913C8">
        <w:rPr>
          <w:b/>
          <w:lang w:val="ru-RU"/>
        </w:rPr>
        <w:t>Нарушение права</w:t>
      </w:r>
      <w:r w:rsidR="00704D4B" w:rsidRPr="006913C8">
        <w:rPr>
          <w:bCs/>
          <w:lang w:val="ru-RU"/>
        </w:rPr>
        <w:fldChar w:fldCharType="begin"/>
      </w:r>
      <w:r w:rsidR="00822634" w:rsidRPr="006913C8">
        <w:rPr>
          <w:lang w:val="ru-RU"/>
        </w:rPr>
        <w:instrText>XE "Title Breach"</w:instrText>
      </w:r>
      <w:r w:rsidR="00704D4B" w:rsidRPr="006913C8">
        <w:rPr>
          <w:bCs/>
          <w:lang w:val="ru-RU"/>
        </w:rPr>
        <w:fldChar w:fldCharType="end"/>
      </w:r>
      <w:r w:rsidR="00822634" w:rsidRPr="006913C8">
        <w:rPr>
          <w:lang w:val="ru-RU"/>
        </w:rPr>
        <w:t>")</w:t>
      </w:r>
      <w:r w:rsidR="00F12D77" w:rsidRPr="006913C8">
        <w:rPr>
          <w:lang w:val="ru-RU"/>
        </w:rPr>
        <w:t>.</w:t>
      </w:r>
      <w:bookmarkEnd w:id="135"/>
    </w:p>
    <w:p w14:paraId="012DCC7B" w14:textId="23D32B99" w:rsidR="00EB13A9" w:rsidRPr="006913C8" w:rsidRDefault="00525B1E" w:rsidP="00525B1E">
      <w:pPr>
        <w:pStyle w:val="LegalFlushStyle3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jc w:val="both"/>
        <w:rPr>
          <w:lang w:val="ru-RU"/>
        </w:rPr>
      </w:pPr>
      <w:bookmarkStart w:id="136" w:name="_Ref453620107"/>
      <w:r w:rsidRPr="006913C8">
        <w:rPr>
          <w:u w:val="single"/>
          <w:lang w:val="ru-RU"/>
        </w:rPr>
        <w:t>6.1.2</w:t>
      </w:r>
      <w:r w:rsidRPr="006913C8">
        <w:rPr>
          <w:u w:val="single"/>
          <w:lang w:val="ru-RU"/>
        </w:rPr>
        <w:tab/>
      </w:r>
      <w:r w:rsidR="0020166E" w:rsidRPr="006913C8">
        <w:rPr>
          <w:u w:val="single"/>
          <w:lang w:val="ru-RU"/>
        </w:rPr>
        <w:t>Обязательства в отношении Разрешений органов по контролю за слияниями</w:t>
      </w:r>
      <w:bookmarkEnd w:id="118"/>
      <w:r w:rsidR="0057750E" w:rsidRPr="006913C8">
        <w:rPr>
          <w:lang w:val="ru-RU"/>
        </w:rPr>
        <w:t xml:space="preserve">. </w:t>
      </w:r>
      <w:bookmarkEnd w:id="121"/>
      <w:r w:rsidR="0020166E" w:rsidRPr="006913C8">
        <w:rPr>
          <w:lang w:val="ru-RU"/>
        </w:rPr>
        <w:t>Не позднее чем через 10 (десять) Рабочих дней после Даты подписания в том, что касается Немецкого федерального агентства по борьбе с картелями</w:t>
      </w:r>
      <w:r w:rsidR="00ED4777" w:rsidRPr="006913C8">
        <w:rPr>
          <w:lang w:val="ru-RU"/>
        </w:rPr>
        <w:t xml:space="preserve"> (</w:t>
      </w:r>
      <w:r w:rsidR="00ED4777" w:rsidRPr="006913C8">
        <w:rPr>
          <w:i/>
          <w:lang w:val="ru-RU"/>
        </w:rPr>
        <w:t>Bundeskartellamt</w:t>
      </w:r>
      <w:r w:rsidR="00ED4777" w:rsidRPr="006913C8">
        <w:rPr>
          <w:lang w:val="ru-RU"/>
        </w:rPr>
        <w:t>)</w:t>
      </w:r>
      <w:r w:rsidR="0020166E" w:rsidRPr="006913C8">
        <w:rPr>
          <w:lang w:val="ru-RU"/>
        </w:rPr>
        <w:t>,</w:t>
      </w:r>
      <w:r w:rsidR="00ED4777" w:rsidRPr="006913C8">
        <w:rPr>
          <w:lang w:val="ru-RU"/>
        </w:rPr>
        <w:t xml:space="preserve"> </w:t>
      </w:r>
      <w:r w:rsidR="0020166E" w:rsidRPr="006913C8">
        <w:rPr>
          <w:lang w:val="ru-RU"/>
        </w:rPr>
        <w:t>и без неоправданных задержек (</w:t>
      </w:r>
      <w:r w:rsidR="0020166E" w:rsidRPr="006913C8">
        <w:rPr>
          <w:i/>
          <w:lang w:val="ru-RU"/>
        </w:rPr>
        <w:t>ohne schuldhaftes Zögern</w:t>
      </w:r>
      <w:r w:rsidR="0020166E" w:rsidRPr="006913C8">
        <w:rPr>
          <w:lang w:val="ru-RU"/>
        </w:rPr>
        <w:t>) после Даты подписания в том, что касается любого другого компетентного органа по контролю за слияниями</w:t>
      </w:r>
      <w:r w:rsidR="00693C49" w:rsidRPr="006913C8">
        <w:rPr>
          <w:lang w:val="ru-RU"/>
        </w:rPr>
        <w:t xml:space="preserve">, </w:t>
      </w:r>
      <w:r w:rsidR="0020166E" w:rsidRPr="006913C8">
        <w:rPr>
          <w:lang w:val="ru-RU"/>
        </w:rPr>
        <w:t xml:space="preserve">Покупатель обязан от имени Продавцов и Покупателя представить необходимые документы для получения Разрешения органов по контролю за слияниями Немецкого федерального агентства по борьбе с картелями и представить соответствующие документы в другие </w:t>
      </w:r>
      <w:r w:rsidR="00482B44" w:rsidRPr="006913C8">
        <w:rPr>
          <w:lang w:val="ru-RU"/>
        </w:rPr>
        <w:t>уполномоченные</w:t>
      </w:r>
      <w:r w:rsidR="0020166E" w:rsidRPr="006913C8">
        <w:rPr>
          <w:lang w:val="ru-RU"/>
        </w:rPr>
        <w:t xml:space="preserve"> органы по контролю за слиянием, после обсуждения и согласования с Продавцом </w:t>
      </w:r>
      <w:r w:rsidR="00AE76ED" w:rsidRPr="006913C8">
        <w:rPr>
          <w:lang w:val="ru-RU"/>
        </w:rPr>
        <w:t>4</w:t>
      </w:r>
      <w:r w:rsidR="00897A37" w:rsidRPr="006913C8">
        <w:rPr>
          <w:lang w:val="ru-RU"/>
        </w:rPr>
        <w:t xml:space="preserve"> </w:t>
      </w:r>
      <w:r w:rsidR="0020166E" w:rsidRPr="006913C8">
        <w:rPr>
          <w:lang w:val="ru-RU"/>
        </w:rPr>
        <w:t>времени представления документов</w:t>
      </w:r>
      <w:r w:rsidR="00D144D7" w:rsidRPr="006913C8">
        <w:rPr>
          <w:lang w:val="ru-RU"/>
        </w:rPr>
        <w:t xml:space="preserve">. </w:t>
      </w:r>
      <w:r w:rsidR="0020166E" w:rsidRPr="006913C8">
        <w:rPr>
          <w:lang w:val="ru-RU"/>
        </w:rPr>
        <w:t xml:space="preserve">По запросу Покупателя Продавцы обязаны без неоправданных задержек </w:t>
      </w:r>
      <w:r w:rsidR="00792A7E" w:rsidRPr="006913C8">
        <w:rPr>
          <w:lang w:val="ru-RU"/>
        </w:rPr>
        <w:t>(</w:t>
      </w:r>
      <w:r w:rsidR="00792A7E" w:rsidRPr="006913C8">
        <w:rPr>
          <w:i/>
          <w:iCs/>
          <w:lang w:val="ru-RU"/>
        </w:rPr>
        <w:t>unverzüglich</w:t>
      </w:r>
      <w:r w:rsidR="00792A7E" w:rsidRPr="006913C8">
        <w:rPr>
          <w:lang w:val="ru-RU"/>
        </w:rPr>
        <w:t>)</w:t>
      </w:r>
      <w:r w:rsidR="008D4A86" w:rsidRPr="006913C8">
        <w:rPr>
          <w:lang w:val="ru-RU"/>
        </w:rPr>
        <w:t xml:space="preserve"> </w:t>
      </w:r>
      <w:r w:rsidR="0020166E" w:rsidRPr="006913C8">
        <w:rPr>
          <w:lang w:val="ru-RU"/>
        </w:rPr>
        <w:t>оказать Покупателю разумное содействие в представлении необходимых документов для получения Разрешений органов по контролю за слияниями, а также во всех обсуждениях и переговорах с органами по контролю за слияниями</w:t>
      </w:r>
      <w:r w:rsidR="00792A7E" w:rsidRPr="006913C8">
        <w:rPr>
          <w:lang w:val="ru-RU"/>
        </w:rPr>
        <w:t xml:space="preserve">. </w:t>
      </w:r>
      <w:r w:rsidR="0020166E" w:rsidRPr="006913C8">
        <w:rPr>
          <w:lang w:val="ru-RU"/>
        </w:rPr>
        <w:t>В частности</w:t>
      </w:r>
      <w:r w:rsidR="00792A7E" w:rsidRPr="006913C8">
        <w:rPr>
          <w:lang w:val="ru-RU"/>
        </w:rPr>
        <w:t xml:space="preserve">, </w:t>
      </w:r>
      <w:r w:rsidR="0020166E" w:rsidRPr="006913C8">
        <w:rPr>
          <w:lang w:val="ru-RU"/>
        </w:rPr>
        <w:t>Продавцы обязуются использовать свои права</w:t>
      </w:r>
      <w:r w:rsidR="00CE4861" w:rsidRPr="006913C8">
        <w:rPr>
          <w:lang w:val="ru-RU"/>
        </w:rPr>
        <w:t xml:space="preserve"> </w:t>
      </w:r>
      <w:r w:rsidR="0020166E" w:rsidRPr="006913C8">
        <w:rPr>
          <w:lang w:val="ru-RU"/>
        </w:rPr>
        <w:t xml:space="preserve">акционеров </w:t>
      </w:r>
      <w:r w:rsidR="00CE4861" w:rsidRPr="006913C8">
        <w:rPr>
          <w:lang w:val="ru-RU"/>
        </w:rPr>
        <w:t>по управлению Компанией с тем, чтобы Покупатель получил все необходимые или обоснованно запрошенные сведения для осуществления передачи без неоправданных задержек</w:t>
      </w:r>
      <w:r w:rsidR="0057750E" w:rsidRPr="006913C8">
        <w:rPr>
          <w:lang w:val="ru-RU"/>
        </w:rPr>
        <w:t>.</w:t>
      </w:r>
      <w:r w:rsidR="009C629C" w:rsidRPr="006913C8">
        <w:rPr>
          <w:lang w:val="ru-RU"/>
        </w:rPr>
        <w:t xml:space="preserve"> </w:t>
      </w:r>
      <w:r w:rsidR="00CE4861" w:rsidRPr="006913C8">
        <w:rPr>
          <w:lang w:val="ru-RU"/>
        </w:rPr>
        <w:t xml:space="preserve">Перед передачей документов Покупатель обязан предоставить юридическим консультантам Продавцов (только между соответствующими консультантами) разумную возможность рассмотреть документацию, планируемую к передаче в силу </w:t>
      </w:r>
      <w:r w:rsidR="009C6AFC" w:rsidRPr="006913C8">
        <w:rPr>
          <w:lang w:val="ru-RU"/>
        </w:rPr>
        <w:t xml:space="preserve">предложения 1 </w:t>
      </w:r>
      <w:r w:rsidR="00CE4861" w:rsidRPr="006913C8">
        <w:rPr>
          <w:lang w:val="ru-RU"/>
        </w:rPr>
        <w:t xml:space="preserve">настоящего Раздела </w:t>
      </w:r>
      <w:r w:rsidR="00704D4B" w:rsidRPr="006913C8">
        <w:rPr>
          <w:lang w:val="ru-RU"/>
        </w:rPr>
        <w:fldChar w:fldCharType="begin"/>
      </w:r>
      <w:r w:rsidR="00792A7E" w:rsidRPr="006913C8">
        <w:rPr>
          <w:lang w:val="ru-RU"/>
        </w:rPr>
        <w:instrText xml:space="preserve"> REF _Ref453620107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6.1.2</w:t>
      </w:r>
      <w:r w:rsidR="00704D4B" w:rsidRPr="006913C8">
        <w:rPr>
          <w:lang w:val="ru-RU"/>
        </w:rPr>
        <w:fldChar w:fldCharType="end"/>
      </w:r>
      <w:r w:rsidR="0057750E" w:rsidRPr="006913C8">
        <w:rPr>
          <w:lang w:val="ru-RU"/>
        </w:rPr>
        <w:t>.</w:t>
      </w:r>
      <w:bookmarkEnd w:id="136"/>
      <w:r w:rsidR="00E61F64" w:rsidRPr="006913C8">
        <w:rPr>
          <w:lang w:val="ru-RU"/>
        </w:rPr>
        <w:t xml:space="preserve"> </w:t>
      </w:r>
    </w:p>
    <w:p w14:paraId="550A46ED" w14:textId="2F64510A" w:rsidR="000C2B9C" w:rsidRPr="006913C8" w:rsidRDefault="00482B44" w:rsidP="0073487B">
      <w:pPr>
        <w:pStyle w:val="LegalFlushStyle3"/>
        <w:numPr>
          <w:ilvl w:val="0"/>
          <w:numId w:val="0"/>
        </w:numPr>
        <w:ind w:left="720"/>
        <w:jc w:val="both"/>
        <w:rPr>
          <w:lang w:val="ru-RU"/>
        </w:rPr>
      </w:pPr>
      <w:r w:rsidRPr="006913C8">
        <w:rPr>
          <w:lang w:val="ru-RU"/>
        </w:rPr>
        <w:t xml:space="preserve">Если какой-либо уполномоченный орган в письменной форме объявляет о намерении предоставить разрешение только при соблюдении особых условий, обязательств или иных договоренностей, возлагаемых на Покупателя, в том числе посредством уведомления о претензиях </w:t>
      </w:r>
      <w:r w:rsidR="008548CA" w:rsidRPr="006913C8">
        <w:rPr>
          <w:lang w:val="ru-RU"/>
        </w:rPr>
        <w:t>(</w:t>
      </w:r>
      <w:r w:rsidR="008548CA" w:rsidRPr="006913C8">
        <w:rPr>
          <w:i/>
          <w:lang w:val="ru-RU"/>
        </w:rPr>
        <w:t>Abmahnung</w:t>
      </w:r>
      <w:r w:rsidR="008548CA" w:rsidRPr="006913C8">
        <w:rPr>
          <w:lang w:val="ru-RU"/>
        </w:rPr>
        <w:t>)</w:t>
      </w:r>
      <w:r w:rsidR="00693C49" w:rsidRPr="006913C8">
        <w:rPr>
          <w:lang w:val="ru-RU"/>
        </w:rPr>
        <w:t xml:space="preserve"> (</w:t>
      </w:r>
      <w:r w:rsidRPr="006913C8">
        <w:rPr>
          <w:lang w:val="ru-RU"/>
        </w:rPr>
        <w:t>совместно –</w:t>
      </w:r>
      <w:r w:rsidR="00693C49" w:rsidRPr="006913C8">
        <w:rPr>
          <w:bCs/>
          <w:lang w:val="ru-RU"/>
        </w:rPr>
        <w:t>"</w:t>
      </w:r>
      <w:r w:rsidRPr="006913C8">
        <w:rPr>
          <w:b/>
          <w:bCs/>
          <w:lang w:val="ru-RU"/>
        </w:rPr>
        <w:t>Условия слияния</w:t>
      </w:r>
      <w:r w:rsidR="00704D4B" w:rsidRPr="006913C8">
        <w:rPr>
          <w:b/>
          <w:lang w:val="ru-RU"/>
        </w:rPr>
        <w:fldChar w:fldCharType="begin"/>
      </w:r>
      <w:r w:rsidR="00B61EF0" w:rsidRPr="006913C8">
        <w:rPr>
          <w:lang w:val="ru-RU"/>
        </w:rPr>
        <w:instrText xml:space="preserve"> XE "</w:instrText>
      </w:r>
      <w:r w:rsidR="00A678F9" w:rsidRPr="006913C8">
        <w:rPr>
          <w:lang w:val="ru-RU"/>
        </w:rPr>
        <w:instrText xml:space="preserve">Merger </w:instrText>
      </w:r>
      <w:r w:rsidR="00B61EF0" w:rsidRPr="006913C8">
        <w:rPr>
          <w:lang w:val="ru-RU"/>
        </w:rPr>
        <w:instrText xml:space="preserve">Conditions" </w:instrText>
      </w:r>
      <w:r w:rsidR="00704D4B" w:rsidRPr="006913C8">
        <w:rPr>
          <w:b/>
          <w:lang w:val="ru-RU"/>
        </w:rPr>
        <w:fldChar w:fldCharType="end"/>
      </w:r>
      <w:r w:rsidR="00693C49" w:rsidRPr="006913C8">
        <w:rPr>
          <w:bCs/>
          <w:lang w:val="ru-RU"/>
        </w:rPr>
        <w:t>"</w:t>
      </w:r>
      <w:r w:rsidR="00693C49" w:rsidRPr="006913C8">
        <w:rPr>
          <w:lang w:val="ru-RU"/>
        </w:rPr>
        <w:t xml:space="preserve">), </w:t>
      </w:r>
      <w:r w:rsidRPr="006913C8">
        <w:rPr>
          <w:lang w:val="ru-RU"/>
        </w:rPr>
        <w:t>Покупатель обязуется согласиться с соответствующими Условиями слияния или принять их в той мере, в которой они коммерчески оправданы для Покупателя</w:t>
      </w:r>
      <w:r w:rsidR="0057750E" w:rsidRPr="006913C8">
        <w:rPr>
          <w:lang w:val="ru-RU"/>
        </w:rPr>
        <w:t>.</w:t>
      </w:r>
      <w:r w:rsidR="00CC0E27" w:rsidRPr="006913C8">
        <w:rPr>
          <w:lang w:val="ru-RU"/>
        </w:rPr>
        <w:t xml:space="preserve"> </w:t>
      </w:r>
      <w:r w:rsidRPr="006913C8">
        <w:rPr>
          <w:lang w:val="ru-RU"/>
        </w:rPr>
        <w:t>Если Покупатель узнает</w:t>
      </w:r>
      <w:r w:rsidR="009C6AFC" w:rsidRPr="006913C8">
        <w:rPr>
          <w:lang w:val="ru-RU"/>
        </w:rPr>
        <w:t xml:space="preserve"> о наличии вероятности того</w:t>
      </w:r>
      <w:r w:rsidRPr="006913C8">
        <w:rPr>
          <w:lang w:val="ru-RU"/>
        </w:rPr>
        <w:t xml:space="preserve">, что Разрешения органов по контролю за слияниями не будут выданы или могут быть не выданы, или что </w:t>
      </w:r>
      <w:r w:rsidR="009C6AFC" w:rsidRPr="006913C8">
        <w:rPr>
          <w:lang w:val="ru-RU"/>
        </w:rPr>
        <w:t xml:space="preserve">будут или могут быть наложены Условия слияния, которые могут затронуть Продавцов или воспрепятствовать Закрытию, или задержать Закрытие, и/или если Покупатель отзывает свое заявление в адрес Немецкого федерального агентства по борьбе с картелями </w:t>
      </w:r>
      <w:r w:rsidR="009A3AF7" w:rsidRPr="006913C8">
        <w:rPr>
          <w:lang w:val="ru-RU"/>
        </w:rPr>
        <w:t>(</w:t>
      </w:r>
      <w:r w:rsidR="009A3AF7" w:rsidRPr="006913C8">
        <w:rPr>
          <w:i/>
          <w:lang w:val="ru-RU"/>
        </w:rPr>
        <w:t>Bundeskartellamt</w:t>
      </w:r>
      <w:r w:rsidR="009A3AF7" w:rsidRPr="006913C8">
        <w:rPr>
          <w:lang w:val="ru-RU"/>
        </w:rPr>
        <w:t>)</w:t>
      </w:r>
      <w:r w:rsidR="009C6AFC" w:rsidRPr="006913C8">
        <w:rPr>
          <w:lang w:val="ru-RU"/>
        </w:rPr>
        <w:t>,</w:t>
      </w:r>
      <w:r w:rsidR="009A3AF7" w:rsidRPr="006913C8">
        <w:rPr>
          <w:lang w:val="ru-RU"/>
        </w:rPr>
        <w:t xml:space="preserve"> </w:t>
      </w:r>
      <w:r w:rsidR="009C6AFC" w:rsidRPr="006913C8">
        <w:rPr>
          <w:lang w:val="ru-RU"/>
        </w:rPr>
        <w:t xml:space="preserve">он обязуется уведомить об этом Продавцов без неоправданных задержек, но не позднее чем в течение 3 </w:t>
      </w:r>
      <w:r w:rsidR="009A3AF7" w:rsidRPr="006913C8">
        <w:rPr>
          <w:lang w:val="ru-RU"/>
        </w:rPr>
        <w:t>(</w:t>
      </w:r>
      <w:r w:rsidR="009C6AFC" w:rsidRPr="006913C8">
        <w:rPr>
          <w:lang w:val="ru-RU"/>
        </w:rPr>
        <w:t>трех</w:t>
      </w:r>
      <w:r w:rsidR="009A3AF7" w:rsidRPr="006913C8">
        <w:rPr>
          <w:lang w:val="ru-RU"/>
        </w:rPr>
        <w:t xml:space="preserve">) </w:t>
      </w:r>
      <w:r w:rsidR="009C6AFC" w:rsidRPr="006913C8">
        <w:rPr>
          <w:lang w:val="ru-RU"/>
        </w:rPr>
        <w:t>Рабочих дней в письменной форме</w:t>
      </w:r>
      <w:r w:rsidR="005A0B02" w:rsidRPr="006913C8">
        <w:rPr>
          <w:lang w:val="ru-RU"/>
        </w:rPr>
        <w:t xml:space="preserve">. </w:t>
      </w:r>
      <w:r w:rsidR="009C6AFC" w:rsidRPr="006913C8">
        <w:rPr>
          <w:lang w:val="ru-RU"/>
        </w:rPr>
        <w:t>Кроме того</w:t>
      </w:r>
      <w:r w:rsidR="00693C49" w:rsidRPr="006913C8">
        <w:rPr>
          <w:lang w:val="ru-RU"/>
        </w:rPr>
        <w:t>,</w:t>
      </w:r>
      <w:r w:rsidR="00413ECD" w:rsidRPr="006913C8">
        <w:rPr>
          <w:lang w:val="ru-RU"/>
        </w:rPr>
        <w:t xml:space="preserve"> </w:t>
      </w:r>
      <w:r w:rsidR="009C6AFC" w:rsidRPr="006913C8">
        <w:rPr>
          <w:lang w:val="ru-RU"/>
        </w:rPr>
        <w:t xml:space="preserve">при содействии Продавцов в необходимых пределах согласно абзацу 1 настоящего Раздела </w:t>
      </w:r>
      <w:r w:rsidR="00704D4B" w:rsidRPr="006913C8">
        <w:rPr>
          <w:lang w:val="ru-RU"/>
        </w:rPr>
        <w:fldChar w:fldCharType="begin"/>
      </w:r>
      <w:r w:rsidR="00413ECD" w:rsidRPr="006913C8">
        <w:rPr>
          <w:lang w:val="ru-RU"/>
        </w:rPr>
        <w:instrText xml:space="preserve"> REF _Ref453620107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6.1.2</w:t>
      </w:r>
      <w:r w:rsidR="00704D4B" w:rsidRPr="006913C8">
        <w:rPr>
          <w:lang w:val="ru-RU"/>
        </w:rPr>
        <w:fldChar w:fldCharType="end"/>
      </w:r>
      <w:r w:rsidR="009C6AFC" w:rsidRPr="006913C8">
        <w:rPr>
          <w:lang w:val="ru-RU"/>
        </w:rPr>
        <w:t>, Покупатель обязан в срочном порядке дать удовлетворительный ответ на любые обоснованные запросы информации, которые могут быть выданы любым уполномоченным органом по контролю за слияниями</w:t>
      </w:r>
      <w:r w:rsidR="00693C49" w:rsidRPr="006913C8">
        <w:rPr>
          <w:lang w:val="ru-RU"/>
        </w:rPr>
        <w:t xml:space="preserve">. </w:t>
      </w:r>
      <w:r w:rsidR="009C6AFC" w:rsidRPr="006913C8">
        <w:rPr>
          <w:lang w:val="ru-RU"/>
        </w:rPr>
        <w:t>В разрешенных применимым законодательством случаях</w:t>
      </w:r>
      <w:r w:rsidR="00ED4777" w:rsidRPr="006913C8">
        <w:rPr>
          <w:lang w:val="ru-RU"/>
        </w:rPr>
        <w:t xml:space="preserve">, </w:t>
      </w:r>
      <w:r w:rsidR="009C6AFC" w:rsidRPr="006913C8">
        <w:rPr>
          <w:lang w:val="ru-RU"/>
        </w:rPr>
        <w:t xml:space="preserve">Покупатель и Продавцы незамедлительно информируют друг друга о любых встречах </w:t>
      </w:r>
      <w:r w:rsidR="00ED4777" w:rsidRPr="006913C8">
        <w:rPr>
          <w:lang w:val="ru-RU"/>
        </w:rPr>
        <w:t>(</w:t>
      </w:r>
      <w:r w:rsidR="009C6AFC" w:rsidRPr="006913C8">
        <w:rPr>
          <w:lang w:val="ru-RU"/>
        </w:rPr>
        <w:t>включая телефонные и видео-конференции</w:t>
      </w:r>
      <w:r w:rsidR="00ED4777" w:rsidRPr="006913C8">
        <w:rPr>
          <w:lang w:val="ru-RU"/>
        </w:rPr>
        <w:t xml:space="preserve">) </w:t>
      </w:r>
      <w:r w:rsidR="009C6AFC" w:rsidRPr="006913C8">
        <w:rPr>
          <w:lang w:val="ru-RU"/>
        </w:rPr>
        <w:t xml:space="preserve">и сообщениях/переписке с уполномоченными органами по контролю за слияниями и предоставляют их копии соответствующим другим Сторонам, и любая из Сторон вправе запросить </w:t>
      </w:r>
      <w:r w:rsidR="00126441" w:rsidRPr="006913C8">
        <w:rPr>
          <w:lang w:val="ru-RU"/>
        </w:rPr>
        <w:t>участие его юридического консультанта в таких встречах с учетом конфиденциальности</w:t>
      </w:r>
      <w:r w:rsidR="00693C49" w:rsidRPr="006913C8">
        <w:rPr>
          <w:lang w:val="ru-RU"/>
        </w:rPr>
        <w:t>.</w:t>
      </w:r>
    </w:p>
    <w:p w14:paraId="064FCD71" w14:textId="111B0FBE" w:rsidR="004D6D34" w:rsidRPr="006913C8" w:rsidRDefault="00525B1E" w:rsidP="00525B1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bookmarkStart w:id="137" w:name="_Ref455414187"/>
      <w:bookmarkStart w:id="138" w:name="_Ref459221949"/>
      <w:r w:rsidRPr="006913C8">
        <w:rPr>
          <w:u w:val="single"/>
          <w:lang w:val="ru-RU"/>
        </w:rPr>
        <w:t>6.1.3</w:t>
      </w:r>
      <w:r w:rsidRPr="006913C8">
        <w:rPr>
          <w:u w:val="single"/>
          <w:lang w:val="ru-RU"/>
        </w:rPr>
        <w:tab/>
      </w:r>
      <w:r w:rsidR="00E7730C" w:rsidRPr="006913C8">
        <w:rPr>
          <w:u w:val="single"/>
          <w:lang w:val="ru-RU"/>
        </w:rPr>
        <w:t>Определение СНИ или Нарушения права</w:t>
      </w:r>
      <w:r w:rsidR="004D6D34" w:rsidRPr="006913C8">
        <w:rPr>
          <w:lang w:val="ru-RU"/>
        </w:rPr>
        <w:t>.</w:t>
      </w:r>
      <w:bookmarkStart w:id="139" w:name="_Ref455414127"/>
      <w:bookmarkEnd w:id="137"/>
      <w:r w:rsidR="003E17BB" w:rsidRPr="006913C8">
        <w:rPr>
          <w:lang w:val="ru-RU"/>
        </w:rPr>
        <w:t xml:space="preserve"> </w:t>
      </w:r>
      <w:r w:rsidR="00E7730C" w:rsidRPr="006913C8">
        <w:rPr>
          <w:lang w:val="ru-RU"/>
        </w:rPr>
        <w:t>В случае если до наступления Закрытия Покупатель определяет, что наступил</w:t>
      </w:r>
      <w:bookmarkEnd w:id="139"/>
      <w:r w:rsidR="00E7730C" w:rsidRPr="006913C8">
        <w:rPr>
          <w:lang w:val="ru-RU"/>
        </w:rPr>
        <w:t>о Существенное неблагоприятное изменение или Нарушение права</w:t>
      </w:r>
      <w:r w:rsidR="0058110E" w:rsidRPr="006913C8">
        <w:rPr>
          <w:lang w:val="ru-RU"/>
        </w:rPr>
        <w:t xml:space="preserve">, </w:t>
      </w:r>
      <w:r w:rsidR="00E7730C" w:rsidRPr="006913C8">
        <w:rPr>
          <w:lang w:val="ru-RU"/>
        </w:rPr>
        <w:t>в зависимости от ситуации</w:t>
      </w:r>
      <w:r w:rsidR="0058110E" w:rsidRPr="006913C8">
        <w:rPr>
          <w:lang w:val="ru-RU"/>
        </w:rPr>
        <w:t>,</w:t>
      </w:r>
      <w:r w:rsidR="003E17BB" w:rsidRPr="006913C8">
        <w:rPr>
          <w:lang w:val="ru-RU"/>
        </w:rPr>
        <w:t xml:space="preserve"> </w:t>
      </w:r>
      <w:r w:rsidR="00E7730C" w:rsidRPr="006913C8">
        <w:rPr>
          <w:lang w:val="ru-RU"/>
        </w:rPr>
        <w:t xml:space="preserve">он обязуется без неоправданных задержек уведомить Продавцов о таком определении и предоставить Продавцам письменное заявление с указанием оснований для такого определения </w:t>
      </w:r>
      <w:r w:rsidR="00272223" w:rsidRPr="006913C8">
        <w:rPr>
          <w:lang w:val="ru-RU"/>
        </w:rPr>
        <w:t>(</w:t>
      </w:r>
      <w:r w:rsidR="00E7730C" w:rsidRPr="006913C8">
        <w:rPr>
          <w:lang w:val="ru-RU"/>
        </w:rPr>
        <w:t xml:space="preserve">далее </w:t>
      </w:r>
      <w:r w:rsidR="00272223" w:rsidRPr="006913C8">
        <w:rPr>
          <w:lang w:val="ru-RU"/>
        </w:rPr>
        <w:t>"</w:t>
      </w:r>
      <w:r w:rsidR="00E7730C" w:rsidRPr="006913C8">
        <w:rPr>
          <w:b/>
          <w:lang w:val="ru-RU"/>
        </w:rPr>
        <w:t>Уведомление об определении СНИ или нарушения права</w:t>
      </w:r>
      <w:r w:rsidR="00704D4B" w:rsidRPr="006913C8">
        <w:rPr>
          <w:b/>
          <w:lang w:val="ru-RU"/>
        </w:rPr>
        <w:fldChar w:fldCharType="begin"/>
      </w:r>
      <w:r w:rsidR="009F604C" w:rsidRPr="006913C8">
        <w:rPr>
          <w:lang w:val="ru-RU"/>
        </w:rPr>
        <w:instrText xml:space="preserve"> XE "MAC or Title Breach Determination Notice" </w:instrText>
      </w:r>
      <w:r w:rsidR="00704D4B" w:rsidRPr="006913C8">
        <w:rPr>
          <w:b/>
          <w:lang w:val="ru-RU"/>
        </w:rPr>
        <w:fldChar w:fldCharType="end"/>
      </w:r>
      <w:r w:rsidR="00272223" w:rsidRPr="006913C8">
        <w:rPr>
          <w:lang w:val="ru-RU"/>
        </w:rPr>
        <w:t>").</w:t>
      </w:r>
      <w:bookmarkEnd w:id="138"/>
    </w:p>
    <w:p w14:paraId="3E8910BD" w14:textId="08F7B225" w:rsidR="00272223" w:rsidRPr="006913C8" w:rsidRDefault="00E7730C" w:rsidP="00272223">
      <w:pPr>
        <w:pStyle w:val="LegalFlushStyle3"/>
        <w:numPr>
          <w:ilvl w:val="0"/>
          <w:numId w:val="0"/>
        </w:numPr>
        <w:tabs>
          <w:tab w:val="clear" w:pos="864"/>
        </w:tabs>
        <w:ind w:left="720"/>
        <w:jc w:val="both"/>
        <w:rPr>
          <w:lang w:val="ru-RU"/>
        </w:rPr>
      </w:pPr>
      <w:r w:rsidRPr="006913C8">
        <w:rPr>
          <w:lang w:val="ru-RU"/>
        </w:rPr>
        <w:t>В случае если Продавцы</w:t>
      </w:r>
      <w:r w:rsidR="00D82746" w:rsidRPr="006913C8">
        <w:rPr>
          <w:lang w:val="ru-RU"/>
        </w:rPr>
        <w:t xml:space="preserve"> </w:t>
      </w:r>
      <w:r w:rsidR="00A41D70" w:rsidRPr="006913C8">
        <w:rPr>
          <w:lang w:val="ru-RU"/>
        </w:rPr>
        <w:t>не согласны с таким определением</w:t>
      </w:r>
      <w:r w:rsidR="00272223" w:rsidRPr="006913C8">
        <w:rPr>
          <w:lang w:val="ru-RU"/>
        </w:rPr>
        <w:t>,</w:t>
      </w:r>
      <w:r w:rsidR="00A41D70" w:rsidRPr="006913C8">
        <w:rPr>
          <w:lang w:val="ru-RU"/>
        </w:rPr>
        <w:t xml:space="preserve"> они должны в течение 5 (пяти) Рабочих дней после получения Уведомления об определении СНИ или нарушения права уведомить Покупателя о таком несогласии и предоставить Покупателю письменное заявление с указанием оснований для такого несогласия </w:t>
      </w:r>
      <w:r w:rsidR="00272223" w:rsidRPr="006913C8">
        <w:rPr>
          <w:lang w:val="ru-RU"/>
        </w:rPr>
        <w:t>(</w:t>
      </w:r>
      <w:r w:rsidR="00A41D70" w:rsidRPr="006913C8">
        <w:rPr>
          <w:lang w:val="ru-RU"/>
        </w:rPr>
        <w:t xml:space="preserve">далее </w:t>
      </w:r>
      <w:r w:rsidR="00272223" w:rsidRPr="006913C8">
        <w:rPr>
          <w:lang w:val="ru-RU"/>
        </w:rPr>
        <w:t>"</w:t>
      </w:r>
      <w:r w:rsidR="00A41D70" w:rsidRPr="006913C8">
        <w:rPr>
          <w:b/>
          <w:lang w:val="ru-RU"/>
        </w:rPr>
        <w:t>Уведомление об оспаривании СНИ или нарушения права</w:t>
      </w:r>
      <w:r w:rsidR="00704D4B" w:rsidRPr="006913C8">
        <w:rPr>
          <w:b/>
          <w:lang w:val="ru-RU"/>
        </w:rPr>
        <w:fldChar w:fldCharType="begin"/>
      </w:r>
      <w:r w:rsidR="009F604C" w:rsidRPr="006913C8">
        <w:rPr>
          <w:lang w:val="ru-RU"/>
        </w:rPr>
        <w:instrText xml:space="preserve"> XE "MAC or Title Breach Dispute Notice" </w:instrText>
      </w:r>
      <w:r w:rsidR="00704D4B" w:rsidRPr="006913C8">
        <w:rPr>
          <w:b/>
          <w:lang w:val="ru-RU"/>
        </w:rPr>
        <w:fldChar w:fldCharType="end"/>
      </w:r>
      <w:r w:rsidR="00272223" w:rsidRPr="006913C8">
        <w:rPr>
          <w:lang w:val="ru-RU"/>
        </w:rPr>
        <w:t>").</w:t>
      </w:r>
    </w:p>
    <w:p w14:paraId="2B53EE57" w14:textId="447B2572" w:rsidR="008A5EF3" w:rsidRPr="006913C8" w:rsidRDefault="00A41D70" w:rsidP="00272223">
      <w:pPr>
        <w:pStyle w:val="LegalFlushStyle3"/>
        <w:numPr>
          <w:ilvl w:val="0"/>
          <w:numId w:val="0"/>
        </w:numPr>
        <w:tabs>
          <w:tab w:val="clear" w:pos="864"/>
        </w:tabs>
        <w:ind w:left="720"/>
        <w:jc w:val="both"/>
        <w:rPr>
          <w:lang w:val="ru-RU"/>
        </w:rPr>
      </w:pPr>
      <w:r w:rsidRPr="006913C8">
        <w:rPr>
          <w:lang w:val="ru-RU"/>
        </w:rPr>
        <w:t xml:space="preserve">В течение 3 (трех) Рабочих дней после получения </w:t>
      </w:r>
      <w:r w:rsidR="00DB3B72" w:rsidRPr="006913C8">
        <w:rPr>
          <w:lang w:val="ru-RU"/>
        </w:rPr>
        <w:t xml:space="preserve">Покупателем </w:t>
      </w:r>
      <w:r w:rsidRPr="006913C8">
        <w:rPr>
          <w:lang w:val="ru-RU"/>
        </w:rPr>
        <w:t>Уведомления об оспаривании СНИ или нарушения права</w:t>
      </w:r>
      <w:r w:rsidR="008A5EF3" w:rsidRPr="006913C8">
        <w:rPr>
          <w:lang w:val="ru-RU"/>
        </w:rPr>
        <w:t>,</w:t>
      </w:r>
      <w:r w:rsidRPr="006913C8">
        <w:rPr>
          <w:lang w:val="ru-RU"/>
        </w:rPr>
        <w:t xml:space="preserve"> Продавцы и Покупатель приходят к взаимному соглашению о назначении арбитра </w:t>
      </w:r>
      <w:r w:rsidR="008A5EF3" w:rsidRPr="006913C8">
        <w:rPr>
          <w:lang w:val="ru-RU"/>
        </w:rPr>
        <w:t>(</w:t>
      </w:r>
      <w:r w:rsidRPr="006913C8">
        <w:rPr>
          <w:lang w:val="ru-RU"/>
        </w:rPr>
        <w:t xml:space="preserve">далее </w:t>
      </w:r>
      <w:r w:rsidR="009C629C" w:rsidRPr="006913C8">
        <w:rPr>
          <w:lang w:val="ru-RU"/>
        </w:rPr>
        <w:t>"</w:t>
      </w:r>
      <w:r w:rsidRPr="006913C8">
        <w:rPr>
          <w:b/>
          <w:bCs/>
          <w:lang w:val="ru-RU"/>
        </w:rPr>
        <w:t>Арбитр</w:t>
      </w:r>
      <w:r w:rsidR="00704D4B" w:rsidRPr="006913C8">
        <w:rPr>
          <w:b/>
          <w:bCs/>
          <w:lang w:val="ru-RU"/>
        </w:rPr>
        <w:fldChar w:fldCharType="begin"/>
      </w:r>
      <w:r w:rsidR="009E5E56" w:rsidRPr="006913C8">
        <w:rPr>
          <w:lang w:val="ru-RU"/>
        </w:rPr>
        <w:instrText xml:space="preserve"> XE "</w:instrText>
      </w:r>
      <w:r w:rsidR="009E5E56" w:rsidRPr="006913C8">
        <w:rPr>
          <w:bCs/>
          <w:lang w:val="ru-RU"/>
        </w:rPr>
        <w:instrText>Arbitrator</w:instrText>
      </w:r>
      <w:r w:rsidR="009E5E56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9C629C" w:rsidRPr="006913C8">
        <w:rPr>
          <w:lang w:val="ru-RU"/>
        </w:rPr>
        <w:t>"</w:t>
      </w:r>
      <w:r w:rsidR="008A5EF3" w:rsidRPr="006913C8">
        <w:rPr>
          <w:lang w:val="ru-RU"/>
        </w:rPr>
        <w:t>)</w:t>
      </w:r>
      <w:r w:rsidRPr="006913C8">
        <w:rPr>
          <w:lang w:val="ru-RU"/>
        </w:rPr>
        <w:t xml:space="preserve">, который должен определить, наступило ли Существенное неблагоприятное изменение или Нарушение права (в зависимости от ситуации), в соответствии с последующим предложением настоящего Раздела </w:t>
      </w:r>
      <w:r w:rsidR="00704D4B" w:rsidRPr="006913C8">
        <w:rPr>
          <w:lang w:val="ru-RU"/>
        </w:rPr>
        <w:fldChar w:fldCharType="begin"/>
      </w:r>
      <w:r w:rsidR="008A5EF3" w:rsidRPr="006913C8">
        <w:rPr>
          <w:lang w:val="ru-RU"/>
        </w:rPr>
        <w:instrText xml:space="preserve"> REF _Ref459221949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6.1.3</w:t>
      </w:r>
      <w:r w:rsidR="00704D4B" w:rsidRPr="006913C8">
        <w:rPr>
          <w:lang w:val="ru-RU"/>
        </w:rPr>
        <w:fldChar w:fldCharType="end"/>
      </w:r>
      <w:r w:rsidR="008A5EF3" w:rsidRPr="006913C8">
        <w:rPr>
          <w:lang w:val="ru-RU"/>
        </w:rPr>
        <w:t xml:space="preserve">. </w:t>
      </w:r>
    </w:p>
    <w:p w14:paraId="4DEB449D" w14:textId="123E78C3" w:rsidR="00272223" w:rsidRPr="006913C8" w:rsidRDefault="00DB3B72" w:rsidP="00272223">
      <w:pPr>
        <w:pStyle w:val="LegalFlushStyle3"/>
        <w:numPr>
          <w:ilvl w:val="0"/>
          <w:numId w:val="0"/>
        </w:numPr>
        <w:tabs>
          <w:tab w:val="clear" w:pos="864"/>
        </w:tabs>
        <w:ind w:left="720"/>
        <w:jc w:val="both"/>
        <w:rPr>
          <w:lang w:val="ru-RU"/>
        </w:rPr>
      </w:pPr>
      <w:r w:rsidRPr="006913C8">
        <w:rPr>
          <w:lang w:val="ru-RU"/>
        </w:rPr>
        <w:t>После назначения Арбитра Уведомление об оспаривании СНИ или нарушения права и Уведомление об определении СНИ или нарушения права должны без неоправданных задержек быть переданы Продавцами или Покупателем для разрешения спора Арбитру</w:t>
      </w:r>
      <w:r w:rsidR="000C5509" w:rsidRPr="006913C8">
        <w:rPr>
          <w:lang w:val="ru-RU"/>
        </w:rPr>
        <w:t xml:space="preserve">, </w:t>
      </w:r>
      <w:r w:rsidRPr="006913C8">
        <w:rPr>
          <w:lang w:val="ru-RU"/>
        </w:rPr>
        <w:t>который окончательно определяет в течение 25 (двадцати пяти) Рабочих дней после такой передачи, наступило ли Существенное неблагоприятное изменение или Нарушение права (в зави</w:t>
      </w:r>
      <w:r w:rsidR="00374ED1" w:rsidRPr="006913C8">
        <w:rPr>
          <w:lang w:val="ru-RU"/>
        </w:rPr>
        <w:t>с</w:t>
      </w:r>
      <w:r w:rsidRPr="006913C8">
        <w:rPr>
          <w:lang w:val="ru-RU"/>
        </w:rPr>
        <w:t>имости от ситуации)</w:t>
      </w:r>
      <w:r w:rsidR="000C5509" w:rsidRPr="006913C8">
        <w:rPr>
          <w:lang w:val="ru-RU"/>
        </w:rPr>
        <w:t xml:space="preserve">. </w:t>
      </w:r>
      <w:r w:rsidRPr="006913C8">
        <w:rPr>
          <w:lang w:val="ru-RU"/>
        </w:rPr>
        <w:t xml:space="preserve">Такое определение является окончательным и обязательным для исполнения Сторонами </w:t>
      </w:r>
      <w:r w:rsidR="000C5509" w:rsidRPr="006913C8">
        <w:rPr>
          <w:lang w:val="ru-RU"/>
        </w:rPr>
        <w:t>(</w:t>
      </w:r>
      <w:r w:rsidRPr="006913C8">
        <w:rPr>
          <w:lang w:val="ru-RU"/>
        </w:rPr>
        <w:t xml:space="preserve">далее </w:t>
      </w:r>
      <w:r w:rsidR="000C5509" w:rsidRPr="006913C8">
        <w:rPr>
          <w:lang w:val="ru-RU"/>
        </w:rPr>
        <w:t>"</w:t>
      </w:r>
      <w:r w:rsidRPr="006913C8">
        <w:rPr>
          <w:b/>
          <w:lang w:val="ru-RU"/>
        </w:rPr>
        <w:t xml:space="preserve">Окончательное </w:t>
      </w:r>
      <w:r w:rsidR="005913BE" w:rsidRPr="006913C8">
        <w:rPr>
          <w:b/>
          <w:lang w:val="ru-RU"/>
        </w:rPr>
        <w:t>определение СНИ или нарушения</w:t>
      </w:r>
      <w:r w:rsidRPr="006913C8">
        <w:rPr>
          <w:b/>
          <w:lang w:val="ru-RU"/>
        </w:rPr>
        <w:t xml:space="preserve"> права</w:t>
      </w:r>
      <w:r w:rsidR="00704D4B" w:rsidRPr="006913C8">
        <w:rPr>
          <w:b/>
          <w:lang w:val="ru-RU"/>
        </w:rPr>
        <w:fldChar w:fldCharType="begin"/>
      </w:r>
      <w:r w:rsidR="009F604C" w:rsidRPr="006913C8">
        <w:rPr>
          <w:lang w:val="ru-RU"/>
        </w:rPr>
        <w:instrText xml:space="preserve"> XE "Final MAC or Title Breach Determination" </w:instrText>
      </w:r>
      <w:r w:rsidR="00704D4B" w:rsidRPr="006913C8">
        <w:rPr>
          <w:b/>
          <w:lang w:val="ru-RU"/>
        </w:rPr>
        <w:fldChar w:fldCharType="end"/>
      </w:r>
      <w:r w:rsidR="000C5509" w:rsidRPr="006913C8">
        <w:rPr>
          <w:lang w:val="ru-RU"/>
        </w:rPr>
        <w:t>")</w:t>
      </w:r>
      <w:r w:rsidR="00ED4777" w:rsidRPr="006913C8">
        <w:rPr>
          <w:lang w:val="ru-RU"/>
        </w:rPr>
        <w:t>,</w:t>
      </w:r>
      <w:r w:rsidRPr="006913C8">
        <w:rPr>
          <w:lang w:val="ru-RU"/>
        </w:rPr>
        <w:t xml:space="preserve"> и </w:t>
      </w:r>
      <w:r w:rsidR="005913BE" w:rsidRPr="006913C8">
        <w:rPr>
          <w:lang w:val="ru-RU"/>
        </w:rPr>
        <w:t xml:space="preserve">отказ от настоящего Договора согласно Разделу </w:t>
      </w:r>
      <w:r w:rsidR="00704D4B" w:rsidRPr="006913C8">
        <w:rPr>
          <w:lang w:val="ru-RU"/>
        </w:rPr>
        <w:fldChar w:fldCharType="begin"/>
      </w:r>
      <w:r w:rsidR="004942E6" w:rsidRPr="006913C8">
        <w:rPr>
          <w:lang w:val="ru-RU"/>
        </w:rPr>
        <w:instrText xml:space="preserve"> REF _Ref455230658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6.1.6</w:t>
      </w:r>
      <w:r w:rsidR="00704D4B" w:rsidRPr="006913C8">
        <w:rPr>
          <w:lang w:val="ru-RU"/>
        </w:rPr>
        <w:fldChar w:fldCharType="end"/>
      </w:r>
      <w:r w:rsidR="005913BE" w:rsidRPr="006913C8">
        <w:rPr>
          <w:lang w:val="ru-RU"/>
        </w:rPr>
        <w:t xml:space="preserve"> допускается только в случае своевременной передачи Уведомления об оспаривании СНИ или нарушения права</w:t>
      </w:r>
      <w:r w:rsidR="000C5509" w:rsidRPr="006913C8">
        <w:rPr>
          <w:lang w:val="ru-RU"/>
        </w:rPr>
        <w:t xml:space="preserve">. </w:t>
      </w:r>
      <w:r w:rsidR="005913BE" w:rsidRPr="006913C8">
        <w:rPr>
          <w:lang w:val="ru-RU"/>
        </w:rPr>
        <w:t>Отрицательное Окончательное определение СНИ или нарушения права не несет ущерб каким-либо правам, которые Покупатель может иметь по настоящему Договору в отношении соответствующего Продавца, и воз</w:t>
      </w:r>
      <w:r w:rsidR="00E4506E" w:rsidRPr="006913C8">
        <w:rPr>
          <w:lang w:val="ru-RU"/>
        </w:rPr>
        <w:t>никающим вследствие или в связи</w:t>
      </w:r>
      <w:r w:rsidR="005913BE" w:rsidRPr="006913C8">
        <w:rPr>
          <w:lang w:val="ru-RU"/>
        </w:rPr>
        <w:t xml:space="preserve"> с Нарушением права за рамками определения, если такой отказ от Договора обоснован</w:t>
      </w:r>
      <w:r w:rsidR="00571220" w:rsidRPr="006913C8">
        <w:rPr>
          <w:lang w:val="ru-RU"/>
        </w:rPr>
        <w:t xml:space="preserve">. </w:t>
      </w:r>
      <w:r w:rsidR="005913BE" w:rsidRPr="006913C8">
        <w:rPr>
          <w:lang w:val="ru-RU"/>
        </w:rPr>
        <w:t xml:space="preserve">Период с даты получения Уведомления об определении СНИ или нарушения права (включительно) до даты получения Окончательного определения СНИ или нарушения права (включительно) обеими Сторонами именуется в дальнейшем </w:t>
      </w:r>
      <w:r w:rsidR="00ED4777" w:rsidRPr="006913C8">
        <w:rPr>
          <w:lang w:val="ru-RU"/>
        </w:rPr>
        <w:t>"</w:t>
      </w:r>
      <w:r w:rsidR="005913BE" w:rsidRPr="006913C8">
        <w:rPr>
          <w:b/>
          <w:lang w:val="ru-RU"/>
        </w:rPr>
        <w:t>Период определения СНИ или нарушения права</w:t>
      </w:r>
      <w:r w:rsidR="00704D4B" w:rsidRPr="006913C8">
        <w:rPr>
          <w:b/>
          <w:lang w:val="ru-RU"/>
        </w:rPr>
        <w:fldChar w:fldCharType="begin"/>
      </w:r>
      <w:r w:rsidR="009F604C" w:rsidRPr="006913C8">
        <w:rPr>
          <w:lang w:val="ru-RU"/>
        </w:rPr>
        <w:instrText xml:space="preserve"> XE "MAC or Title Breach Determination Period" </w:instrText>
      </w:r>
      <w:r w:rsidR="00704D4B" w:rsidRPr="006913C8">
        <w:rPr>
          <w:b/>
          <w:lang w:val="ru-RU"/>
        </w:rPr>
        <w:fldChar w:fldCharType="end"/>
      </w:r>
      <w:r w:rsidR="009D497E" w:rsidRPr="006913C8">
        <w:rPr>
          <w:lang w:val="ru-RU"/>
        </w:rPr>
        <w:t>"</w:t>
      </w:r>
      <w:r w:rsidR="000C5509" w:rsidRPr="006913C8">
        <w:rPr>
          <w:lang w:val="ru-RU"/>
        </w:rPr>
        <w:t xml:space="preserve">. </w:t>
      </w:r>
      <w:r w:rsidR="005913BE" w:rsidRPr="006913C8">
        <w:rPr>
          <w:lang w:val="ru-RU"/>
        </w:rPr>
        <w:t xml:space="preserve">Расходы на услуги Арбитра будут распределены между Сторонами в соответствии с Разделом </w:t>
      </w:r>
      <w:r w:rsidR="000C5509" w:rsidRPr="006913C8">
        <w:rPr>
          <w:lang w:val="ru-RU"/>
        </w:rPr>
        <w:t xml:space="preserve">91 </w:t>
      </w:r>
      <w:r w:rsidR="005913BE" w:rsidRPr="006913C8">
        <w:rPr>
          <w:lang w:val="ru-RU"/>
        </w:rPr>
        <w:t>Граждан</w:t>
      </w:r>
      <w:r w:rsidR="00AE27A0" w:rsidRPr="006913C8">
        <w:rPr>
          <w:lang w:val="ru-RU"/>
        </w:rPr>
        <w:t>ско-процессуального кодекса</w:t>
      </w:r>
      <w:r w:rsidR="005913BE" w:rsidRPr="006913C8">
        <w:rPr>
          <w:lang w:val="ru-RU"/>
        </w:rPr>
        <w:t xml:space="preserve"> Германии</w:t>
      </w:r>
      <w:r w:rsidR="000C5509" w:rsidRPr="006913C8">
        <w:rPr>
          <w:lang w:val="ru-RU"/>
        </w:rPr>
        <w:t xml:space="preserve"> (</w:t>
      </w:r>
      <w:r w:rsidR="000C5509" w:rsidRPr="006913C8">
        <w:rPr>
          <w:i/>
          <w:lang w:val="ru-RU"/>
        </w:rPr>
        <w:t>Zivilprozessordnung – ZPO</w:t>
      </w:r>
      <w:r w:rsidR="000C5509" w:rsidRPr="006913C8">
        <w:rPr>
          <w:lang w:val="ru-RU"/>
        </w:rPr>
        <w:t xml:space="preserve">), </w:t>
      </w:r>
      <w:r w:rsidR="005913BE" w:rsidRPr="006913C8">
        <w:rPr>
          <w:lang w:val="ru-RU"/>
        </w:rPr>
        <w:t>применимого с учетом соответствующих изменений</w:t>
      </w:r>
      <w:r w:rsidR="00C749EF" w:rsidRPr="006913C8">
        <w:rPr>
          <w:lang w:val="ru-RU"/>
        </w:rPr>
        <w:t xml:space="preserve"> (</w:t>
      </w:r>
      <w:r w:rsidR="0096193C" w:rsidRPr="006913C8">
        <w:rPr>
          <w:i/>
          <w:lang w:val="ru-RU"/>
        </w:rPr>
        <w:t>mutatis mutandis</w:t>
      </w:r>
      <w:r w:rsidR="00C749EF" w:rsidRPr="006913C8">
        <w:rPr>
          <w:lang w:val="ru-RU"/>
        </w:rPr>
        <w:t>)</w:t>
      </w:r>
      <w:r w:rsidR="000C5509" w:rsidRPr="006913C8">
        <w:rPr>
          <w:lang w:val="ru-RU"/>
        </w:rPr>
        <w:t>.</w:t>
      </w:r>
    </w:p>
    <w:p w14:paraId="55B4200A" w14:textId="55D6EFCF" w:rsidR="0073487B" w:rsidRPr="006913C8" w:rsidRDefault="00525B1E" w:rsidP="00525B1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bookmarkStart w:id="140" w:name="_Ref455501221"/>
      <w:r w:rsidRPr="006913C8">
        <w:rPr>
          <w:u w:val="single"/>
          <w:lang w:val="ru-RU"/>
        </w:rPr>
        <w:t>6.1.4</w:t>
      </w:r>
      <w:r w:rsidRPr="006913C8">
        <w:rPr>
          <w:u w:val="single"/>
          <w:lang w:val="ru-RU"/>
        </w:rPr>
        <w:tab/>
      </w:r>
      <w:r w:rsidR="005913BE" w:rsidRPr="006913C8">
        <w:rPr>
          <w:u w:val="single"/>
          <w:lang w:val="ru-RU"/>
        </w:rPr>
        <w:t>Отмена Условий закрытия</w:t>
      </w:r>
      <w:r w:rsidR="005913BE" w:rsidRPr="006913C8">
        <w:rPr>
          <w:lang w:val="ru-RU"/>
        </w:rPr>
        <w:t xml:space="preserve">. Без </w:t>
      </w:r>
      <w:r w:rsidR="000A4620" w:rsidRPr="006913C8">
        <w:rPr>
          <w:lang w:val="ru-RU"/>
        </w:rPr>
        <w:t xml:space="preserve">ограничения </w:t>
      </w:r>
      <w:r w:rsidR="005913BE" w:rsidRPr="006913C8">
        <w:rPr>
          <w:lang w:val="ru-RU"/>
        </w:rPr>
        <w:t>обязательства Покупателя по уплате Цены покупки акций и Цены покупки акционерных займов</w:t>
      </w:r>
      <w:r w:rsidR="00106208" w:rsidRPr="006913C8">
        <w:rPr>
          <w:lang w:val="ru-RU"/>
        </w:rPr>
        <w:t>,</w:t>
      </w:r>
      <w:r w:rsidR="00735AEC" w:rsidRPr="006913C8">
        <w:rPr>
          <w:lang w:val="ru-RU"/>
        </w:rPr>
        <w:t xml:space="preserve"> </w:t>
      </w:r>
      <w:r w:rsidR="005913BE" w:rsidRPr="006913C8">
        <w:rPr>
          <w:lang w:val="ru-RU"/>
        </w:rPr>
        <w:t xml:space="preserve">Продавец </w:t>
      </w:r>
      <w:r w:rsidR="00296D97" w:rsidRPr="006913C8">
        <w:rPr>
          <w:lang w:val="ru-RU"/>
        </w:rPr>
        <w:t>4</w:t>
      </w:r>
      <w:r w:rsidR="000A4620" w:rsidRPr="006913C8">
        <w:rPr>
          <w:lang w:val="ru-RU"/>
        </w:rPr>
        <w:t xml:space="preserve"> (от имени всех Продавцов) и Покупатель вправе совместно, в допустимом по закону объеме,</w:t>
      </w:r>
      <w:r w:rsidR="00FC5AEB" w:rsidRPr="006913C8">
        <w:rPr>
          <w:lang w:val="ru-RU"/>
        </w:rPr>
        <w:t xml:space="preserve"> </w:t>
      </w:r>
      <w:r w:rsidR="000A4620" w:rsidRPr="006913C8">
        <w:rPr>
          <w:lang w:val="ru-RU"/>
        </w:rPr>
        <w:t xml:space="preserve">отменить необходимость выполнения Условий закрытия согласно Разделам </w:t>
      </w:r>
      <w:r w:rsidR="00704D4B" w:rsidRPr="006913C8">
        <w:rPr>
          <w:lang w:val="ru-RU"/>
        </w:rPr>
        <w:fldChar w:fldCharType="begin"/>
      </w:r>
      <w:r w:rsidR="002B4E75" w:rsidRPr="006913C8">
        <w:rPr>
          <w:lang w:val="ru-RU"/>
        </w:rPr>
        <w:instrText xml:space="preserve"> REF _Ref454878353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6.1.1(i)</w:t>
      </w:r>
      <w:r w:rsidR="00704D4B" w:rsidRPr="006913C8">
        <w:rPr>
          <w:lang w:val="ru-RU"/>
        </w:rPr>
        <w:fldChar w:fldCharType="end"/>
      </w:r>
      <w:r w:rsidR="00936A7A" w:rsidRPr="006913C8">
        <w:rPr>
          <w:lang w:val="ru-RU"/>
        </w:rPr>
        <w:t xml:space="preserve"> </w:t>
      </w:r>
      <w:r w:rsidR="000A4620" w:rsidRPr="006913C8">
        <w:rPr>
          <w:lang w:val="ru-RU"/>
        </w:rPr>
        <w:t>и</w:t>
      </w:r>
      <w:r w:rsidR="00BD2C1E" w:rsidRPr="006913C8">
        <w:rPr>
          <w:lang w:val="ru-RU"/>
        </w:rPr>
        <w:t xml:space="preserve"> </w:t>
      </w:r>
      <w:r w:rsidR="00704D4B" w:rsidRPr="006913C8">
        <w:rPr>
          <w:lang w:val="ru-RU"/>
        </w:rPr>
        <w:fldChar w:fldCharType="begin"/>
      </w:r>
      <w:r w:rsidR="00BD2C1E" w:rsidRPr="006913C8">
        <w:rPr>
          <w:lang w:val="ru-RU"/>
        </w:rPr>
        <w:instrText xml:space="preserve"> REF _Ref454878394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6.1.1(ii)</w:t>
      </w:r>
      <w:r w:rsidR="00704D4B" w:rsidRPr="006913C8">
        <w:rPr>
          <w:lang w:val="ru-RU"/>
        </w:rPr>
        <w:fldChar w:fldCharType="end"/>
      </w:r>
      <w:r w:rsidR="00106208" w:rsidRPr="006913C8">
        <w:rPr>
          <w:lang w:val="ru-RU"/>
        </w:rPr>
        <w:t xml:space="preserve"> </w:t>
      </w:r>
      <w:r w:rsidR="000A4620" w:rsidRPr="006913C8">
        <w:rPr>
          <w:lang w:val="ru-RU"/>
        </w:rPr>
        <w:t>путем заключения письменного соглашения</w:t>
      </w:r>
      <w:r w:rsidR="00936A7A" w:rsidRPr="006913C8">
        <w:rPr>
          <w:lang w:val="ru-RU"/>
        </w:rPr>
        <w:t xml:space="preserve">; </w:t>
      </w:r>
      <w:r w:rsidR="000A4620" w:rsidRPr="006913C8">
        <w:rPr>
          <w:lang w:val="ru-RU"/>
        </w:rPr>
        <w:t xml:space="preserve">Покупатель вправе отменить Условия закрытия согласно Разделам </w:t>
      </w:r>
      <w:r w:rsidR="00704D4B" w:rsidRPr="006913C8">
        <w:rPr>
          <w:lang w:val="ru-RU"/>
        </w:rPr>
        <w:fldChar w:fldCharType="begin"/>
      </w:r>
      <w:r w:rsidR="004A2EE6" w:rsidRPr="006913C8">
        <w:rPr>
          <w:lang w:val="ru-RU"/>
        </w:rPr>
        <w:instrText xml:space="preserve"> REF _Ref455416025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6.1.1(iii)</w:t>
      </w:r>
      <w:r w:rsidR="00704D4B" w:rsidRPr="006913C8">
        <w:rPr>
          <w:lang w:val="ru-RU"/>
        </w:rPr>
        <w:fldChar w:fldCharType="end"/>
      </w:r>
      <w:r w:rsidR="004A2EE6" w:rsidRPr="006913C8">
        <w:rPr>
          <w:lang w:val="ru-RU"/>
        </w:rPr>
        <w:t xml:space="preserve"> </w:t>
      </w:r>
      <w:r w:rsidR="000A4620" w:rsidRPr="006913C8">
        <w:rPr>
          <w:lang w:val="ru-RU"/>
        </w:rPr>
        <w:t>и</w:t>
      </w:r>
      <w:r w:rsidR="002B4E75" w:rsidRPr="006913C8">
        <w:rPr>
          <w:lang w:val="ru-RU"/>
        </w:rPr>
        <w:t xml:space="preserve"> </w:t>
      </w:r>
      <w:r w:rsidR="00704D4B" w:rsidRPr="006913C8">
        <w:rPr>
          <w:lang w:val="ru-RU"/>
        </w:rPr>
        <w:fldChar w:fldCharType="begin"/>
      </w:r>
      <w:r w:rsidR="008B683B" w:rsidRPr="006913C8">
        <w:rPr>
          <w:lang w:val="ru-RU"/>
        </w:rPr>
        <w:instrText xml:space="preserve"> REF _Ref459882126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6.1.1(iv)</w:t>
      </w:r>
      <w:r w:rsidR="00704D4B" w:rsidRPr="006913C8">
        <w:rPr>
          <w:lang w:val="ru-RU"/>
        </w:rPr>
        <w:fldChar w:fldCharType="end"/>
      </w:r>
      <w:r w:rsidR="00936A7A" w:rsidRPr="006913C8">
        <w:rPr>
          <w:lang w:val="ru-RU"/>
        </w:rPr>
        <w:t xml:space="preserve"> </w:t>
      </w:r>
      <w:r w:rsidR="000A4620" w:rsidRPr="006913C8">
        <w:rPr>
          <w:lang w:val="ru-RU"/>
        </w:rPr>
        <w:t xml:space="preserve">путем направления письменного уведомления в адрес Продавца </w:t>
      </w:r>
      <w:r w:rsidR="00296D97" w:rsidRPr="006913C8">
        <w:rPr>
          <w:lang w:val="ru-RU"/>
        </w:rPr>
        <w:t>4</w:t>
      </w:r>
      <w:r w:rsidR="00936A7A" w:rsidRPr="006913C8">
        <w:rPr>
          <w:lang w:val="ru-RU"/>
        </w:rPr>
        <w:t xml:space="preserve"> </w:t>
      </w:r>
      <w:r w:rsidR="000A4620" w:rsidRPr="006913C8">
        <w:rPr>
          <w:lang w:val="ru-RU"/>
        </w:rPr>
        <w:t>от имени всех Продавцов</w:t>
      </w:r>
      <w:r w:rsidR="00936A7A" w:rsidRPr="006913C8">
        <w:rPr>
          <w:lang w:val="ru-RU"/>
        </w:rPr>
        <w:t>.</w:t>
      </w:r>
      <w:r w:rsidR="009C629C" w:rsidRPr="006913C8">
        <w:rPr>
          <w:lang w:val="ru-RU"/>
        </w:rPr>
        <w:t xml:space="preserve"> </w:t>
      </w:r>
      <w:r w:rsidR="000A4620" w:rsidRPr="006913C8">
        <w:rPr>
          <w:lang w:val="ru-RU"/>
        </w:rPr>
        <w:t xml:space="preserve">Действие отмены любого Условия закрытия (частичной или полной) </w:t>
      </w:r>
      <w:r w:rsidR="00973871" w:rsidRPr="006913C8">
        <w:rPr>
          <w:lang w:val="ru-RU"/>
        </w:rPr>
        <w:t>(i) </w:t>
      </w:r>
      <w:r w:rsidR="000A4620" w:rsidRPr="006913C8">
        <w:rPr>
          <w:lang w:val="ru-RU"/>
        </w:rPr>
        <w:t xml:space="preserve">ограничивается устранением необходимости в том, чтобы соответствующее Условие закрытия было выполнено при Закрытии, и </w:t>
      </w:r>
      <w:r w:rsidR="008A57A3" w:rsidRPr="006913C8">
        <w:rPr>
          <w:lang w:val="ru-RU"/>
        </w:rPr>
        <w:t xml:space="preserve">(ii) </w:t>
      </w:r>
      <w:r w:rsidR="000A4620" w:rsidRPr="006913C8">
        <w:rPr>
          <w:lang w:val="ru-RU"/>
        </w:rPr>
        <w:t xml:space="preserve">подразумевает, что соответствующее Условие закрытия считается выполненным в понимании Раздела </w:t>
      </w:r>
      <w:r w:rsidR="00704D4B" w:rsidRPr="006913C8">
        <w:rPr>
          <w:lang w:val="ru-RU"/>
        </w:rPr>
        <w:fldChar w:fldCharType="begin"/>
      </w:r>
      <w:r w:rsidR="009D497E" w:rsidRPr="006913C8">
        <w:rPr>
          <w:lang w:val="ru-RU"/>
        </w:rPr>
        <w:instrText xml:space="preserve"> REF _Ref453796889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6.1.1</w:t>
      </w:r>
      <w:r w:rsidR="00704D4B" w:rsidRPr="006913C8">
        <w:rPr>
          <w:lang w:val="ru-RU"/>
        </w:rPr>
        <w:fldChar w:fldCharType="end"/>
      </w:r>
      <w:r w:rsidR="008A57A3" w:rsidRPr="006913C8">
        <w:rPr>
          <w:lang w:val="ru-RU"/>
        </w:rPr>
        <w:t xml:space="preserve">; </w:t>
      </w:r>
      <w:r w:rsidR="000A4620" w:rsidRPr="006913C8">
        <w:rPr>
          <w:lang w:val="ru-RU"/>
        </w:rPr>
        <w:t>такая отмена не ограничивает и не ущемляет право на предъявление любых требований, которые Стороны могут иметь в отношении любых обстоятельств, связанных с невыполнением такого Условия закрытия, в силу настоящего Договора</w:t>
      </w:r>
      <w:r w:rsidR="00FC5AEB" w:rsidRPr="006913C8">
        <w:rPr>
          <w:lang w:val="ru-RU"/>
        </w:rPr>
        <w:t>.</w:t>
      </w:r>
      <w:bookmarkEnd w:id="140"/>
    </w:p>
    <w:p w14:paraId="7A3DF3C6" w14:textId="2A6D7B34" w:rsidR="002206AF" w:rsidRPr="006913C8" w:rsidRDefault="00525B1E" w:rsidP="00525B1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r w:rsidRPr="006913C8">
        <w:rPr>
          <w:u w:val="single"/>
          <w:lang w:val="ru-RU"/>
        </w:rPr>
        <w:t>6.1.5</w:t>
      </w:r>
      <w:r w:rsidRPr="006913C8">
        <w:rPr>
          <w:u w:val="single"/>
          <w:lang w:val="ru-RU"/>
        </w:rPr>
        <w:tab/>
      </w:r>
      <w:r w:rsidR="00F25B6F" w:rsidRPr="006913C8">
        <w:rPr>
          <w:u w:val="single"/>
          <w:lang w:val="ru-RU"/>
        </w:rPr>
        <w:t>Обязательства об информировании</w:t>
      </w:r>
      <w:r w:rsidR="00E4506E" w:rsidRPr="006913C8">
        <w:rPr>
          <w:lang w:val="ru-RU"/>
        </w:rPr>
        <w:t>.</w:t>
      </w:r>
      <w:r w:rsidR="0057750E" w:rsidRPr="006913C8">
        <w:rPr>
          <w:lang w:val="ru-RU"/>
        </w:rPr>
        <w:t xml:space="preserve"> </w:t>
      </w:r>
      <w:r w:rsidR="00F25B6F" w:rsidRPr="006913C8">
        <w:rPr>
          <w:lang w:val="ru-RU"/>
        </w:rPr>
        <w:t>Каждая из Сторон в немедленном порядке информирует другую Сторону в письменном виде о том, что какое-либо Условие закрытия было выполнено</w:t>
      </w:r>
      <w:bookmarkStart w:id="141" w:name="_Ref140407606"/>
      <w:r w:rsidR="00F25B6F" w:rsidRPr="006913C8">
        <w:rPr>
          <w:lang w:val="ru-RU"/>
        </w:rPr>
        <w:t>.</w:t>
      </w:r>
    </w:p>
    <w:p w14:paraId="35BDF275" w14:textId="3F48074D" w:rsidR="00903C0B" w:rsidRPr="006913C8" w:rsidRDefault="00525B1E" w:rsidP="00525B1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bookmarkStart w:id="142" w:name="_Ref262831044"/>
      <w:bookmarkStart w:id="143" w:name="_Ref455230658"/>
      <w:r w:rsidRPr="006913C8">
        <w:rPr>
          <w:u w:val="single"/>
          <w:lang w:val="ru-RU"/>
        </w:rPr>
        <w:t>6.1.6</w:t>
      </w:r>
      <w:r w:rsidRPr="006913C8">
        <w:rPr>
          <w:u w:val="single"/>
          <w:lang w:val="ru-RU"/>
        </w:rPr>
        <w:tab/>
      </w:r>
      <w:r w:rsidR="00F25B6F" w:rsidRPr="006913C8">
        <w:rPr>
          <w:u w:val="single"/>
          <w:lang w:val="ru-RU"/>
        </w:rPr>
        <w:t>Отказ от Договора</w:t>
      </w:r>
      <w:r w:rsidR="0057750E" w:rsidRPr="006913C8">
        <w:rPr>
          <w:lang w:val="ru-RU"/>
        </w:rPr>
        <w:t>.</w:t>
      </w:r>
      <w:bookmarkEnd w:id="141"/>
      <w:bookmarkEnd w:id="142"/>
      <w:bookmarkEnd w:id="143"/>
    </w:p>
    <w:p w14:paraId="530B5256" w14:textId="4DC1643D" w:rsidR="00D204F0" w:rsidRPr="006913C8" w:rsidRDefault="00F25B6F" w:rsidP="00525B1E">
      <w:pPr>
        <w:pStyle w:val="LegalFlushStyle5"/>
        <w:numPr>
          <w:ilvl w:val="4"/>
          <w:numId w:val="47"/>
        </w:numPr>
        <w:jc w:val="both"/>
        <w:rPr>
          <w:lang w:val="ru-RU"/>
        </w:rPr>
      </w:pPr>
      <w:r w:rsidRPr="006913C8">
        <w:rPr>
          <w:lang w:val="ru-RU"/>
        </w:rPr>
        <w:t xml:space="preserve">С учетом положений Раздела </w:t>
      </w:r>
      <w:r w:rsidR="00704D4B" w:rsidRPr="006913C8">
        <w:rPr>
          <w:lang w:val="ru-RU"/>
        </w:rPr>
        <w:fldChar w:fldCharType="begin"/>
      </w:r>
      <w:r w:rsidR="00497708" w:rsidRPr="006913C8">
        <w:rPr>
          <w:lang w:val="ru-RU"/>
        </w:rPr>
        <w:instrText xml:space="preserve"> REF _Ref459115336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6.1.6(ii)</w:t>
      </w:r>
      <w:r w:rsidR="00704D4B" w:rsidRPr="006913C8">
        <w:rPr>
          <w:lang w:val="ru-RU"/>
        </w:rPr>
        <w:fldChar w:fldCharType="end"/>
      </w:r>
      <w:r w:rsidR="00D204F0" w:rsidRPr="006913C8">
        <w:rPr>
          <w:lang w:val="ru-RU"/>
        </w:rPr>
        <w:t>,</w:t>
      </w:r>
      <w:r w:rsidRPr="006913C8">
        <w:rPr>
          <w:lang w:val="ru-RU"/>
        </w:rPr>
        <w:t xml:space="preserve"> в случае</w:t>
      </w:r>
      <w:r w:rsidR="00AF5A5E" w:rsidRPr="006913C8">
        <w:rPr>
          <w:lang w:val="ru-RU"/>
        </w:rPr>
        <w:t>,</w:t>
      </w:r>
      <w:r w:rsidRPr="006913C8">
        <w:rPr>
          <w:lang w:val="ru-RU"/>
        </w:rPr>
        <w:t xml:space="preserve"> если одно или несколько Условий закрытия из изложенных в Разделе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_Ref453796889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6.1.1</w:t>
      </w:r>
      <w:r w:rsidR="00704D4B" w:rsidRPr="006913C8">
        <w:rPr>
          <w:lang w:val="ru-RU"/>
        </w:rPr>
        <w:fldChar w:fldCharType="end"/>
      </w:r>
      <w:r w:rsidRPr="006913C8">
        <w:rPr>
          <w:lang w:val="ru-RU"/>
        </w:rPr>
        <w:t xml:space="preserve"> не было выполнено, или необходимость его/их выполнения не была отменена в соответствии с Разделом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_Ref455501221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6.1.4</w:t>
      </w:r>
      <w:r w:rsidR="00704D4B" w:rsidRPr="006913C8">
        <w:rPr>
          <w:lang w:val="ru-RU"/>
        </w:rPr>
        <w:fldChar w:fldCharType="end"/>
      </w:r>
      <w:r w:rsidR="00D204F0" w:rsidRPr="006913C8">
        <w:rPr>
          <w:lang w:val="ru-RU"/>
        </w:rPr>
        <w:t xml:space="preserve"> </w:t>
      </w:r>
      <w:r w:rsidRPr="006913C8">
        <w:rPr>
          <w:lang w:val="ru-RU"/>
        </w:rPr>
        <w:t>в течение 9 (девяти) месяцев с Даты подписания</w:t>
      </w:r>
      <w:r w:rsidR="00D204F0" w:rsidRPr="006913C8">
        <w:rPr>
          <w:lang w:val="ru-RU"/>
        </w:rPr>
        <w:t xml:space="preserve"> (</w:t>
      </w:r>
      <w:r w:rsidRPr="006913C8">
        <w:rPr>
          <w:lang w:val="ru-RU"/>
        </w:rPr>
        <w:t xml:space="preserve">далее </w:t>
      </w:r>
      <w:r w:rsidR="00D204F0" w:rsidRPr="006913C8">
        <w:rPr>
          <w:lang w:val="ru-RU"/>
        </w:rPr>
        <w:t>"</w:t>
      </w:r>
      <w:r w:rsidR="00AF5A5E" w:rsidRPr="006913C8">
        <w:rPr>
          <w:b/>
          <w:bCs/>
          <w:lang w:val="ru-RU"/>
        </w:rPr>
        <w:t>Окончательная дата</w:t>
      </w:r>
      <w:r w:rsidR="00704D4B" w:rsidRPr="006913C8">
        <w:rPr>
          <w:b/>
          <w:bCs/>
          <w:lang w:val="ru-RU"/>
        </w:rPr>
        <w:fldChar w:fldCharType="begin"/>
      </w:r>
      <w:r w:rsidR="00D204F0" w:rsidRPr="006913C8">
        <w:rPr>
          <w:lang w:val="ru-RU"/>
        </w:rPr>
        <w:instrText xml:space="preserve"> XE "</w:instrText>
      </w:r>
      <w:r w:rsidR="00D204F0" w:rsidRPr="006913C8">
        <w:rPr>
          <w:bCs/>
          <w:lang w:val="ru-RU"/>
        </w:rPr>
        <w:instrText>Drop Dead Date</w:instrText>
      </w:r>
      <w:r w:rsidR="00D204F0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D204F0" w:rsidRPr="006913C8">
        <w:rPr>
          <w:lang w:val="ru-RU"/>
        </w:rPr>
        <w:t xml:space="preserve">"), </w:t>
      </w:r>
      <w:r w:rsidR="00AF5A5E" w:rsidRPr="006913C8">
        <w:rPr>
          <w:lang w:val="ru-RU"/>
        </w:rPr>
        <w:t xml:space="preserve">или в случае невозможности оспаривания </w:t>
      </w:r>
      <w:bookmarkStart w:id="144" w:name="_Ref451263675"/>
      <w:r w:rsidR="00AF5A5E" w:rsidRPr="006913C8">
        <w:rPr>
          <w:lang w:val="ru-RU"/>
        </w:rPr>
        <w:t xml:space="preserve">выдачи Уведомления об определении СНИ или нарушения права </w:t>
      </w:r>
      <w:r w:rsidR="00D204F0" w:rsidRPr="006913C8">
        <w:rPr>
          <w:lang w:val="ru-RU"/>
        </w:rPr>
        <w:t>(</w:t>
      </w:r>
      <w:r w:rsidR="00AF5A5E" w:rsidRPr="006913C8">
        <w:rPr>
          <w:lang w:val="ru-RU"/>
        </w:rPr>
        <w:t>т.е</w:t>
      </w:r>
      <w:r w:rsidR="00D204F0" w:rsidRPr="006913C8">
        <w:rPr>
          <w:lang w:val="ru-RU"/>
        </w:rPr>
        <w:t xml:space="preserve">. </w:t>
      </w:r>
      <w:r w:rsidR="00AF5A5E" w:rsidRPr="006913C8">
        <w:rPr>
          <w:lang w:val="ru-RU"/>
        </w:rPr>
        <w:t>после истечения периода передачи Уведомления об оспаривании СНИ или нарушения права, если такое уведомление не было своевременно выдано, или после истечения Периода определения СНИ или нарушения права)</w:t>
      </w:r>
      <w:r w:rsidR="00D204F0" w:rsidRPr="006913C8">
        <w:rPr>
          <w:lang w:val="ru-RU"/>
        </w:rPr>
        <w:t xml:space="preserve"> </w:t>
      </w:r>
      <w:r w:rsidR="00AF5A5E" w:rsidRPr="006913C8">
        <w:rPr>
          <w:lang w:val="ru-RU"/>
        </w:rPr>
        <w:t xml:space="preserve">Продавцы или Покупатель вправе отказаться </w:t>
      </w:r>
      <w:r w:rsidR="00D204F0" w:rsidRPr="006913C8">
        <w:rPr>
          <w:lang w:val="ru-RU"/>
        </w:rPr>
        <w:t>(</w:t>
      </w:r>
      <w:r w:rsidR="00D204F0" w:rsidRPr="006913C8">
        <w:rPr>
          <w:i/>
          <w:lang w:val="ru-RU"/>
        </w:rPr>
        <w:t>zurücktreten</w:t>
      </w:r>
      <w:r w:rsidR="00D204F0" w:rsidRPr="006913C8">
        <w:rPr>
          <w:lang w:val="ru-RU"/>
        </w:rPr>
        <w:t xml:space="preserve">) </w:t>
      </w:r>
      <w:r w:rsidR="00AF5A5E" w:rsidRPr="006913C8">
        <w:rPr>
          <w:lang w:val="ru-RU"/>
        </w:rPr>
        <w:t xml:space="preserve">от настоящего Договора путем </w:t>
      </w:r>
      <w:r w:rsidR="00BB36FF" w:rsidRPr="006913C8">
        <w:rPr>
          <w:lang w:val="ru-RU"/>
        </w:rPr>
        <w:t>направления Продавцом</w:t>
      </w:r>
      <w:r w:rsidR="00AF5A5E" w:rsidRPr="006913C8">
        <w:rPr>
          <w:lang w:val="ru-RU"/>
        </w:rPr>
        <w:t xml:space="preserve"> </w:t>
      </w:r>
      <w:r w:rsidR="00296D97" w:rsidRPr="006913C8">
        <w:rPr>
          <w:lang w:val="ru-RU"/>
        </w:rPr>
        <w:t>4</w:t>
      </w:r>
      <w:r w:rsidR="00BB36FF" w:rsidRPr="006913C8">
        <w:rPr>
          <w:lang w:val="ru-RU"/>
        </w:rPr>
        <w:t xml:space="preserve"> (от имени всех Продавцов) в адрес Покупателя или Покупателем в адрес Продавцов (в зависимости от ситуации) письменного уведомления</w:t>
      </w:r>
      <w:r w:rsidR="00D204F0" w:rsidRPr="006913C8">
        <w:rPr>
          <w:lang w:val="ru-RU"/>
        </w:rPr>
        <w:t xml:space="preserve">; </w:t>
      </w:r>
      <w:r w:rsidR="00BB36FF" w:rsidRPr="006913C8">
        <w:rPr>
          <w:lang w:val="ru-RU"/>
        </w:rPr>
        <w:t xml:space="preserve">такой отказ не несет ущерба для любых прав любой из Сторон по претензиям о возмещении, которые такая Сторона может иметь </w:t>
      </w:r>
      <w:r w:rsidR="0030550B" w:rsidRPr="006913C8">
        <w:rPr>
          <w:lang w:val="ru-RU"/>
        </w:rPr>
        <w:t>против</w:t>
      </w:r>
      <w:r w:rsidR="00BB36FF" w:rsidRPr="006913C8">
        <w:rPr>
          <w:lang w:val="ru-RU"/>
        </w:rPr>
        <w:t xml:space="preserve"> другой Стороны (других Сторон)</w:t>
      </w:r>
      <w:bookmarkEnd w:id="144"/>
      <w:r w:rsidR="00D204F0" w:rsidRPr="006913C8">
        <w:rPr>
          <w:lang w:val="ru-RU"/>
        </w:rPr>
        <w:t>.</w:t>
      </w:r>
      <w:bookmarkStart w:id="145" w:name="_Ref457471574"/>
    </w:p>
    <w:p w14:paraId="12E20BB8" w14:textId="651FE2AB" w:rsidR="002C30BA" w:rsidRPr="006913C8" w:rsidRDefault="00BB36FF" w:rsidP="002C30BA">
      <w:pPr>
        <w:pStyle w:val="LegalFlushStyle5"/>
        <w:jc w:val="both"/>
        <w:rPr>
          <w:lang w:val="ru-RU"/>
        </w:rPr>
      </w:pPr>
      <w:bookmarkStart w:id="146" w:name="_Ref457583459"/>
      <w:bookmarkStart w:id="147" w:name="_Ref457584915"/>
      <w:bookmarkStart w:id="148" w:name="_Ref459115336"/>
      <w:bookmarkEnd w:id="145"/>
      <w:r w:rsidRPr="006913C8">
        <w:rPr>
          <w:lang w:val="ru-RU"/>
        </w:rPr>
        <w:t xml:space="preserve">В отношении Разрешений органов по контролю за слияниями, после истечения периода длительностью 2 (два) месяца с момента подачи заявления о соответствующем разрешении в адрес Немецкого федерального агентства по борьбе с картелями </w:t>
      </w:r>
      <w:r w:rsidR="00D204F0" w:rsidRPr="006913C8">
        <w:rPr>
          <w:lang w:val="ru-RU"/>
        </w:rPr>
        <w:t>(</w:t>
      </w:r>
      <w:r w:rsidR="00D204F0" w:rsidRPr="006913C8">
        <w:rPr>
          <w:i/>
          <w:iCs/>
          <w:lang w:val="ru-RU"/>
        </w:rPr>
        <w:t>Bundeskartellamt</w:t>
      </w:r>
      <w:r w:rsidR="00D204F0" w:rsidRPr="006913C8">
        <w:rPr>
          <w:lang w:val="ru-RU"/>
        </w:rPr>
        <w:t>) (</w:t>
      </w:r>
      <w:r w:rsidRPr="006913C8">
        <w:rPr>
          <w:lang w:val="ru-RU"/>
        </w:rPr>
        <w:t xml:space="preserve">далее </w:t>
      </w:r>
      <w:r w:rsidR="00D204F0" w:rsidRPr="006913C8">
        <w:rPr>
          <w:lang w:val="ru-RU"/>
        </w:rPr>
        <w:t>"</w:t>
      </w:r>
      <w:r w:rsidRPr="006913C8">
        <w:rPr>
          <w:b/>
          <w:bCs/>
          <w:lang w:val="ru-RU"/>
        </w:rPr>
        <w:t>Период оценки слияния</w:t>
      </w:r>
      <w:r w:rsidR="00704D4B" w:rsidRPr="006913C8">
        <w:rPr>
          <w:b/>
          <w:bCs/>
          <w:lang w:val="ru-RU"/>
        </w:rPr>
        <w:fldChar w:fldCharType="begin"/>
      </w:r>
      <w:r w:rsidR="00D204F0" w:rsidRPr="006913C8">
        <w:rPr>
          <w:lang w:val="ru-RU"/>
        </w:rPr>
        <w:instrText xml:space="preserve"> XE "</w:instrText>
      </w:r>
      <w:r w:rsidR="00D204F0" w:rsidRPr="006913C8">
        <w:rPr>
          <w:bCs/>
          <w:lang w:val="ru-RU"/>
        </w:rPr>
        <w:instrText>Merger Assessment Period</w:instrText>
      </w:r>
      <w:r w:rsidR="00D204F0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D204F0" w:rsidRPr="006913C8">
        <w:rPr>
          <w:lang w:val="ru-RU"/>
        </w:rPr>
        <w:t xml:space="preserve">") </w:t>
      </w:r>
      <w:r w:rsidRPr="006913C8">
        <w:rPr>
          <w:lang w:val="ru-RU"/>
        </w:rPr>
        <w:t>Продавцы получают право отказаться</w:t>
      </w:r>
      <w:r w:rsidR="00D204F0" w:rsidRPr="006913C8">
        <w:rPr>
          <w:lang w:val="ru-RU"/>
        </w:rPr>
        <w:t xml:space="preserve"> (</w:t>
      </w:r>
      <w:r w:rsidRPr="006913C8">
        <w:rPr>
          <w:i/>
          <w:lang w:val="ru-RU"/>
        </w:rPr>
        <w:t>zurücktreten</w:t>
      </w:r>
      <w:r w:rsidR="00D204F0" w:rsidRPr="006913C8">
        <w:rPr>
          <w:lang w:val="ru-RU"/>
        </w:rPr>
        <w:t xml:space="preserve">) </w:t>
      </w:r>
      <w:r w:rsidRPr="006913C8">
        <w:rPr>
          <w:lang w:val="ru-RU"/>
        </w:rPr>
        <w:t>от настоящего Договора путем направления Продавцом 4 (от имени всех Продавцов) письменного уведомления в адрес Покупателя</w:t>
      </w:r>
      <w:r w:rsidR="00D204F0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если Продавцы обоснованно полагают, что Немецкое федеральное агентство по борьбе с картелями </w:t>
      </w:r>
      <w:r w:rsidR="00D204F0" w:rsidRPr="006913C8">
        <w:rPr>
          <w:lang w:val="ru-RU"/>
        </w:rPr>
        <w:t>(</w:t>
      </w:r>
      <w:r w:rsidRPr="006913C8">
        <w:rPr>
          <w:i/>
          <w:iCs/>
          <w:lang w:val="ru-RU"/>
        </w:rPr>
        <w:t>Bundeskartellamt</w:t>
      </w:r>
      <w:r w:rsidR="00D204F0" w:rsidRPr="006913C8">
        <w:rPr>
          <w:lang w:val="ru-RU"/>
        </w:rPr>
        <w:t xml:space="preserve">) </w:t>
      </w:r>
      <w:r w:rsidRPr="006913C8">
        <w:rPr>
          <w:lang w:val="ru-RU"/>
        </w:rPr>
        <w:t>запретит Сделку</w:t>
      </w:r>
      <w:r w:rsidR="00D204F0" w:rsidRPr="006913C8">
        <w:rPr>
          <w:lang w:val="ru-RU"/>
        </w:rPr>
        <w:t xml:space="preserve">. </w:t>
      </w:r>
      <w:r w:rsidRPr="006913C8">
        <w:rPr>
          <w:lang w:val="ru-RU"/>
        </w:rPr>
        <w:t xml:space="preserve">Продавцы обязаны предоставить Покупателю разумные сведения и обсудить с Покупателем их позицию в отношении возможного запрета Сделки Немецким федеральным агентством по борьбе с картелями </w:t>
      </w:r>
      <w:r w:rsidR="002C30BA" w:rsidRPr="006913C8">
        <w:rPr>
          <w:lang w:val="ru-RU"/>
        </w:rPr>
        <w:t>(</w:t>
      </w:r>
      <w:r w:rsidR="002C30BA" w:rsidRPr="006913C8">
        <w:rPr>
          <w:i/>
          <w:iCs/>
          <w:lang w:val="ru-RU"/>
        </w:rPr>
        <w:t>Bundeskartellamt</w:t>
      </w:r>
      <w:r w:rsidR="002C30BA" w:rsidRPr="006913C8">
        <w:rPr>
          <w:lang w:val="ru-RU"/>
        </w:rPr>
        <w:t xml:space="preserve">) </w:t>
      </w:r>
      <w:r w:rsidRPr="006913C8">
        <w:rPr>
          <w:lang w:val="ru-RU"/>
        </w:rPr>
        <w:t>не позднее чем за 5 (пять) Рабочих дней до предполагаемого отказа от Договора</w:t>
      </w:r>
      <w:r w:rsidR="00D204F0" w:rsidRPr="006913C8">
        <w:rPr>
          <w:lang w:val="ru-RU"/>
        </w:rPr>
        <w:t xml:space="preserve">; </w:t>
      </w:r>
      <w:r w:rsidRPr="006913C8">
        <w:rPr>
          <w:lang w:val="ru-RU"/>
        </w:rPr>
        <w:t xml:space="preserve">действительность отказа от Договора со стороны Продавцов согласно настоящему Разделу </w:t>
      </w:r>
      <w:r w:rsidR="00F227A2" w:rsidRPr="006913C8">
        <w:rPr>
          <w:lang w:val="ru-RU"/>
        </w:rPr>
        <w:t>6.1.6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_Ref459115336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(ii)</w:t>
      </w:r>
      <w:r w:rsidR="00617F84" w:rsidRPr="006913C8">
        <w:rPr>
          <w:lang w:val="ru-RU"/>
        </w:rPr>
        <w:fldChar w:fldCharType="end"/>
      </w:r>
      <w:r w:rsidRPr="006913C8">
        <w:rPr>
          <w:lang w:val="ru-RU"/>
        </w:rPr>
        <w:t xml:space="preserve"> не затрагивается</w:t>
      </w:r>
      <w:r w:rsidR="002C30BA" w:rsidRPr="006913C8">
        <w:rPr>
          <w:lang w:val="ru-RU"/>
        </w:rPr>
        <w:t xml:space="preserve"> в силу предоставлением Продавцами недостаточных сведений и/или недостаточным обсуждением с Покупателем их позиции в отношении возможного запрета Сделки Немецким федеральным агентством по борьбе с картелями (</w:t>
      </w:r>
      <w:r w:rsidR="002C30BA" w:rsidRPr="006913C8">
        <w:rPr>
          <w:i/>
          <w:iCs/>
          <w:lang w:val="ru-RU"/>
        </w:rPr>
        <w:t>Bundeskartellamt</w:t>
      </w:r>
      <w:r w:rsidR="002C30BA" w:rsidRPr="006913C8">
        <w:rPr>
          <w:lang w:val="ru-RU"/>
        </w:rPr>
        <w:t>)</w:t>
      </w:r>
      <w:r w:rsidR="00F227A2" w:rsidRPr="006913C8">
        <w:rPr>
          <w:lang w:val="ru-RU"/>
        </w:rPr>
        <w:t>,</w:t>
      </w:r>
      <w:r w:rsidR="002C30BA" w:rsidRPr="006913C8">
        <w:rPr>
          <w:lang w:val="ru-RU"/>
        </w:rPr>
        <w:t xml:space="preserve"> и Покупатель не вправе выдвигать каких-либо возражений против такого отказа со стороны Продавцов согласно Разделу </w:t>
      </w:r>
      <w:r w:rsidR="009F604C" w:rsidRPr="006913C8">
        <w:rPr>
          <w:lang w:val="ru-RU"/>
        </w:rPr>
        <w:t>6.1.6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_Ref459115336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(ii)</w:t>
      </w:r>
      <w:r w:rsidR="00617F84" w:rsidRPr="006913C8">
        <w:rPr>
          <w:lang w:val="ru-RU"/>
        </w:rPr>
        <w:fldChar w:fldCharType="end"/>
      </w:r>
      <w:r w:rsidR="002C30BA" w:rsidRPr="006913C8">
        <w:rPr>
          <w:lang w:val="ru-RU"/>
        </w:rPr>
        <w:t>, аргументируя их предоставлением Продавцами недостаточных сведений и/или недостаточным обсуждением с Покупателем их позиции в отношении возможного запрета Сделки Немецким федеральным агентством по борьбе с картелями (</w:t>
      </w:r>
      <w:r w:rsidR="002C30BA" w:rsidRPr="006913C8">
        <w:rPr>
          <w:i/>
          <w:iCs/>
          <w:lang w:val="ru-RU"/>
        </w:rPr>
        <w:t>Bundeskartellamt</w:t>
      </w:r>
      <w:r w:rsidR="002C30BA" w:rsidRPr="006913C8">
        <w:rPr>
          <w:lang w:val="ru-RU"/>
        </w:rPr>
        <w:t>)</w:t>
      </w:r>
      <w:r w:rsidR="00D204F0" w:rsidRPr="006913C8">
        <w:rPr>
          <w:lang w:val="ru-RU"/>
        </w:rPr>
        <w:t>.</w:t>
      </w:r>
      <w:r w:rsidR="002C30BA" w:rsidRPr="006913C8">
        <w:rPr>
          <w:lang w:val="ru-RU"/>
        </w:rPr>
        <w:t xml:space="preserve"> Отказ в соответствии с настоящим Разделом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_Ref459115336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6.1.6(ii)</w:t>
      </w:r>
      <w:r w:rsidR="00704D4B" w:rsidRPr="006913C8">
        <w:rPr>
          <w:lang w:val="ru-RU"/>
        </w:rPr>
        <w:fldChar w:fldCharType="end"/>
      </w:r>
      <w:r w:rsidR="002C30BA" w:rsidRPr="006913C8">
        <w:rPr>
          <w:lang w:val="ru-RU"/>
        </w:rPr>
        <w:t xml:space="preserve"> вступает в силу, только</w:t>
      </w:r>
      <w:r w:rsidR="00D204F0" w:rsidRPr="006913C8">
        <w:rPr>
          <w:lang w:val="ru-RU"/>
        </w:rPr>
        <w:t xml:space="preserve"> </w:t>
      </w:r>
      <w:r w:rsidR="002C30BA" w:rsidRPr="006913C8">
        <w:rPr>
          <w:lang w:val="ru-RU"/>
        </w:rPr>
        <w:t>если Покупатель в течение 10 (десяти) Рабочих дней после получения объявления об отказе от Продавцов не уведомил Продавцов в письменной форме о своем возражении против такого отказа</w:t>
      </w:r>
      <w:r w:rsidR="00D204F0" w:rsidRPr="006913C8">
        <w:rPr>
          <w:lang w:val="ru-RU"/>
        </w:rPr>
        <w:t xml:space="preserve"> (</w:t>
      </w:r>
      <w:r w:rsidR="002C30BA" w:rsidRPr="006913C8">
        <w:rPr>
          <w:lang w:val="ru-RU"/>
        </w:rPr>
        <w:t xml:space="preserve">далее </w:t>
      </w:r>
      <w:r w:rsidR="00D204F0" w:rsidRPr="006913C8">
        <w:rPr>
          <w:lang w:val="ru-RU"/>
        </w:rPr>
        <w:t>"</w:t>
      </w:r>
      <w:r w:rsidR="002C30BA" w:rsidRPr="006913C8">
        <w:rPr>
          <w:b/>
          <w:lang w:val="ru-RU"/>
        </w:rPr>
        <w:t>Уведомление об оспаривании оценки слияния</w:t>
      </w:r>
      <w:r w:rsidR="00704D4B" w:rsidRPr="006913C8">
        <w:rPr>
          <w:b/>
          <w:bCs/>
          <w:lang w:val="ru-RU"/>
        </w:rPr>
        <w:fldChar w:fldCharType="begin"/>
      </w:r>
      <w:r w:rsidR="00D204F0" w:rsidRPr="006913C8">
        <w:rPr>
          <w:lang w:val="ru-RU"/>
        </w:rPr>
        <w:instrText xml:space="preserve"> XE "</w:instrText>
      </w:r>
      <w:r w:rsidR="00D204F0" w:rsidRPr="006913C8">
        <w:rPr>
          <w:bCs/>
          <w:lang w:val="ru-RU"/>
        </w:rPr>
        <w:instrText>Merger Assessment Dispute Notice</w:instrText>
      </w:r>
      <w:r w:rsidR="00D204F0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D204F0" w:rsidRPr="006913C8">
        <w:rPr>
          <w:lang w:val="ru-RU"/>
        </w:rPr>
        <w:t xml:space="preserve">"). </w:t>
      </w:r>
      <w:r w:rsidR="002C30BA" w:rsidRPr="006913C8">
        <w:rPr>
          <w:lang w:val="ru-RU"/>
        </w:rPr>
        <w:t>Если Покупатель своевременно выдал Продавцам Уведомление об оспаривании оценки слияния</w:t>
      </w:r>
      <w:r w:rsidR="00D204F0" w:rsidRPr="006913C8">
        <w:rPr>
          <w:lang w:val="ru-RU"/>
        </w:rPr>
        <w:t xml:space="preserve">, </w:t>
      </w:r>
      <w:r w:rsidR="002C30BA" w:rsidRPr="006913C8">
        <w:rPr>
          <w:lang w:val="ru-RU"/>
        </w:rPr>
        <w:t>Продавцы вправе отказаться от настоящего Договора в одну из следующих дат, в зависимости от того, какая из них наступит раньше:</w:t>
      </w:r>
      <w:r w:rsidR="00D204F0" w:rsidRPr="006913C8">
        <w:rPr>
          <w:lang w:val="ru-RU"/>
        </w:rPr>
        <w:t xml:space="preserve"> (a) </w:t>
      </w:r>
      <w:r w:rsidR="002C30BA" w:rsidRPr="006913C8">
        <w:rPr>
          <w:lang w:val="ru-RU"/>
        </w:rPr>
        <w:t xml:space="preserve">в дату запрета Немецким федеральным агентством по борьбе с картелями </w:t>
      </w:r>
      <w:r w:rsidR="00D204F0" w:rsidRPr="006913C8">
        <w:rPr>
          <w:lang w:val="ru-RU"/>
        </w:rPr>
        <w:t>(</w:t>
      </w:r>
      <w:r w:rsidR="00047424" w:rsidRPr="006913C8">
        <w:rPr>
          <w:i/>
          <w:iCs/>
          <w:lang w:val="ru-RU"/>
        </w:rPr>
        <w:t>Bundeskartellamt</w:t>
      </w:r>
      <w:r w:rsidR="00D204F0" w:rsidRPr="006913C8">
        <w:rPr>
          <w:lang w:val="ru-RU"/>
        </w:rPr>
        <w:t xml:space="preserve">) </w:t>
      </w:r>
      <w:r w:rsidR="002C30BA" w:rsidRPr="006913C8">
        <w:rPr>
          <w:lang w:val="ru-RU"/>
        </w:rPr>
        <w:t>совершения Сделки;</w:t>
      </w:r>
      <w:r w:rsidR="00D204F0" w:rsidRPr="006913C8">
        <w:rPr>
          <w:lang w:val="ru-RU"/>
        </w:rPr>
        <w:t xml:space="preserve"> (b</w:t>
      </w:r>
      <w:r w:rsidR="009C1AED" w:rsidRPr="006913C8">
        <w:rPr>
          <w:lang w:val="ru-RU"/>
        </w:rPr>
        <w:t xml:space="preserve">) </w:t>
      </w:r>
      <w:r w:rsidR="002C30BA" w:rsidRPr="006913C8">
        <w:rPr>
          <w:lang w:val="ru-RU"/>
        </w:rPr>
        <w:t>в дату отзыва Покупателем его заявления без одобрения Продавцов;</w:t>
      </w:r>
      <w:r w:rsidR="00B77E13" w:rsidRPr="006913C8">
        <w:rPr>
          <w:lang w:val="ru-RU"/>
        </w:rPr>
        <w:t xml:space="preserve"> </w:t>
      </w:r>
      <w:r w:rsidR="002C30BA" w:rsidRPr="006913C8">
        <w:rPr>
          <w:lang w:val="ru-RU"/>
        </w:rPr>
        <w:t>и</w:t>
      </w:r>
      <w:r w:rsidR="00D204F0" w:rsidRPr="006913C8">
        <w:rPr>
          <w:lang w:val="ru-RU"/>
        </w:rPr>
        <w:t xml:space="preserve"> (c)</w:t>
      </w:r>
      <w:r w:rsidR="002C30BA" w:rsidRPr="006913C8">
        <w:rPr>
          <w:lang w:val="ru-RU"/>
        </w:rPr>
        <w:t xml:space="preserve"> в Окончательную дату</w:t>
      </w:r>
      <w:r w:rsidR="00D204F0" w:rsidRPr="006913C8">
        <w:rPr>
          <w:lang w:val="ru-RU"/>
        </w:rPr>
        <w:t xml:space="preserve">. </w:t>
      </w:r>
      <w:bookmarkEnd w:id="146"/>
      <w:bookmarkEnd w:id="147"/>
      <w:r w:rsidR="00047424" w:rsidRPr="006913C8">
        <w:rPr>
          <w:lang w:val="ru-RU"/>
        </w:rPr>
        <w:t xml:space="preserve">Если Условие закрытия согласно Разделу </w:t>
      </w:r>
      <w:r w:rsidR="00704D4B" w:rsidRPr="006913C8">
        <w:rPr>
          <w:lang w:val="ru-RU"/>
        </w:rPr>
        <w:fldChar w:fldCharType="begin"/>
      </w:r>
      <w:r w:rsidR="00E61F2A" w:rsidRPr="006913C8">
        <w:rPr>
          <w:lang w:val="ru-RU"/>
        </w:rPr>
        <w:instrText xml:space="preserve"> REF _Ref454878353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6.1.1(i)</w:t>
      </w:r>
      <w:r w:rsidR="00704D4B" w:rsidRPr="006913C8">
        <w:rPr>
          <w:lang w:val="ru-RU"/>
        </w:rPr>
        <w:fldChar w:fldCharType="end"/>
      </w:r>
      <w:r w:rsidR="00E61F2A" w:rsidRPr="006913C8">
        <w:rPr>
          <w:lang w:val="ru-RU"/>
        </w:rPr>
        <w:t xml:space="preserve"> </w:t>
      </w:r>
      <w:r w:rsidR="00047424" w:rsidRPr="006913C8">
        <w:rPr>
          <w:lang w:val="ru-RU"/>
        </w:rPr>
        <w:t xml:space="preserve">не было удовлетворено в связи с невыдачей разрешения Немецким федеральным агентством по борьбе с картелями </w:t>
      </w:r>
      <w:r w:rsidR="00D204F0" w:rsidRPr="006913C8">
        <w:rPr>
          <w:lang w:val="ru-RU"/>
        </w:rPr>
        <w:t>(</w:t>
      </w:r>
      <w:r w:rsidR="00047424" w:rsidRPr="006913C8">
        <w:rPr>
          <w:i/>
          <w:iCs/>
          <w:lang w:val="ru-RU"/>
        </w:rPr>
        <w:t>Bundeskartellamt</w:t>
      </w:r>
      <w:r w:rsidR="00D204F0" w:rsidRPr="006913C8">
        <w:rPr>
          <w:lang w:val="ru-RU"/>
        </w:rPr>
        <w:t>)</w:t>
      </w:r>
      <w:r w:rsidR="00047424" w:rsidRPr="006913C8">
        <w:rPr>
          <w:lang w:val="ru-RU"/>
        </w:rPr>
        <w:t xml:space="preserve">, и отказ Продавцов не вступил в силу согласно настоящему Разделу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_Ref459115336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6.1.6(ii)</w:t>
      </w:r>
      <w:r w:rsidR="00704D4B" w:rsidRPr="006913C8">
        <w:rPr>
          <w:lang w:val="ru-RU"/>
        </w:rPr>
        <w:fldChar w:fldCharType="end"/>
      </w:r>
      <w:r w:rsidR="00D204F0" w:rsidRPr="006913C8">
        <w:rPr>
          <w:lang w:val="ru-RU"/>
        </w:rPr>
        <w:t xml:space="preserve"> </w:t>
      </w:r>
      <w:r w:rsidR="00047424" w:rsidRPr="006913C8">
        <w:rPr>
          <w:lang w:val="ru-RU"/>
        </w:rPr>
        <w:t>в связи с выдачей Покупателем Уведомления об оспаривании оценки слияния</w:t>
      </w:r>
      <w:r w:rsidR="00D204F0" w:rsidRPr="006913C8">
        <w:rPr>
          <w:lang w:val="ru-RU"/>
        </w:rPr>
        <w:t xml:space="preserve">, </w:t>
      </w:r>
      <w:r w:rsidR="00047424" w:rsidRPr="006913C8">
        <w:rPr>
          <w:lang w:val="ru-RU"/>
        </w:rPr>
        <w:t>Покупатель вправе выплатить Продавцам в качестве исполнения обязательства в натуре</w:t>
      </w:r>
      <w:r w:rsidR="003762E2" w:rsidRPr="006913C8">
        <w:rPr>
          <w:lang w:val="ru-RU"/>
        </w:rPr>
        <w:t xml:space="preserve"> </w:t>
      </w:r>
      <w:r w:rsidR="00D75D9B" w:rsidRPr="006913C8">
        <w:rPr>
          <w:lang w:val="ru-RU"/>
        </w:rPr>
        <w:t>(</w:t>
      </w:r>
      <w:r w:rsidR="00D75D9B" w:rsidRPr="006913C8">
        <w:rPr>
          <w:i/>
          <w:lang w:val="ru-RU"/>
        </w:rPr>
        <w:t xml:space="preserve">primäre </w:t>
      </w:r>
      <w:r w:rsidR="00A530C9" w:rsidRPr="006913C8">
        <w:rPr>
          <w:i/>
          <w:lang w:val="ru-RU"/>
        </w:rPr>
        <w:t>Leistungs</w:t>
      </w:r>
      <w:r w:rsidR="00D75D9B" w:rsidRPr="006913C8">
        <w:rPr>
          <w:i/>
          <w:lang w:val="ru-RU"/>
        </w:rPr>
        <w:t>pflicht</w:t>
      </w:r>
      <w:r w:rsidR="002931AA" w:rsidRPr="006913C8">
        <w:rPr>
          <w:i/>
          <w:lang w:val="ru-RU"/>
        </w:rPr>
        <w:t>en</w:t>
      </w:r>
      <w:r w:rsidR="00D75D9B" w:rsidRPr="006913C8">
        <w:rPr>
          <w:lang w:val="ru-RU"/>
        </w:rPr>
        <w:t xml:space="preserve">) </w:t>
      </w:r>
      <w:r w:rsidR="00047424" w:rsidRPr="006913C8">
        <w:rPr>
          <w:lang w:val="ru-RU"/>
        </w:rPr>
        <w:t>сумму</w:t>
      </w:r>
      <w:r w:rsidR="00D204F0" w:rsidRPr="006913C8">
        <w:rPr>
          <w:lang w:val="ru-RU"/>
        </w:rPr>
        <w:t xml:space="preserve"> </w:t>
      </w:r>
      <w:r w:rsidR="00047424" w:rsidRPr="006913C8">
        <w:rPr>
          <w:lang w:val="ru-RU"/>
        </w:rPr>
        <w:t xml:space="preserve">в размере 5 000 </w:t>
      </w:r>
      <w:r w:rsidR="00D204F0" w:rsidRPr="006913C8">
        <w:rPr>
          <w:lang w:val="ru-RU"/>
        </w:rPr>
        <w:t>000 (</w:t>
      </w:r>
      <w:r w:rsidR="00047424" w:rsidRPr="006913C8">
        <w:rPr>
          <w:lang w:val="ru-RU"/>
        </w:rPr>
        <w:t xml:space="preserve">пять миллионов) евро </w:t>
      </w:r>
      <w:r w:rsidR="00D204F0" w:rsidRPr="006913C8">
        <w:rPr>
          <w:lang w:val="ru-RU"/>
        </w:rPr>
        <w:t>(</w:t>
      </w:r>
      <w:r w:rsidR="00047424" w:rsidRPr="006913C8">
        <w:rPr>
          <w:lang w:val="ru-RU"/>
        </w:rPr>
        <w:t xml:space="preserve">далее </w:t>
      </w:r>
      <w:r w:rsidR="00D204F0" w:rsidRPr="006913C8">
        <w:rPr>
          <w:lang w:val="ru-RU"/>
        </w:rPr>
        <w:t>"</w:t>
      </w:r>
      <w:r w:rsidR="00047424" w:rsidRPr="006913C8">
        <w:rPr>
          <w:b/>
          <w:bCs/>
          <w:lang w:val="ru-RU"/>
        </w:rPr>
        <w:t>Неустойка по договору</w:t>
      </w:r>
      <w:r w:rsidR="00704D4B" w:rsidRPr="006913C8">
        <w:rPr>
          <w:b/>
          <w:bCs/>
          <w:lang w:val="ru-RU"/>
        </w:rPr>
        <w:fldChar w:fldCharType="begin"/>
      </w:r>
      <w:r w:rsidR="00D204F0" w:rsidRPr="006913C8">
        <w:rPr>
          <w:lang w:val="ru-RU"/>
        </w:rPr>
        <w:instrText>XE "</w:instrText>
      </w:r>
      <w:r w:rsidR="00D204F0" w:rsidRPr="006913C8">
        <w:rPr>
          <w:bCs/>
          <w:lang w:val="ru-RU"/>
        </w:rPr>
        <w:instrText>Contractual Penalty</w:instrText>
      </w:r>
      <w:r w:rsidR="00D204F0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D204F0" w:rsidRPr="006913C8">
        <w:rPr>
          <w:lang w:val="ru-RU"/>
        </w:rPr>
        <w:t>").</w:t>
      </w:r>
      <w:bookmarkEnd w:id="148"/>
    </w:p>
    <w:p w14:paraId="04B98D39" w14:textId="69A1E87D" w:rsidR="00F614AE" w:rsidRPr="006913C8" w:rsidRDefault="00525B1E" w:rsidP="00525B1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149" w:name="_Ref140493182"/>
      <w:bookmarkStart w:id="150" w:name="_Ref260912034"/>
      <w:bookmarkStart w:id="151" w:name="_Toc278206515"/>
      <w:r w:rsidRPr="006913C8">
        <w:rPr>
          <w:u w:val="single"/>
          <w:lang w:val="ru-RU"/>
        </w:rPr>
        <w:t>6.2</w:t>
      </w:r>
      <w:r w:rsidRPr="006913C8">
        <w:rPr>
          <w:u w:val="single"/>
          <w:lang w:val="ru-RU"/>
        </w:rPr>
        <w:tab/>
      </w:r>
      <w:bookmarkEnd w:id="149"/>
      <w:r w:rsidR="00047424" w:rsidRPr="006913C8">
        <w:rPr>
          <w:u w:val="single"/>
          <w:lang w:val="ru-RU"/>
        </w:rPr>
        <w:t>Закрытие</w:t>
      </w:r>
      <w:r w:rsidR="0057750E" w:rsidRPr="006913C8">
        <w:rPr>
          <w:lang w:val="ru-RU"/>
        </w:rPr>
        <w:t xml:space="preserve">. </w:t>
      </w:r>
      <w:r w:rsidR="00047424" w:rsidRPr="006913C8">
        <w:rPr>
          <w:lang w:val="ru-RU"/>
        </w:rPr>
        <w:t xml:space="preserve">В Плановую дату закрытия Стороны обязуются встретиться в офисе компании </w:t>
      </w:r>
      <w:r w:rsidR="008A359C" w:rsidRPr="006913C8">
        <w:rPr>
          <w:lang w:val="ru-RU"/>
        </w:rPr>
        <w:t xml:space="preserve">[XXX] </w:t>
      </w:r>
      <w:r w:rsidR="00047424" w:rsidRPr="006913C8">
        <w:rPr>
          <w:lang w:val="ru-RU"/>
        </w:rPr>
        <w:t>или в таком другом месте, которое будет заранее согласовано Сторонами</w:t>
      </w:r>
      <w:r w:rsidR="00CB7A9B" w:rsidRPr="006913C8">
        <w:rPr>
          <w:lang w:val="ru-RU"/>
        </w:rPr>
        <w:t>,</w:t>
      </w:r>
      <w:r w:rsidR="00047424" w:rsidRPr="006913C8">
        <w:rPr>
          <w:lang w:val="ru-RU"/>
        </w:rPr>
        <w:t xml:space="preserve"> где одновременно (</w:t>
      </w:r>
      <w:r w:rsidR="00047424" w:rsidRPr="006913C8">
        <w:rPr>
          <w:i/>
          <w:iCs/>
          <w:lang w:val="ru-RU"/>
        </w:rPr>
        <w:t>Zug um Zug</w:t>
      </w:r>
      <w:r w:rsidR="00047424" w:rsidRPr="006913C8">
        <w:rPr>
          <w:lang w:val="ru-RU"/>
        </w:rPr>
        <w:t>)</w:t>
      </w:r>
      <w:r w:rsidR="009E79F9" w:rsidRPr="006913C8">
        <w:rPr>
          <w:lang w:val="ru-RU"/>
        </w:rPr>
        <w:t xml:space="preserve"> осуществляются</w:t>
      </w:r>
      <w:r w:rsidR="00047424" w:rsidRPr="006913C8">
        <w:rPr>
          <w:lang w:val="ru-RU"/>
        </w:rPr>
        <w:t xml:space="preserve"> следующие действия </w:t>
      </w:r>
      <w:r w:rsidR="008F7208" w:rsidRPr="006913C8">
        <w:rPr>
          <w:lang w:val="ru-RU"/>
        </w:rPr>
        <w:t>(</w:t>
      </w:r>
      <w:r w:rsidR="00047424" w:rsidRPr="006913C8">
        <w:rPr>
          <w:lang w:val="ru-RU"/>
        </w:rPr>
        <w:t xml:space="preserve">совместно – </w:t>
      </w:r>
      <w:r w:rsidR="008F7208" w:rsidRPr="006913C8">
        <w:rPr>
          <w:lang w:val="ru-RU"/>
        </w:rPr>
        <w:t>"</w:t>
      </w:r>
      <w:r w:rsidR="00047424" w:rsidRPr="006913C8">
        <w:rPr>
          <w:b/>
          <w:bCs/>
          <w:lang w:val="ru-RU"/>
        </w:rPr>
        <w:t>Действия при закрытии</w:t>
      </w:r>
      <w:r w:rsidR="00704D4B" w:rsidRPr="006913C8">
        <w:rPr>
          <w:b/>
          <w:bCs/>
          <w:lang w:val="ru-RU"/>
        </w:rPr>
        <w:fldChar w:fldCharType="begin"/>
      </w:r>
      <w:r w:rsidR="00B61EF0" w:rsidRPr="006913C8">
        <w:rPr>
          <w:lang w:val="ru-RU"/>
        </w:rPr>
        <w:instrText xml:space="preserve"> XE "Closing </w:instrText>
      </w:r>
      <w:r w:rsidR="00B73A94" w:rsidRPr="006913C8">
        <w:rPr>
          <w:lang w:val="ru-RU"/>
        </w:rPr>
        <w:instrText>Actions</w:instrText>
      </w:r>
      <w:r w:rsidR="00B61EF0" w:rsidRPr="006913C8">
        <w:rPr>
          <w:lang w:val="ru-RU"/>
        </w:rPr>
        <w:instrText xml:space="preserve">" </w:instrText>
      </w:r>
      <w:r w:rsidR="00704D4B" w:rsidRPr="006913C8">
        <w:rPr>
          <w:b/>
          <w:bCs/>
          <w:lang w:val="ru-RU"/>
        </w:rPr>
        <w:fldChar w:fldCharType="end"/>
      </w:r>
      <w:r w:rsidR="008F7208" w:rsidRPr="006913C8">
        <w:rPr>
          <w:lang w:val="ru-RU"/>
        </w:rPr>
        <w:t>"</w:t>
      </w:r>
      <w:r w:rsidR="000A5D0A" w:rsidRPr="006913C8">
        <w:rPr>
          <w:lang w:val="ru-RU"/>
        </w:rPr>
        <w:t>,</w:t>
      </w:r>
      <w:r w:rsidR="008F7208" w:rsidRPr="006913C8">
        <w:rPr>
          <w:lang w:val="ru-RU"/>
        </w:rPr>
        <w:t xml:space="preserve"> </w:t>
      </w:r>
      <w:r w:rsidR="00047424" w:rsidRPr="006913C8">
        <w:rPr>
          <w:lang w:val="ru-RU"/>
        </w:rPr>
        <w:t xml:space="preserve">которые в совокупности представляют собой </w:t>
      </w:r>
      <w:r w:rsidR="008F7208" w:rsidRPr="006913C8">
        <w:rPr>
          <w:lang w:val="ru-RU"/>
        </w:rPr>
        <w:t>"</w:t>
      </w:r>
      <w:r w:rsidR="00047424" w:rsidRPr="006913C8">
        <w:rPr>
          <w:b/>
          <w:bCs/>
          <w:lang w:val="ru-RU"/>
        </w:rPr>
        <w:t>Закрытие</w:t>
      </w:r>
      <w:r w:rsidR="00704D4B" w:rsidRPr="006913C8">
        <w:rPr>
          <w:b/>
          <w:bCs/>
          <w:lang w:val="ru-RU"/>
        </w:rPr>
        <w:fldChar w:fldCharType="begin"/>
      </w:r>
      <w:r w:rsidR="00B61EF0" w:rsidRPr="006913C8">
        <w:rPr>
          <w:lang w:val="ru-RU"/>
        </w:rPr>
        <w:instrText xml:space="preserve"> XE "Closing" </w:instrText>
      </w:r>
      <w:r w:rsidR="00704D4B" w:rsidRPr="006913C8">
        <w:rPr>
          <w:b/>
          <w:bCs/>
          <w:lang w:val="ru-RU"/>
        </w:rPr>
        <w:fldChar w:fldCharType="end"/>
      </w:r>
      <w:r w:rsidR="008F7208" w:rsidRPr="006913C8">
        <w:rPr>
          <w:lang w:val="ru-RU"/>
        </w:rPr>
        <w:t>"):</w:t>
      </w:r>
      <w:bookmarkEnd w:id="150"/>
      <w:bookmarkEnd w:id="151"/>
    </w:p>
    <w:p w14:paraId="5D6B899D" w14:textId="492FD8EC" w:rsidR="00D204F0" w:rsidRPr="006913C8" w:rsidRDefault="00047424" w:rsidP="00525B1E">
      <w:pPr>
        <w:pStyle w:val="LegalFlushStyle5"/>
        <w:numPr>
          <w:ilvl w:val="4"/>
          <w:numId w:val="48"/>
        </w:numPr>
        <w:jc w:val="both"/>
        <w:rPr>
          <w:lang w:val="ru-RU"/>
        </w:rPr>
      </w:pPr>
      <w:r w:rsidRPr="006913C8">
        <w:rPr>
          <w:lang w:val="ru-RU"/>
        </w:rPr>
        <w:t xml:space="preserve">Покупатель выплачивает Чистую цену покупки акций согласно Разделам </w:t>
      </w:r>
      <w:r w:rsidR="00704D4B" w:rsidRPr="006913C8">
        <w:rPr>
          <w:lang w:val="ru-RU"/>
        </w:rPr>
        <w:fldChar w:fldCharType="begin"/>
      </w:r>
      <w:r w:rsidR="00BC6870" w:rsidRPr="006913C8">
        <w:rPr>
          <w:lang w:val="ru-RU"/>
        </w:rPr>
        <w:instrText xml:space="preserve"> REF _Ref448757093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4.1</w:t>
      </w:r>
      <w:r w:rsidR="00704D4B" w:rsidRPr="006913C8">
        <w:rPr>
          <w:lang w:val="ru-RU"/>
        </w:rPr>
        <w:fldChar w:fldCharType="end"/>
      </w:r>
      <w:r w:rsidR="00E415C6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и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_Ref459213704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4.4(iv)</w:t>
      </w:r>
      <w:r w:rsidR="00704D4B" w:rsidRPr="006913C8">
        <w:rPr>
          <w:lang w:val="ru-RU"/>
        </w:rPr>
        <w:fldChar w:fldCharType="end"/>
      </w:r>
      <w:r w:rsidR="00F525D0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на Банковский счет </w:t>
      </w:r>
      <w:r w:rsidR="007613B5" w:rsidRPr="006913C8">
        <w:rPr>
          <w:lang w:val="ru-RU"/>
        </w:rPr>
        <w:t>п</w:t>
      </w:r>
      <w:r w:rsidRPr="006913C8">
        <w:rPr>
          <w:lang w:val="ru-RU"/>
        </w:rPr>
        <w:t>родавцов</w:t>
      </w:r>
      <w:r w:rsidR="00734A05" w:rsidRPr="006913C8">
        <w:rPr>
          <w:lang w:val="ru-RU"/>
        </w:rPr>
        <w:t>;</w:t>
      </w:r>
    </w:p>
    <w:p w14:paraId="018B37F0" w14:textId="43267AF2" w:rsidR="0023023A" w:rsidRPr="006913C8" w:rsidRDefault="007613B5" w:rsidP="00F525D0">
      <w:pPr>
        <w:pStyle w:val="LegalFlushStyle5"/>
        <w:jc w:val="both"/>
        <w:rPr>
          <w:lang w:val="ru-RU"/>
        </w:rPr>
      </w:pPr>
      <w:bookmarkStart w:id="152" w:name="_Ref459214161"/>
      <w:r w:rsidRPr="006913C8">
        <w:rPr>
          <w:lang w:val="ru-RU"/>
        </w:rPr>
        <w:t xml:space="preserve">Покупатель выплачивает Сумму эскроу по обязательствам в соответствии с Разделом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_Ref459213762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4.4(i)</w:t>
      </w:r>
      <w:r w:rsidR="00704D4B" w:rsidRPr="006913C8">
        <w:rPr>
          <w:lang w:val="ru-RU"/>
        </w:rPr>
        <w:fldChar w:fldCharType="end"/>
      </w:r>
      <w:r w:rsidR="00D204F0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на Счет </w:t>
      </w:r>
      <w:r w:rsidR="00374ED1" w:rsidRPr="006913C8">
        <w:rPr>
          <w:lang w:val="ru-RU"/>
        </w:rPr>
        <w:t>эскроу</w:t>
      </w:r>
      <w:r w:rsidRPr="006913C8">
        <w:rPr>
          <w:lang w:val="ru-RU"/>
        </w:rPr>
        <w:t xml:space="preserve"> по обязательствам</w:t>
      </w:r>
      <w:r w:rsidR="00734A05" w:rsidRPr="006913C8">
        <w:rPr>
          <w:lang w:val="ru-RU"/>
        </w:rPr>
        <w:t>;</w:t>
      </w:r>
      <w:bookmarkEnd w:id="152"/>
    </w:p>
    <w:p w14:paraId="54ED94E1" w14:textId="0892C621" w:rsidR="00D204F0" w:rsidRPr="006913C8" w:rsidRDefault="007613B5" w:rsidP="00F525D0">
      <w:pPr>
        <w:pStyle w:val="LegalFlushStyle5"/>
        <w:jc w:val="both"/>
        <w:rPr>
          <w:lang w:val="ru-RU"/>
        </w:rPr>
      </w:pPr>
      <w:bookmarkStart w:id="153" w:name="_Ref459214102"/>
      <w:bookmarkStart w:id="154" w:name="_Ref461630164"/>
      <w:r w:rsidRPr="006913C8">
        <w:rPr>
          <w:lang w:val="ru-RU"/>
        </w:rPr>
        <w:t xml:space="preserve">Покупатель выплачивает Сумму вычета </w:t>
      </w:r>
      <w:r w:rsidR="00374ED1" w:rsidRPr="006913C8">
        <w:rPr>
          <w:lang w:val="ru-RU"/>
        </w:rPr>
        <w:t>эскроу</w:t>
      </w:r>
      <w:r w:rsidRPr="006913C8">
        <w:rPr>
          <w:lang w:val="ru-RU"/>
        </w:rPr>
        <w:t xml:space="preserve"> в соответствии с </w:t>
      </w:r>
      <w:r w:rsidR="00374ED1" w:rsidRPr="006913C8">
        <w:rPr>
          <w:lang w:val="ru-RU"/>
        </w:rPr>
        <w:t>Разделом</w:t>
      </w:r>
      <w:r w:rsidRPr="006913C8">
        <w:rPr>
          <w:lang w:val="ru-RU"/>
        </w:rPr>
        <w:t xml:space="preserve">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_Ref459213804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4.4(ii)</w:t>
      </w:r>
      <w:r w:rsidR="00704D4B" w:rsidRPr="006913C8">
        <w:rPr>
          <w:lang w:val="ru-RU"/>
        </w:rPr>
        <w:fldChar w:fldCharType="end"/>
      </w:r>
      <w:r w:rsidR="00D204F0" w:rsidRPr="006913C8">
        <w:rPr>
          <w:lang w:val="ru-RU"/>
        </w:rPr>
        <w:t xml:space="preserve"> </w:t>
      </w:r>
      <w:r w:rsidRPr="006913C8">
        <w:rPr>
          <w:lang w:val="ru-RU"/>
        </w:rPr>
        <w:t>на Счет вычета эскроу</w:t>
      </w:r>
      <w:bookmarkEnd w:id="153"/>
      <w:r w:rsidR="00734A05" w:rsidRPr="006913C8">
        <w:rPr>
          <w:lang w:val="ru-RU"/>
        </w:rPr>
        <w:t>;</w:t>
      </w:r>
      <w:bookmarkEnd w:id="154"/>
    </w:p>
    <w:p w14:paraId="39755967" w14:textId="28473C60" w:rsidR="005B2B2A" w:rsidRPr="006913C8" w:rsidRDefault="007613B5" w:rsidP="00F525D0">
      <w:pPr>
        <w:pStyle w:val="LegalFlushStyle5"/>
        <w:jc w:val="both"/>
        <w:rPr>
          <w:lang w:val="ru-RU"/>
        </w:rPr>
      </w:pPr>
      <w:r w:rsidRPr="006913C8">
        <w:rPr>
          <w:lang w:val="ru-RU"/>
        </w:rPr>
        <w:t xml:space="preserve">Покупатель выплачивает Сумму эскроу в отношении обеления в соответствии с Разделом </w:t>
      </w:r>
      <w:r w:rsidR="00704D4B" w:rsidRPr="006913C8">
        <w:rPr>
          <w:lang w:val="ru-RU"/>
        </w:rPr>
        <w:fldChar w:fldCharType="begin"/>
      </w:r>
      <w:r w:rsidR="005B2B2A" w:rsidRPr="006913C8">
        <w:rPr>
          <w:lang w:val="ru-RU"/>
        </w:rPr>
        <w:instrText xml:space="preserve"> REF _Ref459883389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4.4(iii)</w:t>
      </w:r>
      <w:r w:rsidR="00704D4B" w:rsidRPr="006913C8">
        <w:rPr>
          <w:lang w:val="ru-RU"/>
        </w:rPr>
        <w:fldChar w:fldCharType="end"/>
      </w:r>
      <w:r w:rsidR="005B2B2A" w:rsidRPr="006913C8">
        <w:rPr>
          <w:lang w:val="ru-RU"/>
        </w:rPr>
        <w:t xml:space="preserve"> </w:t>
      </w:r>
      <w:r w:rsidRPr="006913C8">
        <w:rPr>
          <w:lang w:val="ru-RU"/>
        </w:rPr>
        <w:t>на Счет эскроу в отношении обеления</w:t>
      </w:r>
      <w:r w:rsidR="00734A05" w:rsidRPr="006913C8">
        <w:rPr>
          <w:lang w:val="ru-RU"/>
        </w:rPr>
        <w:t>;</w:t>
      </w:r>
    </w:p>
    <w:p w14:paraId="65F3854E" w14:textId="58D75624" w:rsidR="00A57757" w:rsidRPr="006913C8" w:rsidRDefault="007613B5" w:rsidP="00F525D0">
      <w:pPr>
        <w:pStyle w:val="LegalFlushStyle5"/>
        <w:jc w:val="both"/>
        <w:rPr>
          <w:lang w:val="ru-RU"/>
        </w:rPr>
      </w:pPr>
      <w:bookmarkStart w:id="155" w:name="_Ref260916921"/>
      <w:bookmarkStart w:id="156" w:name="_Ref455416103"/>
      <w:bookmarkStart w:id="157" w:name="_Ref449532388"/>
      <w:bookmarkStart w:id="158" w:name="_Ref322348855"/>
      <w:r w:rsidRPr="006913C8">
        <w:rPr>
          <w:lang w:val="ru-RU"/>
        </w:rPr>
        <w:t xml:space="preserve">Покупатель выплачивает Цену покупки акционерных займов в соответствии с Разделами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_Ref263195697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4.2</w:t>
      </w:r>
      <w:r w:rsidR="00617F84" w:rsidRPr="006913C8">
        <w:rPr>
          <w:lang w:val="ru-RU"/>
        </w:rPr>
        <w:fldChar w:fldCharType="end"/>
      </w:r>
      <w:r w:rsidR="00AC73EC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и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_Ref459213889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4.4(v)</w:t>
      </w:r>
      <w:r w:rsidR="00704D4B" w:rsidRPr="006913C8">
        <w:rPr>
          <w:lang w:val="ru-RU"/>
        </w:rPr>
        <w:fldChar w:fldCharType="end"/>
      </w:r>
      <w:r w:rsidR="00E415C6" w:rsidRPr="006913C8">
        <w:rPr>
          <w:lang w:val="ru-RU"/>
        </w:rPr>
        <w:t xml:space="preserve"> </w:t>
      </w:r>
      <w:r w:rsidRPr="006913C8">
        <w:rPr>
          <w:lang w:val="ru-RU"/>
        </w:rPr>
        <w:t>на Банковский счет продавцов</w:t>
      </w:r>
      <w:bookmarkEnd w:id="155"/>
      <w:r w:rsidR="00734A05" w:rsidRPr="006913C8">
        <w:rPr>
          <w:lang w:val="ru-RU"/>
        </w:rPr>
        <w:t>;</w:t>
      </w:r>
      <w:bookmarkEnd w:id="156"/>
      <w:bookmarkEnd w:id="157"/>
    </w:p>
    <w:p w14:paraId="4A4DE6B7" w14:textId="34AB860D" w:rsidR="00567A1B" w:rsidRPr="006913C8" w:rsidRDefault="007613B5" w:rsidP="00567A1B">
      <w:pPr>
        <w:pStyle w:val="LegalFlushStyle5"/>
        <w:numPr>
          <w:ilvl w:val="0"/>
          <w:numId w:val="0"/>
        </w:numPr>
        <w:ind w:left="1440"/>
        <w:jc w:val="both"/>
        <w:rPr>
          <w:lang w:val="ru-RU"/>
        </w:rPr>
      </w:pPr>
      <w:r w:rsidRPr="006913C8">
        <w:rPr>
          <w:lang w:val="ru-RU"/>
        </w:rPr>
        <w:t xml:space="preserve">и в отношении Разделов </w:t>
      </w:r>
      <w:r w:rsidR="00704D4B" w:rsidRPr="006913C8">
        <w:rPr>
          <w:lang w:val="ru-RU"/>
        </w:rPr>
        <w:fldChar w:fldCharType="begin"/>
      </w:r>
      <w:r w:rsidR="00686EC1" w:rsidRPr="006913C8">
        <w:rPr>
          <w:lang w:val="ru-RU"/>
        </w:rPr>
        <w:instrText xml:space="preserve"> REF _Ref260912034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</w:t>
      </w:r>
      <w:r w:rsidR="00704D4B" w:rsidRPr="006913C8">
        <w:rPr>
          <w:lang w:val="ru-RU"/>
        </w:rPr>
        <w:fldChar w:fldCharType="end"/>
      </w:r>
      <w:r w:rsidR="00704D4B" w:rsidRPr="006913C8">
        <w:rPr>
          <w:lang w:val="ru-RU"/>
        </w:rPr>
        <w:fldChar w:fldCharType="begin"/>
      </w:r>
      <w:r w:rsidR="00686EC1" w:rsidRPr="006913C8">
        <w:rPr>
          <w:lang w:val="ru-RU"/>
        </w:rPr>
        <w:instrText xml:space="preserve"> REF _Ref455521420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(vi)</w:t>
      </w:r>
      <w:r w:rsidR="00704D4B" w:rsidRPr="006913C8">
        <w:rPr>
          <w:lang w:val="ru-RU"/>
        </w:rPr>
        <w:fldChar w:fldCharType="end"/>
      </w:r>
      <w:r w:rsidR="00567A1B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и </w:t>
      </w:r>
      <w:r w:rsidR="00704D4B" w:rsidRPr="006913C8">
        <w:rPr>
          <w:lang w:val="ru-RU"/>
        </w:rPr>
        <w:fldChar w:fldCharType="begin"/>
      </w:r>
      <w:r w:rsidR="00567A1B" w:rsidRPr="006913C8">
        <w:rPr>
          <w:lang w:val="ru-RU"/>
        </w:rPr>
        <w:instrText xml:space="preserve"> REF _Ref260912034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</w:t>
      </w:r>
      <w:r w:rsidR="00704D4B" w:rsidRPr="006913C8">
        <w:rPr>
          <w:lang w:val="ru-RU"/>
        </w:rPr>
        <w:fldChar w:fldCharType="end"/>
      </w:r>
      <w:r w:rsidR="00704D4B" w:rsidRPr="006913C8">
        <w:rPr>
          <w:lang w:val="ru-RU"/>
        </w:rPr>
        <w:fldChar w:fldCharType="begin"/>
      </w:r>
      <w:r w:rsidR="00567A1B" w:rsidRPr="006913C8">
        <w:rPr>
          <w:lang w:val="ru-RU"/>
        </w:rPr>
        <w:instrText xml:space="preserve"> REF _Ref454798427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(vii)</w:t>
      </w:r>
      <w:r w:rsidR="00704D4B" w:rsidRPr="006913C8">
        <w:rPr>
          <w:lang w:val="ru-RU"/>
        </w:rPr>
        <w:fldChar w:fldCharType="end"/>
      </w:r>
      <w:r w:rsidR="00567A1B" w:rsidRPr="006913C8">
        <w:rPr>
          <w:lang w:val="ru-RU"/>
        </w:rPr>
        <w:t xml:space="preserve">, </w:t>
      </w:r>
      <w:r w:rsidRPr="006913C8">
        <w:rPr>
          <w:lang w:val="ru-RU"/>
        </w:rPr>
        <w:t>если соответствующие Отказы не могут быть получены до Предельной даты для получения отказов</w:t>
      </w:r>
      <w:r w:rsidR="00567A1B" w:rsidRPr="006913C8">
        <w:rPr>
          <w:lang w:val="ru-RU"/>
        </w:rPr>
        <w:t>,</w:t>
      </w:r>
    </w:p>
    <w:p w14:paraId="2998CB1B" w14:textId="62F57CA5" w:rsidR="000305B7" w:rsidRPr="006913C8" w:rsidRDefault="007613B5" w:rsidP="00F525D0">
      <w:pPr>
        <w:pStyle w:val="LegalFlushStyle5"/>
        <w:jc w:val="both"/>
        <w:rPr>
          <w:lang w:val="ru-RU"/>
        </w:rPr>
      </w:pPr>
      <w:bookmarkStart w:id="159" w:name="_Ref455521420"/>
      <w:r w:rsidRPr="006913C8">
        <w:rPr>
          <w:lang w:val="ru-RU"/>
        </w:rPr>
        <w:t xml:space="preserve">Покупатель выплачивает Сумму кредитов в соответствии с Разделом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_Ref459213909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4.4(vi)(a)</w:t>
      </w:r>
      <w:r w:rsidR="00704D4B" w:rsidRPr="006913C8">
        <w:rPr>
          <w:lang w:val="ru-RU"/>
        </w:rPr>
        <w:fldChar w:fldCharType="end"/>
      </w:r>
      <w:r w:rsidR="00373066" w:rsidRPr="006913C8">
        <w:rPr>
          <w:lang w:val="ru-RU"/>
        </w:rPr>
        <w:t xml:space="preserve"> </w:t>
      </w:r>
      <w:r w:rsidRPr="006913C8">
        <w:rPr>
          <w:lang w:val="ru-RU"/>
        </w:rPr>
        <w:t>на соответствующие Банковские счета старших кредиторов</w:t>
      </w:r>
      <w:r w:rsidR="00734A05" w:rsidRPr="006913C8">
        <w:rPr>
          <w:lang w:val="ru-RU"/>
        </w:rPr>
        <w:t>;</w:t>
      </w:r>
      <w:bookmarkEnd w:id="159"/>
      <w:r w:rsidR="00212F7D" w:rsidRPr="006913C8">
        <w:rPr>
          <w:lang w:val="ru-RU"/>
        </w:rPr>
        <w:t xml:space="preserve"> </w:t>
      </w:r>
    </w:p>
    <w:p w14:paraId="65B48F5E" w14:textId="2C3A0BA7" w:rsidR="008E6F40" w:rsidRPr="006913C8" w:rsidRDefault="007613B5" w:rsidP="00D204F0">
      <w:pPr>
        <w:pStyle w:val="LegalFlushStyle5"/>
        <w:jc w:val="both"/>
        <w:rPr>
          <w:lang w:val="ru-RU"/>
        </w:rPr>
      </w:pPr>
      <w:bookmarkStart w:id="160" w:name="_Ref454798427"/>
      <w:bookmarkStart w:id="161" w:name="_Ref455416355"/>
      <w:r w:rsidRPr="006913C8">
        <w:rPr>
          <w:lang w:val="ru-RU"/>
        </w:rPr>
        <w:t>Покупатель выплачивает Стоимость хеджирования</w:t>
      </w:r>
      <w:r w:rsidR="00001128" w:rsidRPr="006913C8">
        <w:rPr>
          <w:lang w:val="ru-RU"/>
        </w:rPr>
        <w:t xml:space="preserve">, </w:t>
      </w:r>
      <w:r w:rsidRPr="006913C8">
        <w:rPr>
          <w:lang w:val="ru-RU"/>
        </w:rPr>
        <w:t>при наличии таковой</w:t>
      </w:r>
      <w:r w:rsidR="00001128" w:rsidRPr="006913C8">
        <w:rPr>
          <w:lang w:val="ru-RU"/>
        </w:rPr>
        <w:t>,</w:t>
      </w:r>
      <w:r w:rsidR="000305B7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в соответствии с Разделом </w:t>
      </w:r>
      <w:r w:rsidR="00704D4B" w:rsidRPr="006913C8">
        <w:rPr>
          <w:lang w:val="ru-RU"/>
        </w:rPr>
        <w:fldChar w:fldCharType="begin"/>
      </w:r>
      <w:r w:rsidR="00D204F0" w:rsidRPr="006913C8">
        <w:rPr>
          <w:lang w:val="ru-RU"/>
        </w:rPr>
        <w:instrText xml:space="preserve"> REF _Ref459213935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4.4(vi)(b)</w:t>
      </w:r>
      <w:r w:rsidR="00704D4B" w:rsidRPr="006913C8">
        <w:rPr>
          <w:lang w:val="ru-RU"/>
        </w:rPr>
        <w:fldChar w:fldCharType="end"/>
      </w:r>
      <w:r w:rsidR="000305B7" w:rsidRPr="006913C8">
        <w:rPr>
          <w:lang w:val="ru-RU"/>
        </w:rPr>
        <w:t xml:space="preserve"> </w:t>
      </w:r>
      <w:r w:rsidRPr="006913C8">
        <w:rPr>
          <w:lang w:val="ru-RU"/>
        </w:rPr>
        <w:t xml:space="preserve">в адрес </w:t>
      </w:r>
      <w:r w:rsidR="007F65E2" w:rsidRPr="006913C8">
        <w:rPr>
          <w:lang w:val="ru-RU"/>
        </w:rPr>
        <w:t>[•]</w:t>
      </w:r>
      <w:r w:rsidR="00734A05" w:rsidRPr="006913C8">
        <w:rPr>
          <w:lang w:val="ru-RU"/>
        </w:rPr>
        <w:t>;</w:t>
      </w:r>
      <w:bookmarkEnd w:id="160"/>
      <w:bookmarkEnd w:id="161"/>
    </w:p>
    <w:p w14:paraId="5AECEAB4" w14:textId="04295F0A" w:rsidR="00AE39C4" w:rsidRPr="006913C8" w:rsidRDefault="004627E2" w:rsidP="0073487B">
      <w:pPr>
        <w:pStyle w:val="LegalFlushStyle5"/>
        <w:jc w:val="both"/>
        <w:rPr>
          <w:lang w:val="ru-RU"/>
        </w:rPr>
      </w:pPr>
      <w:bookmarkStart w:id="162" w:name="_Ref461636025"/>
      <w:bookmarkStart w:id="163" w:name="_Ref464026832"/>
      <w:bookmarkStart w:id="164" w:name="_Ref454797091"/>
      <w:bookmarkStart w:id="165" w:name="_Ref451260237"/>
      <w:bookmarkStart w:id="166" w:name="_Ref455521458"/>
      <w:bookmarkStart w:id="167" w:name="_Ref461192414"/>
      <w:r w:rsidRPr="006913C8">
        <w:rPr>
          <w:lang w:val="ru-RU"/>
        </w:rPr>
        <w:t xml:space="preserve">Продавцы предоставляют подписанные соглашения о внутренней обработке данных между </w:t>
      </w:r>
      <w:r w:rsidR="004C5E55" w:rsidRPr="006913C8">
        <w:rPr>
          <w:lang w:val="ru-RU"/>
        </w:rPr>
        <w:t xml:space="preserve">[UUU] </w:t>
      </w:r>
      <w:r w:rsidRPr="006913C8">
        <w:rPr>
          <w:lang w:val="ru-RU"/>
        </w:rPr>
        <w:t xml:space="preserve">и </w:t>
      </w:r>
      <w:r w:rsidR="007F65E2" w:rsidRPr="006913C8">
        <w:rPr>
          <w:lang w:val="ru-RU"/>
        </w:rPr>
        <w:t>[•]</w:t>
      </w:r>
      <w:r w:rsidRPr="006913C8">
        <w:rPr>
          <w:lang w:val="ru-RU"/>
        </w:rPr>
        <w:t xml:space="preserve">, и </w:t>
      </w:r>
      <w:r w:rsidR="007F65E2" w:rsidRPr="006913C8">
        <w:rPr>
          <w:lang w:val="ru-RU"/>
        </w:rPr>
        <w:t>[•]</w:t>
      </w:r>
      <w:r w:rsidR="00AE39C4" w:rsidRPr="006913C8">
        <w:rPr>
          <w:lang w:val="ru-RU"/>
        </w:rPr>
        <w:t xml:space="preserve">, </w:t>
      </w:r>
      <w:r w:rsidRPr="006913C8">
        <w:rPr>
          <w:lang w:val="ru-RU"/>
        </w:rPr>
        <w:t>соответственно</w:t>
      </w:r>
      <w:r w:rsidR="00AE39C4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составленные по форме, приложенной к настоящему Договору в виде </w:t>
      </w:r>
      <w:bookmarkEnd w:id="162"/>
      <w:r w:rsidRPr="006913C8">
        <w:rPr>
          <w:b/>
          <w:bCs/>
          <w:u w:val="single"/>
          <w:lang w:val="ru-RU"/>
        </w:rPr>
        <w:t xml:space="preserve">Приложения </w:t>
      </w:r>
      <w:r w:rsidR="00704D4B" w:rsidRPr="006913C8">
        <w:rPr>
          <w:b/>
          <w:bCs/>
          <w:u w:val="single"/>
          <w:lang w:val="ru-RU"/>
        </w:rPr>
        <w:fldChar w:fldCharType="begin"/>
      </w:r>
      <w:r w:rsidR="00C17084" w:rsidRPr="006913C8">
        <w:rPr>
          <w:b/>
          <w:bCs/>
          <w:u w:val="single"/>
          <w:lang w:val="ru-RU"/>
        </w:rPr>
        <w:instrText xml:space="preserve"> REF _Ref260912034 \r \h </w:instrText>
      </w:r>
      <w:r w:rsidR="00704D4B" w:rsidRPr="006913C8">
        <w:rPr>
          <w:b/>
          <w:bCs/>
          <w:u w:val="single"/>
          <w:lang w:val="ru-RU"/>
        </w:rPr>
      </w:r>
      <w:r w:rsidR="00704D4B" w:rsidRPr="006913C8">
        <w:rPr>
          <w:b/>
          <w:bCs/>
          <w:u w:val="single"/>
          <w:lang w:val="ru-RU"/>
        </w:rPr>
        <w:fldChar w:fldCharType="separate"/>
      </w:r>
      <w:r w:rsidR="006F063D" w:rsidRPr="006913C8">
        <w:rPr>
          <w:b/>
          <w:bCs/>
          <w:u w:val="single"/>
          <w:lang w:val="ru-RU"/>
        </w:rPr>
        <w:t>6.2</w:t>
      </w:r>
      <w:r w:rsidR="00704D4B" w:rsidRPr="006913C8">
        <w:rPr>
          <w:b/>
          <w:bCs/>
          <w:u w:val="single"/>
          <w:lang w:val="ru-RU"/>
        </w:rPr>
        <w:fldChar w:fldCharType="end"/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_Ref461636025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b/>
          <w:bCs/>
          <w:u w:val="single"/>
          <w:lang w:val="ru-RU"/>
        </w:rPr>
        <w:t>(viii)</w:t>
      </w:r>
      <w:r w:rsidR="00617F84" w:rsidRPr="006913C8">
        <w:rPr>
          <w:lang w:val="ru-RU"/>
        </w:rPr>
        <w:fldChar w:fldCharType="end"/>
      </w:r>
      <w:r w:rsidR="00704D4B" w:rsidRPr="006913C8">
        <w:rPr>
          <w:lang w:val="ru-RU"/>
        </w:rPr>
        <w:fldChar w:fldCharType="begin"/>
      </w:r>
      <w:r w:rsidR="00D6679F" w:rsidRPr="006913C8">
        <w:rPr>
          <w:lang w:val="ru-RU"/>
        </w:rPr>
        <w:instrText xml:space="preserve"> TC "</w:instrText>
      </w:r>
      <w:bookmarkStart w:id="168" w:name="_Toc464227430"/>
      <w:r w:rsidR="00D6679F" w:rsidRPr="006913C8">
        <w:rPr>
          <w:lang w:val="ru-RU"/>
        </w:rPr>
        <w:instrText xml:space="preserve">Appendix </w:instrText>
      </w:r>
      <w:r w:rsidR="00704D4B" w:rsidRPr="006913C8">
        <w:rPr>
          <w:bCs/>
          <w:lang w:val="ru-RU"/>
        </w:rPr>
        <w:fldChar w:fldCharType="begin"/>
      </w:r>
      <w:r w:rsidR="00D6679F" w:rsidRPr="006913C8">
        <w:rPr>
          <w:lang w:val="ru-RU"/>
        </w:rPr>
        <w:instrText xml:space="preserve"> REF _Ref464026832 \w \h </w:instrText>
      </w:r>
      <w:r w:rsidR="00704D4B" w:rsidRPr="006913C8">
        <w:rPr>
          <w:bCs/>
          <w:lang w:val="ru-RU"/>
        </w:rPr>
      </w:r>
      <w:r w:rsidR="00704D4B" w:rsidRPr="006913C8">
        <w:rPr>
          <w:bCs/>
          <w:lang w:val="ru-RU"/>
        </w:rPr>
        <w:fldChar w:fldCharType="separate"/>
      </w:r>
      <w:r w:rsidR="006F063D" w:rsidRPr="006913C8">
        <w:rPr>
          <w:lang w:val="ru-RU"/>
        </w:rPr>
        <w:instrText>6.2(viii)</w:instrText>
      </w:r>
      <w:r w:rsidR="00704D4B" w:rsidRPr="006913C8">
        <w:rPr>
          <w:bCs/>
          <w:lang w:val="ru-RU"/>
        </w:rPr>
        <w:fldChar w:fldCharType="end"/>
      </w:r>
      <w:r w:rsidR="00D6679F" w:rsidRPr="006913C8">
        <w:rPr>
          <w:bCs/>
          <w:lang w:val="ru-RU"/>
        </w:rPr>
        <w:tab/>
      </w:r>
      <w:r w:rsidR="00D6679F" w:rsidRPr="006913C8">
        <w:rPr>
          <w:lang w:val="ru-RU"/>
        </w:rPr>
        <w:instrText>Data Processing Agreements</w:instrText>
      </w:r>
      <w:bookmarkEnd w:id="168"/>
      <w:r w:rsidR="00D6679F" w:rsidRPr="006913C8">
        <w:rPr>
          <w:lang w:val="ru-RU"/>
        </w:rPr>
        <w:instrText>"</w:instrText>
      </w:r>
      <w:r w:rsidR="00704D4B" w:rsidRPr="006913C8">
        <w:rPr>
          <w:lang w:val="ru-RU"/>
        </w:rPr>
        <w:fldChar w:fldCharType="end"/>
      </w:r>
      <w:r w:rsidR="00B938C4" w:rsidRPr="006913C8">
        <w:rPr>
          <w:lang w:val="ru-RU"/>
        </w:rPr>
        <w:t xml:space="preserve"> (</w:t>
      </w:r>
      <w:r w:rsidRPr="006913C8">
        <w:rPr>
          <w:lang w:val="ru-RU"/>
        </w:rPr>
        <w:t xml:space="preserve">далее </w:t>
      </w:r>
      <w:r w:rsidR="00B938C4" w:rsidRPr="006913C8">
        <w:rPr>
          <w:lang w:val="ru-RU"/>
        </w:rPr>
        <w:t>"</w:t>
      </w:r>
      <w:r w:rsidRPr="006913C8">
        <w:rPr>
          <w:b/>
          <w:lang w:val="ru-RU"/>
        </w:rPr>
        <w:t>Договоры обработки данных</w:t>
      </w:r>
      <w:r w:rsidR="00704D4B" w:rsidRPr="006913C8">
        <w:rPr>
          <w:b/>
          <w:bCs/>
          <w:lang w:val="ru-RU"/>
        </w:rPr>
        <w:fldChar w:fldCharType="begin"/>
      </w:r>
      <w:r w:rsidR="00B938C4" w:rsidRPr="006913C8">
        <w:rPr>
          <w:lang w:val="ru-RU"/>
        </w:rPr>
        <w:instrText xml:space="preserve"> XE "</w:instrText>
      </w:r>
      <w:r w:rsidR="00B938C4" w:rsidRPr="006913C8">
        <w:rPr>
          <w:bCs/>
          <w:lang w:val="ru-RU"/>
        </w:rPr>
        <w:instrText>Data Processing Agreements</w:instrText>
      </w:r>
      <w:r w:rsidR="00B938C4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B938C4" w:rsidRPr="006913C8">
        <w:rPr>
          <w:lang w:val="ru-RU"/>
        </w:rPr>
        <w:t>")</w:t>
      </w:r>
      <w:r w:rsidR="00AE39C4" w:rsidRPr="006913C8">
        <w:rPr>
          <w:lang w:val="ru-RU"/>
        </w:rPr>
        <w:t>;</w:t>
      </w:r>
      <w:bookmarkEnd w:id="163"/>
    </w:p>
    <w:p w14:paraId="4DF4E843" w14:textId="007D75AB" w:rsidR="009522C7" w:rsidRPr="006913C8" w:rsidRDefault="004627E2" w:rsidP="0073487B">
      <w:pPr>
        <w:pStyle w:val="LegalFlushStyle5"/>
        <w:jc w:val="both"/>
        <w:rPr>
          <w:lang w:val="ru-RU"/>
        </w:rPr>
      </w:pPr>
      <w:bookmarkStart w:id="169" w:name="_Ref461636062"/>
      <w:r w:rsidRPr="006913C8">
        <w:rPr>
          <w:lang w:val="ru-RU"/>
        </w:rPr>
        <w:t xml:space="preserve">Продавцы передают письменные заявления об отставке членов органов управления Компаний группы, указанных в </w:t>
      </w:r>
      <w:r w:rsidRPr="006913C8">
        <w:rPr>
          <w:b/>
          <w:u w:val="single"/>
          <w:lang w:val="ru-RU"/>
        </w:rPr>
        <w:t xml:space="preserve">Приложении </w:t>
      </w:r>
      <w:r w:rsidR="00704D4B" w:rsidRPr="006913C8">
        <w:rPr>
          <w:b/>
          <w:u w:val="single"/>
          <w:lang w:val="ru-RU"/>
        </w:rPr>
        <w:fldChar w:fldCharType="begin"/>
      </w:r>
      <w:r w:rsidR="00AE39C4" w:rsidRPr="006913C8">
        <w:rPr>
          <w:b/>
          <w:u w:val="single"/>
          <w:lang w:val="ru-RU"/>
        </w:rPr>
        <w:instrText xml:space="preserve"> REF _Ref260912034 \r \h </w:instrText>
      </w:r>
      <w:r w:rsidR="00704D4B" w:rsidRPr="006913C8">
        <w:rPr>
          <w:b/>
          <w:u w:val="single"/>
          <w:lang w:val="ru-RU"/>
        </w:rPr>
      </w:r>
      <w:r w:rsidR="00704D4B" w:rsidRPr="006913C8">
        <w:rPr>
          <w:b/>
          <w:u w:val="single"/>
          <w:lang w:val="ru-RU"/>
        </w:rPr>
        <w:fldChar w:fldCharType="separate"/>
      </w:r>
      <w:r w:rsidR="006F063D" w:rsidRPr="006913C8">
        <w:rPr>
          <w:b/>
          <w:u w:val="single"/>
          <w:lang w:val="ru-RU"/>
        </w:rPr>
        <w:t>6.2</w:t>
      </w:r>
      <w:r w:rsidR="00704D4B" w:rsidRPr="006913C8">
        <w:rPr>
          <w:b/>
          <w:u w:val="single"/>
          <w:lang w:val="ru-RU"/>
        </w:rPr>
        <w:fldChar w:fldCharType="end"/>
      </w:r>
      <w:r w:rsidR="00704D4B" w:rsidRPr="006913C8">
        <w:rPr>
          <w:b/>
          <w:u w:val="single"/>
          <w:lang w:val="ru-RU"/>
        </w:rPr>
        <w:fldChar w:fldCharType="begin"/>
      </w:r>
      <w:r w:rsidR="00AE39C4" w:rsidRPr="006913C8">
        <w:rPr>
          <w:b/>
          <w:u w:val="single"/>
          <w:lang w:val="ru-RU"/>
        </w:rPr>
        <w:instrText xml:space="preserve"> REF _Ref461636062 \r \h </w:instrText>
      </w:r>
      <w:r w:rsidR="00704D4B" w:rsidRPr="006913C8">
        <w:rPr>
          <w:b/>
          <w:u w:val="single"/>
          <w:lang w:val="ru-RU"/>
        </w:rPr>
      </w:r>
      <w:r w:rsidR="00704D4B" w:rsidRPr="006913C8">
        <w:rPr>
          <w:b/>
          <w:u w:val="single"/>
          <w:lang w:val="ru-RU"/>
        </w:rPr>
        <w:fldChar w:fldCharType="separate"/>
      </w:r>
      <w:r w:rsidR="006F063D" w:rsidRPr="006913C8">
        <w:rPr>
          <w:b/>
          <w:u w:val="single"/>
          <w:lang w:val="ru-RU"/>
        </w:rPr>
        <w:t>(ix)</w:t>
      </w:r>
      <w:r w:rsidR="00704D4B" w:rsidRPr="006913C8">
        <w:rPr>
          <w:b/>
          <w:u w:val="single"/>
          <w:lang w:val="ru-RU"/>
        </w:rPr>
        <w:fldChar w:fldCharType="end"/>
      </w:r>
      <w:r w:rsidR="00704D4B" w:rsidRPr="006913C8">
        <w:rPr>
          <w:lang w:val="ru-RU"/>
        </w:rPr>
        <w:fldChar w:fldCharType="begin"/>
      </w:r>
      <w:r w:rsidR="0073487B" w:rsidRPr="006913C8">
        <w:rPr>
          <w:lang w:val="ru-RU"/>
        </w:rPr>
        <w:instrText xml:space="preserve"> TC "</w:instrText>
      </w:r>
      <w:bookmarkStart w:id="170" w:name="_Toc454549575"/>
      <w:bookmarkStart w:id="171" w:name="_Toc460238498"/>
      <w:bookmarkStart w:id="172" w:name="_Toc464227431"/>
      <w:r w:rsidR="0073487B" w:rsidRPr="006913C8">
        <w:rPr>
          <w:lang w:val="ru-RU"/>
        </w:rPr>
        <w:instrText xml:space="preserve">Appendix </w:instrText>
      </w:r>
      <w:r w:rsidR="00704D4B" w:rsidRPr="006913C8">
        <w:rPr>
          <w:bCs/>
          <w:lang w:val="ru-RU"/>
        </w:rPr>
        <w:fldChar w:fldCharType="begin"/>
      </w:r>
      <w:r w:rsidR="00D6679F" w:rsidRPr="006913C8">
        <w:rPr>
          <w:lang w:val="ru-RU"/>
        </w:rPr>
        <w:instrText xml:space="preserve"> REF _Ref461636062 \w \h </w:instrText>
      </w:r>
      <w:r w:rsidR="00704D4B" w:rsidRPr="006913C8">
        <w:rPr>
          <w:bCs/>
          <w:lang w:val="ru-RU"/>
        </w:rPr>
      </w:r>
      <w:r w:rsidR="00704D4B" w:rsidRPr="006913C8">
        <w:rPr>
          <w:bCs/>
          <w:lang w:val="ru-RU"/>
        </w:rPr>
        <w:fldChar w:fldCharType="separate"/>
      </w:r>
      <w:r w:rsidR="006F063D" w:rsidRPr="006913C8">
        <w:rPr>
          <w:lang w:val="ru-RU"/>
        </w:rPr>
        <w:instrText>6.2(ix)</w:instrText>
      </w:r>
      <w:r w:rsidR="00704D4B" w:rsidRPr="006913C8">
        <w:rPr>
          <w:bCs/>
          <w:lang w:val="ru-RU"/>
        </w:rPr>
        <w:fldChar w:fldCharType="end"/>
      </w:r>
      <w:r w:rsidR="0073487B" w:rsidRPr="006913C8">
        <w:rPr>
          <w:b/>
          <w:lang w:val="ru-RU"/>
        </w:rPr>
        <w:tab/>
      </w:r>
      <w:bookmarkEnd w:id="170"/>
      <w:r w:rsidR="00106208" w:rsidRPr="006913C8">
        <w:rPr>
          <w:lang w:val="ru-RU"/>
        </w:rPr>
        <w:instrText>Resigning Members</w:instrText>
      </w:r>
      <w:bookmarkEnd w:id="171"/>
      <w:bookmarkEnd w:id="172"/>
      <w:r w:rsidR="0073487B" w:rsidRPr="006913C8">
        <w:rPr>
          <w:lang w:val="ru-RU"/>
        </w:rPr>
        <w:instrText>"</w:instrText>
      </w:r>
      <w:r w:rsidR="00704D4B" w:rsidRPr="006913C8">
        <w:rPr>
          <w:lang w:val="ru-RU"/>
        </w:rPr>
        <w:fldChar w:fldCharType="end"/>
      </w:r>
      <w:r w:rsidR="00106208" w:rsidRPr="006913C8">
        <w:rPr>
          <w:lang w:val="ru-RU"/>
        </w:rPr>
        <w:t xml:space="preserve"> (</w:t>
      </w:r>
      <w:r w:rsidRPr="006913C8">
        <w:rPr>
          <w:lang w:val="ru-RU"/>
        </w:rPr>
        <w:t xml:space="preserve">далее </w:t>
      </w:r>
      <w:r w:rsidR="00106208" w:rsidRPr="006913C8">
        <w:rPr>
          <w:lang w:val="ru-RU"/>
        </w:rPr>
        <w:t>"</w:t>
      </w:r>
      <w:r w:rsidRPr="006913C8">
        <w:rPr>
          <w:b/>
          <w:bCs/>
          <w:lang w:val="ru-RU"/>
        </w:rPr>
        <w:t>Увольняющиеся члены</w:t>
      </w:r>
      <w:r w:rsidR="00704D4B" w:rsidRPr="006913C8">
        <w:rPr>
          <w:b/>
          <w:bCs/>
          <w:lang w:val="ru-RU"/>
        </w:rPr>
        <w:fldChar w:fldCharType="begin"/>
      </w:r>
      <w:r w:rsidR="00106208" w:rsidRPr="006913C8">
        <w:rPr>
          <w:lang w:val="ru-RU"/>
        </w:rPr>
        <w:instrText xml:space="preserve"> XE "</w:instrText>
      </w:r>
      <w:r w:rsidR="00106208" w:rsidRPr="006913C8">
        <w:rPr>
          <w:bCs/>
          <w:lang w:val="ru-RU"/>
        </w:rPr>
        <w:instrText>Resigning</w:instrText>
      </w:r>
      <w:r w:rsidR="00106208" w:rsidRPr="006913C8">
        <w:rPr>
          <w:b/>
          <w:bCs/>
          <w:lang w:val="ru-RU"/>
        </w:rPr>
        <w:instrText xml:space="preserve"> </w:instrText>
      </w:r>
      <w:r w:rsidR="00106208" w:rsidRPr="006913C8">
        <w:rPr>
          <w:bCs/>
          <w:lang w:val="ru-RU"/>
        </w:rPr>
        <w:instrText>Members</w:instrText>
      </w:r>
      <w:r w:rsidR="00106208" w:rsidRPr="006913C8">
        <w:rPr>
          <w:lang w:val="ru-RU"/>
        </w:rPr>
        <w:instrText xml:space="preserve">" </w:instrText>
      </w:r>
      <w:r w:rsidR="00704D4B" w:rsidRPr="006913C8">
        <w:rPr>
          <w:b/>
          <w:bCs/>
          <w:lang w:val="ru-RU"/>
        </w:rPr>
        <w:fldChar w:fldCharType="end"/>
      </w:r>
      <w:r w:rsidR="00106208" w:rsidRPr="006913C8">
        <w:rPr>
          <w:lang w:val="ru-RU"/>
        </w:rPr>
        <w:t>")</w:t>
      </w:r>
      <w:r w:rsidRPr="006913C8">
        <w:rPr>
          <w:lang w:val="ru-RU"/>
        </w:rPr>
        <w:t xml:space="preserve">, согласно которым такие Увольняющиеся члены в письменном виде заявляют о своей отставке к Дате закрытия, </w:t>
      </w:r>
      <w:r w:rsidR="00D33AB0" w:rsidRPr="006913C8">
        <w:rPr>
          <w:lang w:val="ru-RU"/>
        </w:rPr>
        <w:t xml:space="preserve">а </w:t>
      </w:r>
      <w:r w:rsidRPr="006913C8">
        <w:rPr>
          <w:lang w:val="ru-RU"/>
        </w:rPr>
        <w:t xml:space="preserve">в отсутствие таких письменных заявлений об отставке </w:t>
      </w:r>
      <w:r w:rsidR="00D33AB0" w:rsidRPr="006913C8">
        <w:rPr>
          <w:lang w:val="ru-RU"/>
        </w:rPr>
        <w:t xml:space="preserve">предоставляются </w:t>
      </w:r>
      <w:r w:rsidRPr="006913C8">
        <w:rPr>
          <w:lang w:val="ru-RU"/>
        </w:rPr>
        <w:t xml:space="preserve">решения акционеров соответствующей Компании группы, согласно которым такие Увольняющиеся члены освобождаются от любых и всех обязанностей </w:t>
      </w:r>
      <w:r w:rsidR="0073487B" w:rsidRPr="006913C8">
        <w:rPr>
          <w:lang w:val="ru-RU"/>
        </w:rPr>
        <w:t>(</w:t>
      </w:r>
      <w:r w:rsidR="0073487B" w:rsidRPr="006913C8">
        <w:rPr>
          <w:i/>
          <w:lang w:val="ru-RU"/>
        </w:rPr>
        <w:t>Entlastung erteilen</w:t>
      </w:r>
      <w:r w:rsidR="0073487B" w:rsidRPr="006913C8">
        <w:rPr>
          <w:lang w:val="ru-RU"/>
        </w:rPr>
        <w:t>)</w:t>
      </w:r>
      <w:r w:rsidRPr="006913C8">
        <w:rPr>
          <w:lang w:val="ru-RU"/>
        </w:rPr>
        <w:t>,</w:t>
      </w:r>
      <w:r w:rsidR="00D33AB0" w:rsidRPr="006913C8">
        <w:rPr>
          <w:lang w:val="ru-RU"/>
        </w:rPr>
        <w:t xml:space="preserve"> действительные</w:t>
      </w:r>
      <w:r w:rsidRPr="006913C8">
        <w:rPr>
          <w:lang w:val="ru-RU"/>
        </w:rPr>
        <w:t xml:space="preserve"> на Дату закрытия</w:t>
      </w:r>
      <w:bookmarkEnd w:id="158"/>
      <w:bookmarkEnd w:id="164"/>
      <w:bookmarkEnd w:id="165"/>
      <w:r w:rsidR="00D33AB0" w:rsidRPr="006913C8">
        <w:rPr>
          <w:lang w:val="ru-RU"/>
        </w:rPr>
        <w:t xml:space="preserve">; при этом предполагается, что любые претензии, которые Увольняющиеся члены могут иметь в отношении Компаний группы прекращают существовать после их увольнения за исключением законных требований о вознаграждении и компенсации расходов, которые уже применялись к </w:t>
      </w:r>
      <w:r w:rsidR="002E3986" w:rsidRPr="006913C8">
        <w:rPr>
          <w:lang w:val="ru-RU"/>
        </w:rPr>
        <w:t>[•]</w:t>
      </w:r>
      <w:r w:rsidR="00D33AB0" w:rsidRPr="006913C8">
        <w:rPr>
          <w:lang w:val="ru-RU"/>
        </w:rPr>
        <w:t xml:space="preserve"> хозяйственному году</w:t>
      </w:r>
      <w:bookmarkEnd w:id="166"/>
      <w:r w:rsidR="009F4431" w:rsidRPr="006913C8">
        <w:rPr>
          <w:lang w:val="ru-RU"/>
        </w:rPr>
        <w:t>;</w:t>
      </w:r>
      <w:bookmarkEnd w:id="167"/>
      <w:bookmarkEnd w:id="169"/>
      <w:r w:rsidR="009F4431" w:rsidRPr="006913C8">
        <w:rPr>
          <w:lang w:val="ru-RU"/>
        </w:rPr>
        <w:t xml:space="preserve"> </w:t>
      </w:r>
    </w:p>
    <w:p w14:paraId="477F2942" w14:textId="125023B5" w:rsidR="009F4431" w:rsidRPr="006913C8" w:rsidRDefault="00D33AB0" w:rsidP="0073487B">
      <w:pPr>
        <w:pStyle w:val="LegalFlushStyle5"/>
        <w:jc w:val="both"/>
        <w:rPr>
          <w:lang w:val="ru-RU"/>
        </w:rPr>
      </w:pPr>
      <w:bookmarkStart w:id="173" w:name="_Ref464216122"/>
      <w:r w:rsidRPr="006913C8">
        <w:rPr>
          <w:lang w:val="ru-RU"/>
        </w:rPr>
        <w:t xml:space="preserve">Продавцы передают подтверждение в соответствии с изложенным в последнем предложении Раздела </w:t>
      </w:r>
      <w:r w:rsidR="00704D4B" w:rsidRPr="006913C8">
        <w:rPr>
          <w:lang w:val="ru-RU"/>
        </w:rPr>
        <w:fldChar w:fldCharType="begin"/>
      </w:r>
      <w:r w:rsidR="009F4431" w:rsidRPr="006913C8">
        <w:rPr>
          <w:lang w:val="ru-RU"/>
        </w:rPr>
        <w:instrText xml:space="preserve"> REF _Ref464216065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9.3</w:t>
      </w:r>
      <w:r w:rsidR="00704D4B" w:rsidRPr="006913C8">
        <w:rPr>
          <w:lang w:val="ru-RU"/>
        </w:rPr>
        <w:fldChar w:fldCharType="end"/>
      </w:r>
      <w:r w:rsidR="009F4431" w:rsidRPr="006913C8">
        <w:rPr>
          <w:lang w:val="ru-RU"/>
        </w:rPr>
        <w:t>.</w:t>
      </w:r>
      <w:bookmarkEnd w:id="173"/>
    </w:p>
    <w:p w14:paraId="745E976C" w14:textId="6AED53CC" w:rsidR="00F614AE" w:rsidRPr="006913C8" w:rsidRDefault="00525B1E" w:rsidP="00525B1E">
      <w:pPr>
        <w:pStyle w:val="LegalFlushStyle2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lang w:val="ru-RU"/>
        </w:rPr>
      </w:pPr>
      <w:bookmarkStart w:id="174" w:name="_Ref140493645"/>
      <w:r w:rsidRPr="006913C8">
        <w:rPr>
          <w:u w:val="single"/>
          <w:lang w:val="ru-RU"/>
        </w:rPr>
        <w:t>6.3</w:t>
      </w:r>
      <w:r w:rsidRPr="006913C8">
        <w:rPr>
          <w:u w:val="single"/>
          <w:lang w:val="ru-RU"/>
        </w:rPr>
        <w:tab/>
      </w:r>
      <w:r w:rsidR="009E79F9" w:rsidRPr="006913C8">
        <w:rPr>
          <w:u w:val="single"/>
          <w:lang w:val="ru-RU"/>
        </w:rPr>
        <w:t>Отмена Действий при закрытии</w:t>
      </w:r>
      <w:r w:rsidR="0057750E" w:rsidRPr="006913C8">
        <w:rPr>
          <w:lang w:val="ru-RU"/>
        </w:rPr>
        <w:t xml:space="preserve">. </w:t>
      </w:r>
      <w:r w:rsidR="009E79F9" w:rsidRPr="006913C8">
        <w:rPr>
          <w:lang w:val="ru-RU"/>
        </w:rPr>
        <w:t xml:space="preserve">Продавец </w:t>
      </w:r>
      <w:r w:rsidR="00296D97" w:rsidRPr="006913C8">
        <w:rPr>
          <w:lang w:val="ru-RU"/>
        </w:rPr>
        <w:t>4</w:t>
      </w:r>
      <w:r w:rsidR="009E79F9" w:rsidRPr="006913C8">
        <w:rPr>
          <w:lang w:val="ru-RU"/>
        </w:rPr>
        <w:t xml:space="preserve"> (от имени всех Продавцов) вправе отменить Действия при закрытии, изложенные в Разделах </w:t>
      </w:r>
      <w:r w:rsidR="00704D4B" w:rsidRPr="006913C8">
        <w:rPr>
          <w:lang w:val="ru-RU"/>
        </w:rPr>
        <w:fldChar w:fldCharType="begin"/>
      </w:r>
      <w:r w:rsidR="00257D69" w:rsidRPr="006913C8">
        <w:rPr>
          <w:lang w:val="ru-RU"/>
        </w:rPr>
        <w:instrText xml:space="preserve"> REF _Ref455416098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6.2(i)</w:t>
      </w:r>
      <w:r w:rsidR="00704D4B" w:rsidRPr="006913C8">
        <w:rPr>
          <w:lang w:val="ru-RU"/>
        </w:rPr>
        <w:fldChar w:fldCharType="end"/>
      </w:r>
      <w:r w:rsidR="009E79F9" w:rsidRPr="006913C8">
        <w:rPr>
          <w:lang w:val="ru-RU"/>
        </w:rPr>
        <w:t>-</w:t>
      </w:r>
      <w:r w:rsidR="00704D4B" w:rsidRPr="006913C8">
        <w:rPr>
          <w:lang w:val="ru-RU"/>
        </w:rPr>
        <w:fldChar w:fldCharType="begin"/>
      </w:r>
      <w:r w:rsidR="004B7183" w:rsidRPr="006913C8">
        <w:rPr>
          <w:lang w:val="ru-RU"/>
        </w:rPr>
        <w:instrText xml:space="preserve"> REF _Ref455416103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6.2(v)</w:t>
      </w:r>
      <w:r w:rsidR="00704D4B" w:rsidRPr="006913C8">
        <w:rPr>
          <w:lang w:val="ru-RU"/>
        </w:rPr>
        <w:fldChar w:fldCharType="end"/>
      </w:r>
      <w:r w:rsidR="00330AFB" w:rsidRPr="006913C8">
        <w:rPr>
          <w:lang w:val="ru-RU"/>
        </w:rPr>
        <w:t>,</w:t>
      </w:r>
      <w:r w:rsidR="009E79F9" w:rsidRPr="006913C8">
        <w:rPr>
          <w:lang w:val="ru-RU"/>
        </w:rPr>
        <w:t xml:space="preserve"> Покупатель вправе отменить Действия при закрытии, изложенные в Разделах </w:t>
      </w:r>
      <w:r w:rsidR="00704D4B" w:rsidRPr="006913C8">
        <w:rPr>
          <w:lang w:val="ru-RU"/>
        </w:rPr>
        <w:fldChar w:fldCharType="begin"/>
      </w:r>
      <w:r w:rsidR="004B7183" w:rsidRPr="006913C8">
        <w:rPr>
          <w:lang w:val="ru-RU"/>
        </w:rPr>
        <w:instrText xml:space="preserve"> REF _Ref455521420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6.2(vi)</w:t>
      </w:r>
      <w:r w:rsidR="00704D4B" w:rsidRPr="006913C8">
        <w:rPr>
          <w:lang w:val="ru-RU"/>
        </w:rPr>
        <w:fldChar w:fldCharType="end"/>
      </w:r>
      <w:r w:rsidR="009E79F9" w:rsidRPr="006913C8">
        <w:rPr>
          <w:lang w:val="ru-RU"/>
        </w:rPr>
        <w:t>-</w:t>
      </w:r>
      <w:r w:rsidR="00704D4B" w:rsidRPr="006913C8">
        <w:rPr>
          <w:lang w:val="ru-RU"/>
        </w:rPr>
        <w:fldChar w:fldCharType="begin"/>
      </w:r>
      <w:r w:rsidR="009F4431" w:rsidRPr="006913C8">
        <w:rPr>
          <w:lang w:val="ru-RU"/>
        </w:rPr>
        <w:instrText xml:space="preserve"> REF _Ref464216122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6.2(x)</w:t>
      </w:r>
      <w:r w:rsidR="00704D4B" w:rsidRPr="006913C8">
        <w:rPr>
          <w:lang w:val="ru-RU"/>
        </w:rPr>
        <w:fldChar w:fldCharType="end"/>
      </w:r>
      <w:r w:rsidR="007A1311" w:rsidRPr="006913C8">
        <w:rPr>
          <w:lang w:val="ru-RU"/>
        </w:rPr>
        <w:t xml:space="preserve">, </w:t>
      </w:r>
      <w:r w:rsidR="009E79F9" w:rsidRPr="006913C8">
        <w:rPr>
          <w:lang w:val="ru-RU"/>
        </w:rPr>
        <w:t>в каждом случае, путем направления письменн</w:t>
      </w:r>
      <w:r w:rsidR="00E4506E" w:rsidRPr="006913C8">
        <w:rPr>
          <w:lang w:val="ru-RU"/>
        </w:rPr>
        <w:t>ого уведомления</w:t>
      </w:r>
      <w:r w:rsidR="009E79F9" w:rsidRPr="006913C8">
        <w:rPr>
          <w:lang w:val="ru-RU"/>
        </w:rPr>
        <w:t xml:space="preserve"> в адрес Покупателя или Продавца 4 (действующего от имени всех продавцов), в зависимости от ситуации</w:t>
      </w:r>
      <w:r w:rsidR="00E61F2A" w:rsidRPr="006913C8">
        <w:rPr>
          <w:lang w:val="ru-RU"/>
        </w:rPr>
        <w:t xml:space="preserve">. </w:t>
      </w:r>
      <w:r w:rsidR="009E79F9" w:rsidRPr="006913C8">
        <w:rPr>
          <w:lang w:val="ru-RU"/>
        </w:rPr>
        <w:t>Действие отмены ограничивается устранением необходимости в том, чтобы соответствующее Действие при закрытии было осуществлено при Закрытии, и не ограничивает и не ущемляет право на предъявление любых требований, которые Стороны могут иметь в отношении любых обстоятельств, связанных с неосуществлением такого Действия при закрытии, в силу настоящего Договора</w:t>
      </w:r>
      <w:r w:rsidR="00B73A94" w:rsidRPr="006913C8">
        <w:rPr>
          <w:lang w:val="ru-RU"/>
        </w:rPr>
        <w:t>.</w:t>
      </w:r>
      <w:bookmarkEnd w:id="174"/>
    </w:p>
    <w:p w14:paraId="6BE41141" w14:textId="5E41E201" w:rsidR="00312899" w:rsidRPr="006913C8" w:rsidRDefault="00525B1E" w:rsidP="00525B1E">
      <w:pPr>
        <w:pStyle w:val="LegalFlushStyle2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lang w:val="ru-RU"/>
        </w:rPr>
      </w:pPr>
      <w:bookmarkStart w:id="175" w:name="_Ref239495867"/>
      <w:r w:rsidRPr="006913C8">
        <w:rPr>
          <w:u w:val="single"/>
          <w:lang w:val="ru-RU"/>
        </w:rPr>
        <w:t>6.4</w:t>
      </w:r>
      <w:r w:rsidRPr="006913C8">
        <w:rPr>
          <w:u w:val="single"/>
          <w:lang w:val="ru-RU"/>
        </w:rPr>
        <w:tab/>
      </w:r>
      <w:r w:rsidR="00A9266A" w:rsidRPr="006913C8">
        <w:rPr>
          <w:u w:val="single"/>
          <w:lang w:val="ru-RU"/>
        </w:rPr>
        <w:t>Подтверждение закрытия</w:t>
      </w:r>
      <w:r w:rsidR="00A9266A" w:rsidRPr="006913C8">
        <w:rPr>
          <w:lang w:val="ru-RU"/>
        </w:rPr>
        <w:t>. Сразу после того, как все Действия при закрытии будут выполнены или отменены</w:t>
      </w:r>
      <w:r w:rsidR="00312899" w:rsidRPr="006913C8">
        <w:rPr>
          <w:lang w:val="ru-RU"/>
        </w:rPr>
        <w:t xml:space="preserve">, </w:t>
      </w:r>
      <w:r w:rsidR="00A9266A" w:rsidRPr="006913C8">
        <w:rPr>
          <w:lang w:val="ru-RU"/>
        </w:rPr>
        <w:t xml:space="preserve">Продавцы и Покупатель подтверждают в виде письменного документа, который оформляется совместно Продавцом 4 (от имени всех Продавцов) и Покупателем по форме и по существу в соответствии с проектом, прикрепленным к настоящему Договору в виде </w:t>
      </w:r>
      <w:r w:rsidR="00A9266A" w:rsidRPr="006913C8">
        <w:rPr>
          <w:b/>
          <w:bCs/>
          <w:u w:val="single"/>
          <w:lang w:val="ru-RU"/>
        </w:rPr>
        <w:t xml:space="preserve">Приложения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_Ref239495867 \w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b/>
          <w:bCs/>
          <w:u w:val="single"/>
          <w:lang w:val="ru-RU"/>
        </w:rPr>
        <w:t>6.4</w:t>
      </w:r>
      <w:r w:rsidR="00617F84" w:rsidRPr="006913C8">
        <w:rPr>
          <w:lang w:val="ru-RU"/>
        </w:rPr>
        <w:fldChar w:fldCharType="end"/>
      </w:r>
      <w:r w:rsidR="00704D4B" w:rsidRPr="006913C8">
        <w:rPr>
          <w:lang w:val="ru-RU"/>
        </w:rPr>
        <w:fldChar w:fldCharType="begin"/>
      </w:r>
      <w:r w:rsidR="00312899" w:rsidRPr="006913C8">
        <w:rPr>
          <w:lang w:val="ru-RU"/>
        </w:rPr>
        <w:instrText xml:space="preserve"> TC "</w:instrText>
      </w:r>
      <w:bookmarkStart w:id="176" w:name="_Toc454549576"/>
      <w:bookmarkStart w:id="177" w:name="_Toc460238499"/>
      <w:bookmarkStart w:id="178" w:name="_Toc464227432"/>
      <w:r w:rsidR="00312899" w:rsidRPr="006913C8">
        <w:rPr>
          <w:lang w:val="ru-RU"/>
        </w:rPr>
        <w:instrText xml:space="preserve">Appendix </w:instrTex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_Ref239495867 \w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bCs/>
          <w:lang w:val="ru-RU"/>
        </w:rPr>
        <w:instrText>6.4</w:instrText>
      </w:r>
      <w:r w:rsidR="00617F84" w:rsidRPr="006913C8">
        <w:rPr>
          <w:lang w:val="ru-RU"/>
        </w:rPr>
        <w:fldChar w:fldCharType="end"/>
      </w:r>
      <w:r w:rsidR="00312899" w:rsidRPr="006913C8">
        <w:rPr>
          <w:b/>
          <w:lang w:val="ru-RU"/>
        </w:rPr>
        <w:tab/>
      </w:r>
      <w:r w:rsidR="00312899" w:rsidRPr="006913C8">
        <w:rPr>
          <w:lang w:val="ru-RU"/>
        </w:rPr>
        <w:instrText>Closing Confirmation</w:instrText>
      </w:r>
      <w:bookmarkEnd w:id="176"/>
      <w:bookmarkEnd w:id="177"/>
      <w:bookmarkEnd w:id="178"/>
      <w:r w:rsidR="00312899" w:rsidRPr="006913C8">
        <w:rPr>
          <w:lang w:val="ru-RU"/>
        </w:rPr>
        <w:instrText>"</w:instrText>
      </w:r>
      <w:r w:rsidR="00704D4B" w:rsidRPr="006913C8">
        <w:rPr>
          <w:lang w:val="ru-RU"/>
        </w:rPr>
        <w:fldChar w:fldCharType="end"/>
      </w:r>
      <w:r w:rsidR="00312899" w:rsidRPr="006913C8">
        <w:rPr>
          <w:lang w:val="ru-RU"/>
        </w:rPr>
        <w:t xml:space="preserve"> (</w:t>
      </w:r>
      <w:r w:rsidR="00A9266A" w:rsidRPr="006913C8">
        <w:rPr>
          <w:lang w:val="ru-RU"/>
        </w:rPr>
        <w:t xml:space="preserve">далее </w:t>
      </w:r>
      <w:r w:rsidR="00312899" w:rsidRPr="006913C8">
        <w:rPr>
          <w:lang w:val="ru-RU"/>
        </w:rPr>
        <w:t>"</w:t>
      </w:r>
      <w:r w:rsidR="00A9266A" w:rsidRPr="006913C8">
        <w:rPr>
          <w:b/>
          <w:bCs/>
          <w:lang w:val="ru-RU"/>
        </w:rPr>
        <w:t>Подтверждение закрытия</w:t>
      </w:r>
      <w:r w:rsidR="00704D4B" w:rsidRPr="006913C8">
        <w:rPr>
          <w:lang w:val="ru-RU"/>
        </w:rPr>
        <w:fldChar w:fldCharType="begin"/>
      </w:r>
      <w:r w:rsidR="00B61EF0" w:rsidRPr="006913C8">
        <w:rPr>
          <w:lang w:val="ru-RU"/>
        </w:rPr>
        <w:instrText xml:space="preserve"> XE "Closing Confirmation"</w:instrText>
      </w:r>
      <w:r w:rsidR="00704D4B" w:rsidRPr="006913C8">
        <w:rPr>
          <w:lang w:val="ru-RU"/>
        </w:rPr>
        <w:fldChar w:fldCharType="end"/>
      </w:r>
      <w:r w:rsidR="00312899" w:rsidRPr="006913C8">
        <w:rPr>
          <w:lang w:val="ru-RU"/>
        </w:rPr>
        <w:t>")</w:t>
      </w:r>
      <w:r w:rsidR="005B14EB" w:rsidRPr="006913C8">
        <w:rPr>
          <w:lang w:val="ru-RU"/>
        </w:rPr>
        <w:t>,</w:t>
      </w:r>
      <w:r w:rsidR="00312899" w:rsidRPr="006913C8">
        <w:rPr>
          <w:lang w:val="ru-RU"/>
        </w:rPr>
        <w:t xml:space="preserve"> </w:t>
      </w:r>
      <w:r w:rsidR="00A9266A" w:rsidRPr="006913C8">
        <w:rPr>
          <w:lang w:val="ru-RU"/>
        </w:rPr>
        <w:t xml:space="preserve">о том, что Условия закрытия были выполнены, все Действия при закрытии были осуществлены или отменены </w:t>
      </w:r>
      <w:r w:rsidR="00C61F36" w:rsidRPr="006913C8">
        <w:rPr>
          <w:lang w:val="ru-RU"/>
        </w:rPr>
        <w:t>(</w:t>
      </w:r>
      <w:r w:rsidR="00A9266A" w:rsidRPr="006913C8">
        <w:rPr>
          <w:lang w:val="ru-RU"/>
        </w:rPr>
        <w:t xml:space="preserve">и в связи с этим были выполнены предварительные условия, изложенные в Разделах </w:t>
      </w:r>
      <w:r w:rsidR="00704D4B" w:rsidRPr="006913C8">
        <w:rPr>
          <w:lang w:val="ru-RU"/>
        </w:rPr>
        <w:fldChar w:fldCharType="begin"/>
      </w:r>
      <w:r w:rsidR="00C61F36" w:rsidRPr="006913C8">
        <w:rPr>
          <w:lang w:val="ru-RU"/>
        </w:rPr>
        <w:instrText xml:space="preserve"> REF _Ref455521635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3.1.2</w:t>
      </w:r>
      <w:r w:rsidR="00704D4B" w:rsidRPr="006913C8">
        <w:rPr>
          <w:lang w:val="ru-RU"/>
        </w:rPr>
        <w:fldChar w:fldCharType="end"/>
      </w:r>
      <w:r w:rsidR="00C61F36" w:rsidRPr="006913C8">
        <w:rPr>
          <w:lang w:val="ru-RU"/>
        </w:rPr>
        <w:t xml:space="preserve"> </w:t>
      </w:r>
      <w:r w:rsidR="00A9266A" w:rsidRPr="006913C8">
        <w:rPr>
          <w:lang w:val="ru-RU"/>
        </w:rPr>
        <w:t xml:space="preserve">и </w:t>
      </w:r>
      <w:r w:rsidR="00704D4B" w:rsidRPr="006913C8">
        <w:rPr>
          <w:lang w:val="ru-RU"/>
        </w:rPr>
        <w:fldChar w:fldCharType="begin"/>
      </w:r>
      <w:r w:rsidR="00C61F36" w:rsidRPr="006913C8">
        <w:rPr>
          <w:lang w:val="ru-RU"/>
        </w:rPr>
        <w:instrText xml:space="preserve"> REF _Ref454543186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3.2.2</w:t>
      </w:r>
      <w:r w:rsidR="00704D4B" w:rsidRPr="006913C8">
        <w:rPr>
          <w:lang w:val="ru-RU"/>
        </w:rPr>
        <w:fldChar w:fldCharType="end"/>
      </w:r>
      <w:r w:rsidR="007F65E2" w:rsidRPr="006913C8">
        <w:rPr>
          <w:lang w:val="ru-RU"/>
        </w:rPr>
        <w:t xml:space="preserve">, </w:t>
      </w:r>
      <w:r w:rsidR="00A9266A" w:rsidRPr="006913C8">
        <w:rPr>
          <w:lang w:val="ru-RU"/>
        </w:rPr>
        <w:t>и были осуществлены соответствующие передачи), и Закрытие наступило</w:t>
      </w:r>
      <w:r w:rsidR="0057750E" w:rsidRPr="006913C8">
        <w:rPr>
          <w:lang w:val="ru-RU"/>
        </w:rPr>
        <w:t xml:space="preserve">. </w:t>
      </w:r>
      <w:r w:rsidR="00A9266A" w:rsidRPr="006913C8">
        <w:rPr>
          <w:lang w:val="ru-RU"/>
        </w:rPr>
        <w:t>Во избежание сомнений, Подтверждение закрытия имеет ограниченное юридическое действие в качестве свидетельства того, что Условия закрытия были выполнены, все Действия при закрытии были осуществлены или отменены, и Закрытие наступило, но не ограничивает и не ущемляет каким-либо образом права Продавцов или Покупателя</w:t>
      </w:r>
      <w:r w:rsidR="00C61F36" w:rsidRPr="006913C8">
        <w:rPr>
          <w:lang w:val="ru-RU"/>
        </w:rPr>
        <w:t>,</w:t>
      </w:r>
      <w:r w:rsidR="00A9266A" w:rsidRPr="006913C8">
        <w:rPr>
          <w:lang w:val="ru-RU"/>
        </w:rPr>
        <w:t xml:space="preserve"> возникающие из настоящего Договора или имеющиеся у них по закону</w:t>
      </w:r>
      <w:r w:rsidR="0057750E" w:rsidRPr="006913C8">
        <w:rPr>
          <w:lang w:val="ru-RU"/>
        </w:rPr>
        <w:t>.</w:t>
      </w:r>
      <w:bookmarkEnd w:id="175"/>
    </w:p>
    <w:p w14:paraId="2776D0BE" w14:textId="2DB49C77" w:rsidR="00AC48F2" w:rsidRPr="006913C8" w:rsidRDefault="00525B1E" w:rsidP="00525B1E">
      <w:pPr>
        <w:pStyle w:val="LegalFlushStyle2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lang w:val="ru-RU"/>
        </w:rPr>
      </w:pPr>
      <w:bookmarkStart w:id="179" w:name="_Ref455232114"/>
      <w:r w:rsidRPr="006913C8">
        <w:rPr>
          <w:u w:val="single"/>
          <w:lang w:val="ru-RU"/>
        </w:rPr>
        <w:t>6.5</w:t>
      </w:r>
      <w:r w:rsidRPr="006913C8">
        <w:rPr>
          <w:u w:val="single"/>
          <w:lang w:val="ru-RU"/>
        </w:rPr>
        <w:tab/>
      </w:r>
      <w:r w:rsidR="001D7756" w:rsidRPr="006913C8">
        <w:rPr>
          <w:u w:val="single"/>
          <w:lang w:val="ru-RU"/>
        </w:rPr>
        <w:t>Отказ от Договора</w:t>
      </w:r>
      <w:r w:rsidR="001D7756" w:rsidRPr="006913C8">
        <w:rPr>
          <w:lang w:val="ru-RU"/>
        </w:rPr>
        <w:t xml:space="preserve">. В случае если какое-либо Действие при закрытии из изложенных в Разделах </w:t>
      </w:r>
      <w:r w:rsidR="00704D4B" w:rsidRPr="006913C8">
        <w:rPr>
          <w:lang w:val="ru-RU"/>
        </w:rPr>
        <w:fldChar w:fldCharType="begin"/>
      </w:r>
      <w:r w:rsidR="00847B00" w:rsidRPr="006913C8">
        <w:rPr>
          <w:lang w:val="ru-RU"/>
        </w:rPr>
        <w:instrText xml:space="preserve"> REF _Ref455416098 \r \h </w:instrText>
      </w:r>
      <w:r w:rsidR="005738FC" w:rsidRPr="006913C8">
        <w:rPr>
          <w:lang w:val="ru-RU"/>
        </w:rPr>
        <w:instrText xml:space="preserve"> \* MERGEFORMAT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6.2(i)</w:t>
      </w:r>
      <w:r w:rsidR="00704D4B" w:rsidRPr="006913C8">
        <w:rPr>
          <w:lang w:val="ru-RU"/>
        </w:rPr>
        <w:fldChar w:fldCharType="end"/>
      </w:r>
      <w:r w:rsidR="001D7756" w:rsidRPr="006913C8">
        <w:rPr>
          <w:lang w:val="ru-RU"/>
        </w:rPr>
        <w:t>-</w:t>
      </w:r>
      <w:r w:rsidR="00704D4B" w:rsidRPr="006913C8">
        <w:rPr>
          <w:lang w:val="ru-RU"/>
        </w:rPr>
        <w:fldChar w:fldCharType="begin"/>
      </w:r>
      <w:r w:rsidR="00E61F2A" w:rsidRPr="006913C8">
        <w:rPr>
          <w:lang w:val="ru-RU"/>
        </w:rPr>
        <w:instrText xml:space="preserve"> REF _Ref455416103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6.2(v)</w:t>
      </w:r>
      <w:r w:rsidR="00704D4B" w:rsidRPr="006913C8">
        <w:rPr>
          <w:lang w:val="ru-RU"/>
        </w:rPr>
        <w:fldChar w:fldCharType="end"/>
      </w:r>
      <w:r w:rsidR="001978BF" w:rsidRPr="006913C8">
        <w:rPr>
          <w:lang w:val="ru-RU"/>
        </w:rPr>
        <w:t xml:space="preserve"> </w:t>
      </w:r>
      <w:r w:rsidR="001D7756" w:rsidRPr="006913C8">
        <w:rPr>
          <w:lang w:val="ru-RU"/>
        </w:rPr>
        <w:t xml:space="preserve">не было осуществлено, или необходимость его осуществления не была отменена согласно Разделу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_Ref140493645 \w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6.3</w:t>
      </w:r>
      <w:r w:rsidR="00617F84" w:rsidRPr="006913C8">
        <w:rPr>
          <w:lang w:val="ru-RU"/>
        </w:rPr>
        <w:fldChar w:fldCharType="end"/>
      </w:r>
      <w:r w:rsidR="001D7756" w:rsidRPr="006913C8">
        <w:rPr>
          <w:lang w:val="ru-RU"/>
        </w:rPr>
        <w:t xml:space="preserve"> в течение 5 (пяти) Рабочих дней </w:t>
      </w:r>
      <w:r w:rsidR="003675F7" w:rsidRPr="006913C8">
        <w:rPr>
          <w:lang w:val="ru-RU"/>
        </w:rPr>
        <w:t>с</w:t>
      </w:r>
      <w:r w:rsidR="001D7756" w:rsidRPr="006913C8">
        <w:rPr>
          <w:lang w:val="ru-RU"/>
        </w:rPr>
        <w:t xml:space="preserve"> Плановой даты закрытия</w:t>
      </w:r>
      <w:r w:rsidR="001978BF" w:rsidRPr="006913C8">
        <w:rPr>
          <w:lang w:val="ru-RU"/>
        </w:rPr>
        <w:t xml:space="preserve">, </w:t>
      </w:r>
      <w:r w:rsidR="001D7756" w:rsidRPr="006913C8">
        <w:rPr>
          <w:lang w:val="ru-RU"/>
        </w:rPr>
        <w:t xml:space="preserve">Продавец </w:t>
      </w:r>
      <w:r w:rsidR="00296D97" w:rsidRPr="006913C8">
        <w:rPr>
          <w:lang w:val="ru-RU"/>
        </w:rPr>
        <w:t>4</w:t>
      </w:r>
      <w:r w:rsidR="001D7756" w:rsidRPr="006913C8">
        <w:rPr>
          <w:lang w:val="ru-RU"/>
        </w:rPr>
        <w:t xml:space="preserve"> (от имени всех Продавцов) вправе отказаться от настоящего Договора путем письменного уведомления Покупателя при условии</w:t>
      </w:r>
      <w:r w:rsidR="001978BF" w:rsidRPr="006913C8">
        <w:rPr>
          <w:lang w:val="ru-RU"/>
        </w:rPr>
        <w:t>,</w:t>
      </w:r>
      <w:r w:rsidR="001D7756" w:rsidRPr="006913C8">
        <w:rPr>
          <w:lang w:val="ru-RU"/>
        </w:rPr>
        <w:t xml:space="preserve"> что отказ считается недействительным и не имеет какой-либо юридической силы, если в момент получения такого уведомления Покупателем все Действия при закрытии, изложенные в Разделах </w:t>
      </w:r>
      <w:r w:rsidR="00704D4B" w:rsidRPr="006913C8">
        <w:rPr>
          <w:lang w:val="ru-RU"/>
        </w:rPr>
        <w:fldChar w:fldCharType="begin"/>
      </w:r>
      <w:r w:rsidR="00847B00" w:rsidRPr="006913C8">
        <w:rPr>
          <w:lang w:val="ru-RU"/>
        </w:rPr>
        <w:instrText xml:space="preserve"> REF _Ref455416098 \r \h </w:instrText>
      </w:r>
      <w:r w:rsidR="005738FC" w:rsidRPr="006913C8">
        <w:rPr>
          <w:lang w:val="ru-RU"/>
        </w:rPr>
        <w:instrText xml:space="preserve"> \* MERGEFORMAT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6.2(i)</w:t>
      </w:r>
      <w:r w:rsidR="00704D4B" w:rsidRPr="006913C8">
        <w:rPr>
          <w:lang w:val="ru-RU"/>
        </w:rPr>
        <w:fldChar w:fldCharType="end"/>
      </w:r>
      <w:r w:rsidR="001D7756" w:rsidRPr="006913C8">
        <w:rPr>
          <w:lang w:val="ru-RU"/>
        </w:rPr>
        <w:t>-</w:t>
      </w:r>
      <w:r w:rsidR="00704D4B" w:rsidRPr="006913C8">
        <w:rPr>
          <w:lang w:val="ru-RU"/>
        </w:rPr>
        <w:fldChar w:fldCharType="begin"/>
      </w:r>
      <w:r w:rsidR="00E61F2A" w:rsidRPr="006913C8">
        <w:rPr>
          <w:lang w:val="ru-RU"/>
        </w:rPr>
        <w:instrText xml:space="preserve"> REF _Ref455416103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6.2(v)</w:t>
      </w:r>
      <w:r w:rsidR="00704D4B" w:rsidRPr="006913C8">
        <w:rPr>
          <w:lang w:val="ru-RU"/>
        </w:rPr>
        <w:fldChar w:fldCharType="end"/>
      </w:r>
      <w:r w:rsidR="001978BF" w:rsidRPr="006913C8">
        <w:rPr>
          <w:lang w:val="ru-RU"/>
        </w:rPr>
        <w:t xml:space="preserve"> </w:t>
      </w:r>
      <w:r w:rsidR="001D7756" w:rsidRPr="006913C8">
        <w:rPr>
          <w:lang w:val="ru-RU"/>
        </w:rPr>
        <w:t>были выполнены</w:t>
      </w:r>
      <w:r w:rsidR="001978BF" w:rsidRPr="006913C8">
        <w:rPr>
          <w:lang w:val="ru-RU"/>
        </w:rPr>
        <w:t>.</w:t>
      </w:r>
      <w:bookmarkEnd w:id="179"/>
      <w:r w:rsidR="002C2C2D" w:rsidRPr="006913C8">
        <w:rPr>
          <w:lang w:val="ru-RU"/>
        </w:rPr>
        <w:t xml:space="preserve"> </w:t>
      </w:r>
      <w:r w:rsidR="001D7756" w:rsidRPr="006913C8">
        <w:rPr>
          <w:lang w:val="ru-RU"/>
        </w:rPr>
        <w:t xml:space="preserve">В случае если какое-либо Действие при закрытии из изложенных в Разделах </w:t>
      </w:r>
      <w:r w:rsidR="00704D4B" w:rsidRPr="006913C8">
        <w:rPr>
          <w:lang w:val="ru-RU"/>
        </w:rPr>
        <w:fldChar w:fldCharType="begin"/>
      </w:r>
      <w:r w:rsidR="00E61F2A" w:rsidRPr="006913C8">
        <w:rPr>
          <w:lang w:val="ru-RU"/>
        </w:rPr>
        <w:instrText xml:space="preserve"> REF _Ref455521420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6.2(vi)</w:t>
      </w:r>
      <w:r w:rsidR="00704D4B" w:rsidRPr="006913C8">
        <w:rPr>
          <w:lang w:val="ru-RU"/>
        </w:rPr>
        <w:fldChar w:fldCharType="end"/>
      </w:r>
      <w:r w:rsidR="001D7756" w:rsidRPr="006913C8">
        <w:rPr>
          <w:lang w:val="ru-RU"/>
        </w:rPr>
        <w:t>-</w:t>
      </w:r>
      <w:r w:rsidR="00704D4B" w:rsidRPr="006913C8">
        <w:rPr>
          <w:lang w:val="ru-RU"/>
        </w:rPr>
        <w:fldChar w:fldCharType="begin"/>
      </w:r>
      <w:r w:rsidR="00235A7B" w:rsidRPr="006913C8">
        <w:rPr>
          <w:lang w:val="ru-RU"/>
        </w:rPr>
        <w:instrText xml:space="preserve"> REF _Ref461192414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6.2(viii)</w:t>
      </w:r>
      <w:r w:rsidR="00704D4B" w:rsidRPr="006913C8">
        <w:rPr>
          <w:lang w:val="ru-RU"/>
        </w:rPr>
        <w:fldChar w:fldCharType="end"/>
      </w:r>
      <w:r w:rsidR="001D7756" w:rsidRPr="006913C8">
        <w:rPr>
          <w:lang w:val="ru-RU"/>
        </w:rPr>
        <w:t xml:space="preserve"> и Разделе</w:t>
      </w:r>
      <w:r w:rsidR="009F4431" w:rsidRPr="006913C8">
        <w:rPr>
          <w:lang w:val="ru-RU"/>
        </w:rPr>
        <w:t xml:space="preserve"> </w:t>
      </w:r>
      <w:r w:rsidR="00704D4B" w:rsidRPr="006913C8">
        <w:rPr>
          <w:lang w:val="ru-RU"/>
        </w:rPr>
        <w:fldChar w:fldCharType="begin"/>
      </w:r>
      <w:r w:rsidR="009F4431" w:rsidRPr="006913C8">
        <w:rPr>
          <w:lang w:val="ru-RU"/>
        </w:rPr>
        <w:instrText xml:space="preserve"> REF _Ref464216122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6.2(x)</w:t>
      </w:r>
      <w:r w:rsidR="00704D4B" w:rsidRPr="006913C8">
        <w:rPr>
          <w:lang w:val="ru-RU"/>
        </w:rPr>
        <w:fldChar w:fldCharType="end"/>
      </w:r>
      <w:r w:rsidR="009F4431" w:rsidRPr="006913C8">
        <w:rPr>
          <w:lang w:val="ru-RU"/>
        </w:rPr>
        <w:t xml:space="preserve"> </w:t>
      </w:r>
      <w:r w:rsidR="003675F7" w:rsidRPr="006913C8">
        <w:rPr>
          <w:lang w:val="ru-RU"/>
        </w:rPr>
        <w:t xml:space="preserve">не было осуществлено, или необходимость его осуществления не была отменена согласно Разделу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_Ref140493645 \w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6.3</w:t>
      </w:r>
      <w:r w:rsidR="00617F84" w:rsidRPr="006913C8">
        <w:rPr>
          <w:lang w:val="ru-RU"/>
        </w:rPr>
        <w:fldChar w:fldCharType="end"/>
      </w:r>
      <w:r w:rsidR="00D234F6" w:rsidRPr="006913C8">
        <w:rPr>
          <w:lang w:val="ru-RU"/>
        </w:rPr>
        <w:t xml:space="preserve"> </w:t>
      </w:r>
      <w:r w:rsidR="003675F7" w:rsidRPr="006913C8">
        <w:rPr>
          <w:lang w:val="ru-RU"/>
        </w:rPr>
        <w:t>в течение 5 (пяти) Рабочих дней с Плановой даты закрытия</w:t>
      </w:r>
      <w:r w:rsidR="002C2C2D" w:rsidRPr="006913C8">
        <w:rPr>
          <w:lang w:val="ru-RU"/>
        </w:rPr>
        <w:t xml:space="preserve">, </w:t>
      </w:r>
      <w:r w:rsidR="003675F7" w:rsidRPr="006913C8">
        <w:rPr>
          <w:lang w:val="ru-RU"/>
        </w:rPr>
        <w:t>Покупатель</w:t>
      </w:r>
      <w:r w:rsidR="002931AA" w:rsidRPr="006913C8">
        <w:rPr>
          <w:lang w:val="ru-RU"/>
        </w:rPr>
        <w:t xml:space="preserve"> </w:t>
      </w:r>
      <w:r w:rsidR="003675F7" w:rsidRPr="006913C8">
        <w:rPr>
          <w:lang w:val="ru-RU"/>
        </w:rPr>
        <w:t xml:space="preserve">вправе отказаться от настоящего Договора путем письменного уведомления Продавца </w:t>
      </w:r>
      <w:r w:rsidR="00296D97" w:rsidRPr="006913C8">
        <w:rPr>
          <w:lang w:val="ru-RU"/>
        </w:rPr>
        <w:t>4</w:t>
      </w:r>
      <w:r w:rsidR="003675F7" w:rsidRPr="006913C8">
        <w:rPr>
          <w:lang w:val="ru-RU"/>
        </w:rPr>
        <w:t xml:space="preserve"> (действующего от имени всех Продавцов) при условии, что отказ считается недействительным и не имеет какой-либо юридической силы, если в момент получения такого уведомления Продавцом </w:t>
      </w:r>
      <w:r w:rsidR="00296D97" w:rsidRPr="006913C8">
        <w:rPr>
          <w:lang w:val="ru-RU"/>
        </w:rPr>
        <w:t>4</w:t>
      </w:r>
      <w:r w:rsidR="003719DA" w:rsidRPr="006913C8">
        <w:rPr>
          <w:lang w:val="ru-RU"/>
        </w:rPr>
        <w:t xml:space="preserve"> </w:t>
      </w:r>
      <w:r w:rsidR="003675F7" w:rsidRPr="006913C8">
        <w:rPr>
          <w:lang w:val="ru-RU"/>
        </w:rPr>
        <w:t xml:space="preserve">все Действия при закрытии, изложенные в Разделах </w:t>
      </w:r>
      <w:r w:rsidR="00704D4B" w:rsidRPr="006913C8">
        <w:rPr>
          <w:lang w:val="ru-RU"/>
        </w:rPr>
        <w:fldChar w:fldCharType="begin"/>
      </w:r>
      <w:r w:rsidR="006F691B" w:rsidRPr="006913C8">
        <w:rPr>
          <w:lang w:val="ru-RU"/>
        </w:rPr>
        <w:instrText xml:space="preserve"> REF _Ref455521420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6.2(vi)</w:t>
      </w:r>
      <w:r w:rsidR="00704D4B" w:rsidRPr="006913C8">
        <w:rPr>
          <w:lang w:val="ru-RU"/>
        </w:rPr>
        <w:fldChar w:fldCharType="end"/>
      </w:r>
      <w:r w:rsidR="003675F7" w:rsidRPr="006913C8">
        <w:rPr>
          <w:lang w:val="ru-RU"/>
        </w:rPr>
        <w:t>-</w:t>
      </w:r>
      <w:r w:rsidR="00704D4B" w:rsidRPr="006913C8">
        <w:rPr>
          <w:lang w:val="ru-RU"/>
        </w:rPr>
        <w:fldChar w:fldCharType="begin"/>
      </w:r>
      <w:r w:rsidR="00235A7B" w:rsidRPr="006913C8">
        <w:rPr>
          <w:lang w:val="ru-RU"/>
        </w:rPr>
        <w:instrText xml:space="preserve"> REF _Ref461192414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6.2(viii)</w:t>
      </w:r>
      <w:r w:rsidR="00704D4B" w:rsidRPr="006913C8">
        <w:rPr>
          <w:lang w:val="ru-RU"/>
        </w:rPr>
        <w:fldChar w:fldCharType="end"/>
      </w:r>
      <w:r w:rsidR="002C2C2D" w:rsidRPr="006913C8">
        <w:rPr>
          <w:lang w:val="ru-RU"/>
        </w:rPr>
        <w:t xml:space="preserve"> </w:t>
      </w:r>
      <w:r w:rsidR="003675F7" w:rsidRPr="006913C8">
        <w:rPr>
          <w:lang w:val="ru-RU"/>
        </w:rPr>
        <w:t xml:space="preserve">и Разделе </w:t>
      </w:r>
      <w:r w:rsidR="00704D4B" w:rsidRPr="006913C8">
        <w:rPr>
          <w:lang w:val="ru-RU"/>
        </w:rPr>
        <w:fldChar w:fldCharType="begin"/>
      </w:r>
      <w:r w:rsidR="009F4431" w:rsidRPr="006913C8">
        <w:rPr>
          <w:lang w:val="ru-RU"/>
        </w:rPr>
        <w:instrText xml:space="preserve"> REF _Ref464216122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6.2(x)</w:t>
      </w:r>
      <w:r w:rsidR="00704D4B" w:rsidRPr="006913C8">
        <w:rPr>
          <w:lang w:val="ru-RU"/>
        </w:rPr>
        <w:fldChar w:fldCharType="end"/>
      </w:r>
      <w:r w:rsidR="009F4431" w:rsidRPr="006913C8">
        <w:rPr>
          <w:lang w:val="ru-RU"/>
        </w:rPr>
        <w:t xml:space="preserve"> </w:t>
      </w:r>
      <w:r w:rsidR="003675F7" w:rsidRPr="006913C8">
        <w:rPr>
          <w:lang w:val="ru-RU"/>
        </w:rPr>
        <w:t>были выполнены</w:t>
      </w:r>
      <w:r w:rsidR="00AC48F2" w:rsidRPr="006913C8">
        <w:rPr>
          <w:lang w:val="ru-RU"/>
        </w:rPr>
        <w:t xml:space="preserve">. </w:t>
      </w:r>
    </w:p>
    <w:p w14:paraId="1432D2AE" w14:textId="0B6D801E" w:rsidR="001978BF" w:rsidRPr="006913C8" w:rsidRDefault="0030550B" w:rsidP="00AC48F2">
      <w:pPr>
        <w:pStyle w:val="LegalFlushStyle2"/>
        <w:numPr>
          <w:ilvl w:val="0"/>
          <w:numId w:val="0"/>
        </w:numPr>
        <w:ind w:left="720"/>
        <w:rPr>
          <w:lang w:val="ru-RU"/>
        </w:rPr>
      </w:pPr>
      <w:r w:rsidRPr="006913C8">
        <w:rPr>
          <w:lang w:val="ru-RU"/>
        </w:rPr>
        <w:t>Такой отказ не несет ущерба для любых прав любой из Сторон по претензиям о возмещении, которые такая Сторона может иметь против другой Стороны (других Сторон)</w:t>
      </w:r>
      <w:r w:rsidR="0034151F" w:rsidRPr="006913C8">
        <w:rPr>
          <w:lang w:val="ru-RU"/>
        </w:rPr>
        <w:t>.</w:t>
      </w:r>
    </w:p>
    <w:p w14:paraId="7CC925E3" w14:textId="07EBA9E4" w:rsidR="004B4DA8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lang w:val="ru-RU"/>
        </w:rPr>
      </w:pPr>
      <w:r w:rsidRPr="006913C8">
        <w:rPr>
          <w:u w:val="single"/>
          <w:lang w:val="ru-RU"/>
        </w:rPr>
        <w:t>6.6</w:t>
      </w:r>
      <w:r w:rsidRPr="006913C8">
        <w:rPr>
          <w:u w:val="single"/>
          <w:lang w:val="ru-RU"/>
        </w:rPr>
        <w:tab/>
      </w:r>
      <w:r w:rsidR="00147CBC" w:rsidRPr="006913C8">
        <w:rPr>
          <w:u w:val="single"/>
          <w:lang w:val="ru-RU"/>
        </w:rPr>
        <w:t>Указания для нотариуса</w:t>
      </w:r>
      <w:r w:rsidR="004B4DA8" w:rsidRPr="006913C8">
        <w:rPr>
          <w:lang w:val="ru-RU"/>
        </w:rPr>
        <w:t xml:space="preserve">. </w:t>
      </w:r>
      <w:r w:rsidR="00147CBC" w:rsidRPr="006913C8">
        <w:rPr>
          <w:lang w:val="ru-RU"/>
        </w:rPr>
        <w:t xml:space="preserve">Без неоправданных задержек </w:t>
      </w:r>
      <w:r w:rsidR="004B4DA8" w:rsidRPr="006913C8">
        <w:rPr>
          <w:lang w:val="ru-RU"/>
        </w:rPr>
        <w:t>(</w:t>
      </w:r>
      <w:r w:rsidR="004A0FFB" w:rsidRPr="006913C8">
        <w:rPr>
          <w:i/>
          <w:iCs/>
          <w:lang w:val="ru-RU"/>
        </w:rPr>
        <w:t>unverzüglich</w:t>
      </w:r>
      <w:r w:rsidR="004B4DA8" w:rsidRPr="006913C8">
        <w:rPr>
          <w:lang w:val="ru-RU"/>
        </w:rPr>
        <w:t xml:space="preserve">) </w:t>
      </w:r>
      <w:r w:rsidR="00147CBC" w:rsidRPr="006913C8">
        <w:rPr>
          <w:lang w:val="ru-RU"/>
        </w:rPr>
        <w:t>после Закрытия Продавцы и Покупатель передают действующему нотариусу Подтверждение закрытия</w:t>
      </w:r>
      <w:r w:rsidR="004B4DA8" w:rsidRPr="006913C8">
        <w:rPr>
          <w:lang w:val="ru-RU"/>
        </w:rPr>
        <w:t xml:space="preserve">. </w:t>
      </w:r>
      <w:r w:rsidR="00147CBC" w:rsidRPr="006913C8">
        <w:rPr>
          <w:lang w:val="ru-RU"/>
        </w:rPr>
        <w:t xml:space="preserve">Продавцы и Покупатель настоящим дают прямое указание нотариусу представить обновленный список акционеров в соответствии с пунктом 2 Раздела </w:t>
      </w:r>
      <w:r w:rsidR="004B4DA8" w:rsidRPr="006913C8">
        <w:rPr>
          <w:lang w:val="ru-RU"/>
        </w:rPr>
        <w:t xml:space="preserve">40 </w:t>
      </w:r>
      <w:r w:rsidR="00147CBC" w:rsidRPr="006913C8">
        <w:rPr>
          <w:lang w:val="ru-RU"/>
        </w:rPr>
        <w:t>Закона об обществах с ограниченной ответственностью Германии (</w:t>
      </w:r>
      <w:r w:rsidR="00147CBC" w:rsidRPr="006913C8">
        <w:rPr>
          <w:i/>
          <w:lang w:val="ru-RU"/>
        </w:rPr>
        <w:t>GmbHG</w:t>
      </w:r>
      <w:r w:rsidR="00147CBC" w:rsidRPr="006913C8">
        <w:rPr>
          <w:lang w:val="ru-RU"/>
        </w:rPr>
        <w:t>)</w:t>
      </w:r>
      <w:r w:rsidR="004B4DA8" w:rsidRPr="006913C8">
        <w:rPr>
          <w:lang w:val="ru-RU"/>
        </w:rPr>
        <w:t xml:space="preserve"> </w:t>
      </w:r>
      <w:r w:rsidR="00147CBC" w:rsidRPr="006913C8">
        <w:rPr>
          <w:lang w:val="ru-RU"/>
        </w:rPr>
        <w:t xml:space="preserve">в коммерческий реестр соответствующей компетенции без неоправданных задержек </w:t>
      </w:r>
      <w:r w:rsidR="004B4DA8" w:rsidRPr="006913C8">
        <w:rPr>
          <w:lang w:val="ru-RU"/>
        </w:rPr>
        <w:t>(</w:t>
      </w:r>
      <w:r w:rsidR="004B4DA8" w:rsidRPr="006913C8">
        <w:rPr>
          <w:i/>
          <w:iCs/>
          <w:lang w:val="ru-RU"/>
        </w:rPr>
        <w:t>unverzüglich</w:t>
      </w:r>
      <w:r w:rsidR="004B4DA8" w:rsidRPr="006913C8">
        <w:rPr>
          <w:lang w:val="ru-RU"/>
        </w:rPr>
        <w:t xml:space="preserve">) </w:t>
      </w:r>
      <w:r w:rsidR="00147CBC" w:rsidRPr="006913C8">
        <w:rPr>
          <w:lang w:val="ru-RU"/>
        </w:rPr>
        <w:t>после получения Подтверждения закрытия и направить копию такого списка в адрес Компании</w:t>
      </w:r>
      <w:r w:rsidR="004B4DA8" w:rsidRPr="006913C8">
        <w:rPr>
          <w:lang w:val="ru-RU"/>
        </w:rPr>
        <w:t xml:space="preserve">, </w:t>
      </w:r>
      <w:r w:rsidR="00147CBC" w:rsidRPr="006913C8">
        <w:rPr>
          <w:lang w:val="ru-RU"/>
        </w:rPr>
        <w:t>Продавцов и Покупателя</w:t>
      </w:r>
      <w:r w:rsidR="004B4DA8" w:rsidRPr="006913C8">
        <w:rPr>
          <w:lang w:val="ru-RU"/>
        </w:rPr>
        <w:t>.</w:t>
      </w:r>
    </w:p>
    <w:p w14:paraId="4BBF7D02" w14:textId="07B362E5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180" w:name="_Toc278206516"/>
      <w:r w:rsidRPr="006913C8">
        <w:rPr>
          <w:u w:val="single"/>
          <w:lang w:val="ru-RU"/>
        </w:rPr>
        <w:t>6.7</w:t>
      </w:r>
      <w:r w:rsidRPr="006913C8">
        <w:rPr>
          <w:u w:val="single"/>
          <w:lang w:val="ru-RU"/>
        </w:rPr>
        <w:tab/>
      </w:r>
      <w:r w:rsidR="006559EF" w:rsidRPr="006913C8">
        <w:rPr>
          <w:u w:val="single"/>
          <w:lang w:val="ru-RU"/>
        </w:rPr>
        <w:t>Совместное осуществление Продавцами права отказа от Договора</w:t>
      </w:r>
      <w:r w:rsidR="0057750E" w:rsidRPr="006913C8">
        <w:rPr>
          <w:lang w:val="ru-RU"/>
        </w:rPr>
        <w:t xml:space="preserve">. </w:t>
      </w:r>
      <w:r w:rsidR="006559EF" w:rsidRPr="006913C8">
        <w:rPr>
          <w:lang w:val="ru-RU"/>
        </w:rPr>
        <w:t xml:space="preserve">Продавцы вправе осуществлять свои права на отказ от Договора согласно Разделам </w:t>
      </w:r>
      <w:r w:rsidR="00704D4B" w:rsidRPr="006913C8">
        <w:rPr>
          <w:lang w:val="ru-RU"/>
        </w:rPr>
        <w:fldChar w:fldCharType="begin"/>
      </w:r>
      <w:r w:rsidR="00B61EF0" w:rsidRPr="006913C8">
        <w:rPr>
          <w:lang w:val="ru-RU"/>
        </w:rPr>
        <w:instrText xml:space="preserve"> REF _Ref262831044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6.1.6</w:t>
      </w:r>
      <w:r w:rsidR="00704D4B" w:rsidRPr="006913C8">
        <w:rPr>
          <w:lang w:val="ru-RU"/>
        </w:rPr>
        <w:fldChar w:fldCharType="end"/>
      </w:r>
      <w:r w:rsidR="001978BF" w:rsidRPr="006913C8">
        <w:rPr>
          <w:lang w:val="ru-RU"/>
        </w:rPr>
        <w:t xml:space="preserve"> </w:t>
      </w:r>
      <w:r w:rsidR="006559EF" w:rsidRPr="006913C8">
        <w:rPr>
          <w:lang w:val="ru-RU"/>
        </w:rPr>
        <w:t xml:space="preserve">и </w:t>
      </w:r>
      <w:r w:rsidR="00704D4B" w:rsidRPr="006913C8">
        <w:rPr>
          <w:lang w:val="ru-RU"/>
        </w:rPr>
        <w:fldChar w:fldCharType="begin"/>
      </w:r>
      <w:r w:rsidR="001978BF" w:rsidRPr="006913C8">
        <w:rPr>
          <w:lang w:val="ru-RU"/>
        </w:rPr>
        <w:instrText xml:space="preserve"> REF _Ref455232114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6.5</w:t>
      </w:r>
      <w:r w:rsidR="00704D4B" w:rsidRPr="006913C8">
        <w:rPr>
          <w:lang w:val="ru-RU"/>
        </w:rPr>
        <w:fldChar w:fldCharType="end"/>
      </w:r>
      <w:r w:rsidR="006559EF" w:rsidRPr="006913C8">
        <w:rPr>
          <w:lang w:val="ru-RU"/>
        </w:rPr>
        <w:t xml:space="preserve"> только на совместной основе</w:t>
      </w:r>
      <w:r w:rsidR="00C81A13" w:rsidRPr="006913C8">
        <w:rPr>
          <w:lang w:val="ru-RU"/>
        </w:rPr>
        <w:t>.</w:t>
      </w:r>
      <w:bookmarkEnd w:id="180"/>
    </w:p>
    <w:p w14:paraId="0C2BA633" w14:textId="27077E8A" w:rsidR="00C81A13" w:rsidRPr="006913C8" w:rsidRDefault="00AE605E" w:rsidP="00AE605E">
      <w:pPr>
        <w:pStyle w:val="LegalFlushStyle1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181" w:name="_Ref453701212"/>
      <w:bookmarkStart w:id="182" w:name="_Toc454894001"/>
      <w:bookmarkStart w:id="183" w:name="_Toc454894125"/>
      <w:bookmarkStart w:id="184" w:name="_Toc454895439"/>
      <w:bookmarkStart w:id="185" w:name="_Toc454896227"/>
      <w:bookmarkStart w:id="186" w:name="_Toc454894002"/>
      <w:bookmarkStart w:id="187" w:name="_Toc454894126"/>
      <w:bookmarkStart w:id="188" w:name="_Toc454895440"/>
      <w:bookmarkStart w:id="189" w:name="_Toc454896228"/>
      <w:bookmarkStart w:id="190" w:name="_Toc454894003"/>
      <w:bookmarkStart w:id="191" w:name="_Toc454894127"/>
      <w:bookmarkStart w:id="192" w:name="_Toc454895441"/>
      <w:bookmarkStart w:id="193" w:name="_Toc454896229"/>
      <w:bookmarkStart w:id="194" w:name="_Toc453791203"/>
      <w:bookmarkStart w:id="195" w:name="_Toc460961102"/>
      <w:bookmarkStart w:id="196" w:name="_Toc459969034"/>
      <w:bookmarkStart w:id="197" w:name="_Toc459969115"/>
      <w:bookmarkStart w:id="198" w:name="_Toc459969213"/>
      <w:bookmarkStart w:id="199" w:name="_Toc459970925"/>
      <w:bookmarkStart w:id="200" w:name="_Ref104982644"/>
      <w:bookmarkStart w:id="201" w:name="_Toc278206215"/>
      <w:bookmarkStart w:id="202" w:name="_Toc278206548"/>
      <w:bookmarkStart w:id="203" w:name="_Toc338633007"/>
      <w:bookmarkStart w:id="204" w:name="_Ref104887763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6913C8">
        <w:rPr>
          <w:caps w:val="0"/>
          <w:lang w:val="ru-RU"/>
        </w:rPr>
        <w:t>12</w:t>
      </w:r>
      <w:r w:rsidRPr="006913C8">
        <w:rPr>
          <w:caps w:val="0"/>
          <w:lang w:val="ru-RU"/>
        </w:rPr>
        <w:tab/>
      </w:r>
      <w:r w:rsidR="00575D51" w:rsidRPr="006913C8">
        <w:rPr>
          <w:caps w:val="0"/>
          <w:lang w:val="ru-RU"/>
        </w:rPr>
        <w:t xml:space="preserve">Конфиденциальность и </w:t>
      </w:r>
      <w:bookmarkEnd w:id="200"/>
      <w:bookmarkEnd w:id="201"/>
      <w:bookmarkEnd w:id="202"/>
      <w:r w:rsidR="00575D51" w:rsidRPr="006913C8">
        <w:rPr>
          <w:caps w:val="0"/>
          <w:lang w:val="ru-RU"/>
        </w:rPr>
        <w:t>публичные объявления</w:t>
      </w:r>
      <w:bookmarkEnd w:id="203"/>
    </w:p>
    <w:p w14:paraId="0193984C" w14:textId="18F75546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05" w:name="_Toc278206549"/>
      <w:bookmarkEnd w:id="204"/>
      <w:r w:rsidRPr="006913C8">
        <w:rPr>
          <w:u w:val="single"/>
          <w:lang w:val="ru-RU"/>
        </w:rPr>
        <w:t>12.1</w:t>
      </w:r>
      <w:r w:rsidRPr="006913C8">
        <w:rPr>
          <w:u w:val="single"/>
          <w:lang w:val="ru-RU"/>
        </w:rPr>
        <w:tab/>
      </w:r>
      <w:r w:rsidR="00E06861" w:rsidRPr="006913C8">
        <w:rPr>
          <w:u w:val="single"/>
          <w:lang w:val="ru-RU"/>
        </w:rPr>
        <w:t>Конфиденциальная информация</w:t>
      </w:r>
      <w:r w:rsidR="00C9106C" w:rsidRPr="006913C8">
        <w:rPr>
          <w:lang w:val="ru-RU"/>
        </w:rPr>
        <w:t xml:space="preserve">. </w:t>
      </w:r>
      <w:r w:rsidR="00E06861" w:rsidRPr="006913C8">
        <w:rPr>
          <w:lang w:val="ru-RU"/>
        </w:rPr>
        <w:t xml:space="preserve">Термин </w:t>
      </w:r>
      <w:r w:rsidR="00DE3770" w:rsidRPr="006913C8">
        <w:rPr>
          <w:lang w:val="ru-RU"/>
        </w:rPr>
        <w:t>"</w:t>
      </w:r>
      <w:r w:rsidR="00E06861" w:rsidRPr="006913C8">
        <w:rPr>
          <w:b/>
          <w:lang w:val="ru-RU"/>
        </w:rPr>
        <w:t>Конфиденциальная информация</w:t>
      </w:r>
      <w:r w:rsidR="00704D4B" w:rsidRPr="006913C8">
        <w:rPr>
          <w:lang w:val="ru-RU"/>
        </w:rPr>
        <w:fldChar w:fldCharType="begin"/>
      </w:r>
      <w:r w:rsidR="00C81A13" w:rsidRPr="006913C8">
        <w:rPr>
          <w:lang w:val="ru-RU"/>
        </w:rPr>
        <w:instrText xml:space="preserve"> XE </w:instrText>
      </w:r>
      <w:r w:rsidR="00DE3770" w:rsidRPr="006913C8">
        <w:rPr>
          <w:lang w:val="ru-RU"/>
        </w:rPr>
        <w:instrText>"</w:instrText>
      </w:r>
      <w:r w:rsidR="00C81A13" w:rsidRPr="006913C8">
        <w:rPr>
          <w:lang w:val="ru-RU"/>
        </w:rPr>
        <w:instrText>Confidential Information</w:instrText>
      </w:r>
      <w:r w:rsidR="00DE3770" w:rsidRPr="006913C8">
        <w:rPr>
          <w:lang w:val="ru-RU"/>
        </w:rPr>
        <w:instrText>"</w:instrText>
      </w:r>
      <w:r w:rsidR="00C81A13" w:rsidRPr="006913C8">
        <w:rPr>
          <w:lang w:val="ru-RU"/>
        </w:rPr>
        <w:instrText xml:space="preserve"> </w:instrText>
      </w:r>
      <w:r w:rsidR="00704D4B" w:rsidRPr="006913C8">
        <w:rPr>
          <w:lang w:val="ru-RU"/>
        </w:rPr>
        <w:fldChar w:fldCharType="end"/>
      </w:r>
      <w:r w:rsidR="00DE3770" w:rsidRPr="006913C8">
        <w:rPr>
          <w:bCs/>
          <w:lang w:val="ru-RU"/>
        </w:rPr>
        <w:t>"</w:t>
      </w:r>
      <w:r w:rsidR="00C81A13" w:rsidRPr="006913C8">
        <w:rPr>
          <w:lang w:val="ru-RU"/>
        </w:rPr>
        <w:t xml:space="preserve"> </w:t>
      </w:r>
      <w:r w:rsidR="00E06861" w:rsidRPr="006913C8">
        <w:rPr>
          <w:lang w:val="ru-RU"/>
        </w:rPr>
        <w:t xml:space="preserve">означает любую информацию, содержащуюся в настоящем Договоре, все договоры и сведения, имеющие отношение к Сделке, </w:t>
      </w:r>
      <w:r w:rsidR="00FD5CB5" w:rsidRPr="006913C8">
        <w:rPr>
          <w:lang w:val="ru-RU"/>
        </w:rPr>
        <w:t xml:space="preserve">а также </w:t>
      </w:r>
      <w:r w:rsidR="00E06861" w:rsidRPr="006913C8">
        <w:rPr>
          <w:lang w:val="ru-RU"/>
        </w:rPr>
        <w:t xml:space="preserve">любые и все сведения, созданные, переданные, записанные или использованные </w:t>
      </w:r>
      <w:r w:rsidR="00FD5CB5" w:rsidRPr="006913C8">
        <w:rPr>
          <w:lang w:val="ru-RU"/>
        </w:rPr>
        <w:t>в рамках (или иным образом являющиеся следствием) любых действий, осуществляемых согласно настоящему Договору и любым другим сопроводительным договорам</w:t>
      </w:r>
      <w:r w:rsidR="00C81A13" w:rsidRPr="006913C8">
        <w:rPr>
          <w:lang w:val="ru-RU"/>
        </w:rPr>
        <w:t xml:space="preserve">, </w:t>
      </w:r>
      <w:r w:rsidR="00FD5CB5" w:rsidRPr="006913C8">
        <w:rPr>
          <w:lang w:val="ru-RU"/>
        </w:rPr>
        <w:t>включая без ограничения деловую</w:t>
      </w:r>
      <w:r w:rsidR="00C81A13" w:rsidRPr="006913C8">
        <w:rPr>
          <w:lang w:val="ru-RU"/>
        </w:rPr>
        <w:t>,</w:t>
      </w:r>
      <w:r w:rsidR="00FD5CB5" w:rsidRPr="006913C8">
        <w:rPr>
          <w:lang w:val="ru-RU"/>
        </w:rPr>
        <w:t xml:space="preserve"> организационную</w:t>
      </w:r>
      <w:r w:rsidR="00C81A13" w:rsidRPr="006913C8">
        <w:rPr>
          <w:lang w:val="ru-RU"/>
        </w:rPr>
        <w:t xml:space="preserve">, </w:t>
      </w:r>
      <w:r w:rsidR="00FD5CB5" w:rsidRPr="006913C8">
        <w:rPr>
          <w:lang w:val="ru-RU"/>
        </w:rPr>
        <w:t>техническую</w:t>
      </w:r>
      <w:r w:rsidR="00C81A13" w:rsidRPr="006913C8">
        <w:rPr>
          <w:lang w:val="ru-RU"/>
        </w:rPr>
        <w:t>,</w:t>
      </w:r>
      <w:r w:rsidR="00FD5CB5" w:rsidRPr="006913C8">
        <w:rPr>
          <w:lang w:val="ru-RU"/>
        </w:rPr>
        <w:t xml:space="preserve"> финансовую</w:t>
      </w:r>
      <w:r w:rsidR="00C81A13" w:rsidRPr="006913C8">
        <w:rPr>
          <w:lang w:val="ru-RU"/>
        </w:rPr>
        <w:t xml:space="preserve">, </w:t>
      </w:r>
      <w:r w:rsidR="00FD5CB5" w:rsidRPr="006913C8">
        <w:rPr>
          <w:lang w:val="ru-RU"/>
        </w:rPr>
        <w:t>маркетинговую</w:t>
      </w:r>
      <w:r w:rsidR="00C81A13" w:rsidRPr="006913C8">
        <w:rPr>
          <w:lang w:val="ru-RU"/>
        </w:rPr>
        <w:t xml:space="preserve">, </w:t>
      </w:r>
      <w:r w:rsidR="00FD5CB5" w:rsidRPr="006913C8">
        <w:rPr>
          <w:lang w:val="ru-RU"/>
        </w:rPr>
        <w:t>оперативную</w:t>
      </w:r>
      <w:r w:rsidR="00C81A13" w:rsidRPr="006913C8">
        <w:rPr>
          <w:lang w:val="ru-RU"/>
        </w:rPr>
        <w:t xml:space="preserve">, </w:t>
      </w:r>
      <w:r w:rsidR="00FD5CB5" w:rsidRPr="006913C8">
        <w:rPr>
          <w:lang w:val="ru-RU"/>
        </w:rPr>
        <w:t>нормативную информацию или информацию по продажам Продавцов</w:t>
      </w:r>
      <w:r w:rsidR="00C81A13" w:rsidRPr="006913C8">
        <w:rPr>
          <w:lang w:val="ru-RU"/>
        </w:rPr>
        <w:t xml:space="preserve">, </w:t>
      </w:r>
      <w:r w:rsidR="00FD5CB5" w:rsidRPr="006913C8">
        <w:rPr>
          <w:lang w:val="ru-RU"/>
        </w:rPr>
        <w:t>Аффилированных лиц Продавцов</w:t>
      </w:r>
      <w:r w:rsidR="00C81A13" w:rsidRPr="006913C8">
        <w:rPr>
          <w:lang w:val="ru-RU"/>
        </w:rPr>
        <w:t xml:space="preserve">, </w:t>
      </w:r>
      <w:r w:rsidR="00FD5CB5" w:rsidRPr="006913C8">
        <w:rPr>
          <w:lang w:val="ru-RU"/>
        </w:rPr>
        <w:t>Покупателя</w:t>
      </w:r>
      <w:r w:rsidR="00985829" w:rsidRPr="006913C8">
        <w:rPr>
          <w:lang w:val="ru-RU"/>
        </w:rPr>
        <w:t xml:space="preserve">, </w:t>
      </w:r>
      <w:r w:rsidR="00FD5CB5" w:rsidRPr="006913C8">
        <w:rPr>
          <w:lang w:val="ru-RU"/>
        </w:rPr>
        <w:t>Аффилированных лиц Покупателя</w:t>
      </w:r>
      <w:r w:rsidR="00985829" w:rsidRPr="006913C8">
        <w:rPr>
          <w:lang w:val="ru-RU"/>
        </w:rPr>
        <w:t xml:space="preserve">, </w:t>
      </w:r>
      <w:r w:rsidR="00FD5CB5" w:rsidRPr="006913C8">
        <w:rPr>
          <w:lang w:val="ru-RU"/>
        </w:rPr>
        <w:t>Компании и Дочерних компанией</w:t>
      </w:r>
      <w:r w:rsidR="00C81A13" w:rsidRPr="006913C8">
        <w:rPr>
          <w:lang w:val="ru-RU"/>
        </w:rPr>
        <w:t>.</w:t>
      </w:r>
      <w:bookmarkEnd w:id="205"/>
    </w:p>
    <w:p w14:paraId="16463DB4" w14:textId="3348C05E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06" w:name="_Toc278206550"/>
      <w:bookmarkStart w:id="207" w:name="_Ref454443854"/>
      <w:bookmarkStart w:id="208" w:name="_Ref454879859"/>
      <w:bookmarkStart w:id="209" w:name="_Ref455679603"/>
      <w:bookmarkStart w:id="210" w:name="_Ref461122882"/>
      <w:r w:rsidRPr="006913C8">
        <w:rPr>
          <w:u w:val="single"/>
          <w:lang w:val="ru-RU"/>
        </w:rPr>
        <w:t>12.2</w:t>
      </w:r>
      <w:r w:rsidRPr="006913C8">
        <w:rPr>
          <w:u w:val="single"/>
          <w:lang w:val="ru-RU"/>
        </w:rPr>
        <w:tab/>
      </w:r>
      <w:r w:rsidR="00AC4A8F" w:rsidRPr="006913C8">
        <w:rPr>
          <w:u w:val="single"/>
          <w:lang w:val="ru-RU"/>
        </w:rPr>
        <w:t>Обязательство о соблюдении конфиденциальности</w:t>
      </w:r>
      <w:r w:rsidR="0057750E" w:rsidRPr="006913C8">
        <w:rPr>
          <w:lang w:val="ru-RU"/>
        </w:rPr>
        <w:t xml:space="preserve">. </w:t>
      </w:r>
      <w:r w:rsidR="00AC4A8F" w:rsidRPr="006913C8">
        <w:rPr>
          <w:lang w:val="ru-RU"/>
        </w:rPr>
        <w:t>Стороны обязуются обращаться со всей Конфиденциальной информацией как со строго конфиденциальной, а также воздерживаться от ее раскрытия в адрес любых Третьих лиц</w:t>
      </w:r>
      <w:r w:rsidR="00214AB8" w:rsidRPr="006913C8">
        <w:rPr>
          <w:lang w:val="ru-RU"/>
        </w:rPr>
        <w:t xml:space="preserve">, </w:t>
      </w:r>
      <w:r w:rsidR="00AC4A8F" w:rsidRPr="006913C8">
        <w:rPr>
          <w:lang w:val="ru-RU"/>
        </w:rPr>
        <w:t>если такая Конфиденциальная информация</w:t>
      </w:r>
      <w:bookmarkEnd w:id="206"/>
      <w:bookmarkEnd w:id="207"/>
      <w:bookmarkEnd w:id="208"/>
      <w:bookmarkEnd w:id="209"/>
      <w:bookmarkEnd w:id="210"/>
      <w:r w:rsidR="00AC4A8F" w:rsidRPr="006913C8">
        <w:rPr>
          <w:lang w:val="ru-RU"/>
        </w:rPr>
        <w:t>:</w:t>
      </w:r>
    </w:p>
    <w:p w14:paraId="1FB9EEAC" w14:textId="71668292" w:rsidR="00C81A13" w:rsidRPr="006913C8" w:rsidRDefault="00AE605E" w:rsidP="00AE605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r w:rsidRPr="006913C8">
        <w:rPr>
          <w:lang w:val="ru-RU"/>
        </w:rPr>
        <w:t>12.2.1</w:t>
      </w:r>
      <w:r w:rsidRPr="006913C8">
        <w:rPr>
          <w:lang w:val="ru-RU"/>
        </w:rPr>
        <w:tab/>
      </w:r>
      <w:r w:rsidR="00AC4A8F" w:rsidRPr="006913C8">
        <w:rPr>
          <w:lang w:val="ru-RU"/>
        </w:rPr>
        <w:t>не предоставляется и не была предоставлена раскрывающей Стороной для публичного оглашения независимо от получающей Стороны</w:t>
      </w:r>
      <w:r w:rsidR="00C81A13" w:rsidRPr="006913C8">
        <w:rPr>
          <w:lang w:val="ru-RU"/>
        </w:rPr>
        <w:t>;</w:t>
      </w:r>
    </w:p>
    <w:p w14:paraId="3B05F804" w14:textId="1D818F2E" w:rsidR="00C81A13" w:rsidRPr="006913C8" w:rsidRDefault="00AE605E" w:rsidP="00AE605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r w:rsidRPr="006913C8">
        <w:rPr>
          <w:lang w:val="ru-RU"/>
        </w:rPr>
        <w:t>12.2.2</w:t>
      </w:r>
      <w:r w:rsidRPr="006913C8">
        <w:rPr>
          <w:lang w:val="ru-RU"/>
        </w:rPr>
        <w:tab/>
      </w:r>
      <w:r w:rsidR="00AC4A8F" w:rsidRPr="006913C8">
        <w:rPr>
          <w:lang w:val="ru-RU"/>
        </w:rPr>
        <w:t xml:space="preserve">не публикуется и не была опубликована </w:t>
      </w:r>
      <w:r w:rsidR="00E26D7D" w:rsidRPr="006913C8">
        <w:rPr>
          <w:lang w:val="ru-RU"/>
        </w:rPr>
        <w:t>в соответствии с требованиями законодательства</w:t>
      </w:r>
      <w:r w:rsidR="00C81A13" w:rsidRPr="006913C8">
        <w:rPr>
          <w:lang w:val="ru-RU"/>
        </w:rPr>
        <w:t xml:space="preserve">, </w:t>
      </w:r>
      <w:r w:rsidR="00E26D7D" w:rsidRPr="006913C8">
        <w:rPr>
          <w:lang w:val="ru-RU"/>
        </w:rPr>
        <w:t>судебного процесса или правил фондовой биржи</w:t>
      </w:r>
      <w:r w:rsidR="00C81A13" w:rsidRPr="006913C8">
        <w:rPr>
          <w:lang w:val="ru-RU"/>
        </w:rPr>
        <w:t xml:space="preserve">; </w:t>
      </w:r>
      <w:r w:rsidR="00E26D7D" w:rsidRPr="006913C8">
        <w:rPr>
          <w:lang w:val="ru-RU"/>
        </w:rPr>
        <w:t>или</w:t>
      </w:r>
    </w:p>
    <w:p w14:paraId="6F088422" w14:textId="4FE0424C" w:rsidR="00C81A13" w:rsidRPr="006913C8" w:rsidRDefault="00AE605E" w:rsidP="00AE605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r w:rsidRPr="006913C8">
        <w:rPr>
          <w:lang w:val="ru-RU"/>
        </w:rPr>
        <w:t>12.2.3</w:t>
      </w:r>
      <w:r w:rsidRPr="006913C8">
        <w:rPr>
          <w:lang w:val="ru-RU"/>
        </w:rPr>
        <w:tab/>
      </w:r>
      <w:r w:rsidR="00E26D7D" w:rsidRPr="006913C8">
        <w:rPr>
          <w:lang w:val="ru-RU"/>
        </w:rPr>
        <w:t xml:space="preserve">не требуется и не была потребована для цели направления документов в адрес органов по контролю за слияниями согласно Разделу </w:t>
      </w:r>
      <w:r w:rsidR="00704D4B" w:rsidRPr="006913C8">
        <w:rPr>
          <w:lang w:val="ru-RU"/>
        </w:rPr>
        <w:fldChar w:fldCharType="begin"/>
      </w:r>
      <w:r w:rsidR="00BC3655" w:rsidRPr="006913C8">
        <w:rPr>
          <w:lang w:val="ru-RU"/>
        </w:rPr>
        <w:instrText xml:space="preserve"> REF _Ref454878353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6.1.1(i)</w:t>
      </w:r>
      <w:r w:rsidR="00704D4B" w:rsidRPr="006913C8">
        <w:rPr>
          <w:lang w:val="ru-RU"/>
        </w:rPr>
        <w:fldChar w:fldCharType="end"/>
      </w:r>
      <w:r w:rsidR="00C81A13" w:rsidRPr="006913C8">
        <w:rPr>
          <w:lang w:val="ru-RU"/>
        </w:rPr>
        <w:t xml:space="preserve">; </w:t>
      </w:r>
      <w:r w:rsidR="00E26D7D" w:rsidRPr="006913C8">
        <w:rPr>
          <w:lang w:val="ru-RU"/>
        </w:rPr>
        <w:t>или</w:t>
      </w:r>
    </w:p>
    <w:p w14:paraId="34C20A3B" w14:textId="2270C434" w:rsidR="00C81A13" w:rsidRPr="006913C8" w:rsidRDefault="00AE605E" w:rsidP="00AE605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r w:rsidRPr="006913C8">
        <w:rPr>
          <w:lang w:val="ru-RU"/>
        </w:rPr>
        <w:t>12.2.4</w:t>
      </w:r>
      <w:r w:rsidRPr="006913C8">
        <w:rPr>
          <w:lang w:val="ru-RU"/>
        </w:rPr>
        <w:tab/>
      </w:r>
      <w:r w:rsidR="00E26D7D" w:rsidRPr="006913C8">
        <w:rPr>
          <w:lang w:val="ru-RU"/>
        </w:rPr>
        <w:t>не предоставляется и не была предоставлена в адрес банков</w:t>
      </w:r>
      <w:r w:rsidR="00435B19" w:rsidRPr="006913C8">
        <w:rPr>
          <w:lang w:val="ru-RU"/>
        </w:rPr>
        <w:t xml:space="preserve">, </w:t>
      </w:r>
      <w:r w:rsidR="00E26D7D" w:rsidRPr="006913C8">
        <w:rPr>
          <w:lang w:val="ru-RU"/>
        </w:rPr>
        <w:t>инвесторов или финансовых спонсоров, которые предоставляют или предоставляли финансирование для Сделки или приобретения Компаний группы в прошлом, и которые связаны равносильными обязательствами о соблюдении конфиденциальности</w:t>
      </w:r>
      <w:r w:rsidR="00C81A13" w:rsidRPr="006913C8">
        <w:rPr>
          <w:lang w:val="ru-RU"/>
        </w:rPr>
        <w:t xml:space="preserve">; </w:t>
      </w:r>
      <w:r w:rsidR="00AC4A8F" w:rsidRPr="006913C8">
        <w:rPr>
          <w:lang w:val="ru-RU"/>
        </w:rPr>
        <w:t>и</w:t>
      </w:r>
      <w:r w:rsidR="00C81A13" w:rsidRPr="006913C8">
        <w:rPr>
          <w:lang w:val="ru-RU"/>
        </w:rPr>
        <w:t xml:space="preserve"> </w:t>
      </w:r>
    </w:p>
    <w:p w14:paraId="130F5945" w14:textId="7B08EC8A" w:rsidR="00C81A13" w:rsidRPr="006913C8" w:rsidRDefault="00AE605E" w:rsidP="00AE605E">
      <w:pPr>
        <w:pStyle w:val="LegalFlushStyle3"/>
        <w:numPr>
          <w:ilvl w:val="0"/>
          <w:numId w:val="0"/>
        </w:numPr>
        <w:tabs>
          <w:tab w:val="clear" w:pos="864"/>
        </w:tabs>
        <w:ind w:left="720" w:hanging="720"/>
        <w:jc w:val="both"/>
        <w:rPr>
          <w:lang w:val="ru-RU"/>
        </w:rPr>
      </w:pPr>
      <w:r w:rsidRPr="006913C8">
        <w:rPr>
          <w:lang w:val="ru-RU"/>
        </w:rPr>
        <w:t>12.2.5</w:t>
      </w:r>
      <w:r w:rsidRPr="006913C8">
        <w:rPr>
          <w:lang w:val="ru-RU"/>
        </w:rPr>
        <w:tab/>
      </w:r>
      <w:r w:rsidR="00E26D7D" w:rsidRPr="006913C8">
        <w:rPr>
          <w:lang w:val="ru-RU"/>
        </w:rPr>
        <w:t>не становится и не становилась частью всеобщего достояния в результате действий любого лица помимо получающей Стороны и без нарушений или противоправных действий получающей Стороны</w:t>
      </w:r>
      <w:r w:rsidR="00C81A13" w:rsidRPr="006913C8">
        <w:rPr>
          <w:lang w:val="ru-RU"/>
        </w:rPr>
        <w:t>.</w:t>
      </w:r>
    </w:p>
    <w:p w14:paraId="4EE06BC1" w14:textId="2B01F3F6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11" w:name="_Toc278206551"/>
      <w:r w:rsidRPr="006913C8">
        <w:rPr>
          <w:u w:val="single"/>
          <w:lang w:val="ru-RU"/>
        </w:rPr>
        <w:t>12.3</w:t>
      </w:r>
      <w:r w:rsidRPr="006913C8">
        <w:rPr>
          <w:u w:val="single"/>
          <w:lang w:val="ru-RU"/>
        </w:rPr>
        <w:tab/>
      </w:r>
      <w:r w:rsidR="00E26D7D" w:rsidRPr="006913C8">
        <w:rPr>
          <w:u w:val="single"/>
          <w:lang w:val="ru-RU"/>
        </w:rPr>
        <w:t>Допустимое раскрытие</w:t>
      </w:r>
      <w:r w:rsidR="00CD6575" w:rsidRPr="006913C8">
        <w:rPr>
          <w:lang w:val="ru-RU"/>
        </w:rPr>
        <w:t xml:space="preserve">. </w:t>
      </w:r>
      <w:r w:rsidR="00E26D7D" w:rsidRPr="006913C8">
        <w:rPr>
          <w:lang w:val="ru-RU"/>
        </w:rPr>
        <w:t>Ни одно из положений настоящего Раздела 12 не препятствует соблюдению какой-либо из Сторон или любым вторичным получателем ее или их обязательств о раскрытии информации, установленных законом или правилами фондовой биржи</w:t>
      </w:r>
      <w:r w:rsidR="00C9106C" w:rsidRPr="006913C8">
        <w:rPr>
          <w:lang w:val="ru-RU"/>
        </w:rPr>
        <w:t xml:space="preserve">. </w:t>
      </w:r>
      <w:r w:rsidR="00E26D7D" w:rsidRPr="006913C8">
        <w:rPr>
          <w:lang w:val="ru-RU"/>
        </w:rPr>
        <w:t>Любое такое раскрытие должно быть ограничено информацией, которая требуется к раскрытию согласно соответствующему закону или правилу фондовой биржи</w:t>
      </w:r>
      <w:r w:rsidR="0057750E" w:rsidRPr="006913C8">
        <w:rPr>
          <w:lang w:val="ru-RU"/>
        </w:rPr>
        <w:t>.</w:t>
      </w:r>
      <w:r w:rsidR="009C629C" w:rsidRPr="006913C8">
        <w:rPr>
          <w:lang w:val="ru-RU"/>
        </w:rPr>
        <w:t xml:space="preserve"> </w:t>
      </w:r>
      <w:r w:rsidR="00E26D7D" w:rsidRPr="006913C8">
        <w:rPr>
          <w:lang w:val="ru-RU"/>
        </w:rPr>
        <w:t>Перед любым таким раскрытием Сторона, которая обязана совершить такое раскрытие</w:t>
      </w:r>
      <w:r w:rsidR="00376466" w:rsidRPr="006913C8">
        <w:rPr>
          <w:lang w:val="ru-RU"/>
        </w:rPr>
        <w:t>,</w:t>
      </w:r>
      <w:r w:rsidR="00E26D7D" w:rsidRPr="006913C8">
        <w:rPr>
          <w:lang w:val="ru-RU"/>
        </w:rPr>
        <w:t xml:space="preserve"> обязана</w:t>
      </w:r>
      <w:r w:rsidR="006A3CE7" w:rsidRPr="006913C8">
        <w:rPr>
          <w:lang w:val="ru-RU"/>
        </w:rPr>
        <w:t xml:space="preserve"> в случаях</w:t>
      </w:r>
      <w:r w:rsidR="00376466" w:rsidRPr="006913C8">
        <w:rPr>
          <w:lang w:val="ru-RU"/>
        </w:rPr>
        <w:t>,</w:t>
      </w:r>
      <w:r w:rsidR="006A3CE7" w:rsidRPr="006913C8">
        <w:rPr>
          <w:lang w:val="ru-RU"/>
        </w:rPr>
        <w:t xml:space="preserve"> когда это допустимо, уведомить другие Стороны о таком раскрытии в письменной форме и должна получить согласие других Сторон, если это возможно</w:t>
      </w:r>
      <w:r w:rsidR="00C81A13" w:rsidRPr="006913C8">
        <w:rPr>
          <w:lang w:val="ru-RU"/>
        </w:rPr>
        <w:t>.</w:t>
      </w:r>
      <w:bookmarkEnd w:id="211"/>
      <w:r w:rsidR="002A19DC" w:rsidRPr="006913C8">
        <w:rPr>
          <w:lang w:val="ru-RU"/>
        </w:rPr>
        <w:t xml:space="preserve"> </w:t>
      </w:r>
      <w:r w:rsidR="006A3CE7" w:rsidRPr="006913C8">
        <w:rPr>
          <w:lang w:val="ru-RU"/>
        </w:rPr>
        <w:t xml:space="preserve">Продавцам </w:t>
      </w:r>
      <w:r w:rsidR="009A337C" w:rsidRPr="006913C8">
        <w:rPr>
          <w:lang w:val="ru-RU"/>
        </w:rPr>
        <w:t>Е</w:t>
      </w:r>
      <w:r w:rsidR="006A3CE7" w:rsidRPr="006913C8">
        <w:rPr>
          <w:lang w:val="ru-RU"/>
        </w:rPr>
        <w:t xml:space="preserve"> разрешается предоставлять своим инвесторам информацию в рамках отчетности об использовании инвестиций в Компанию и соответствующих экономических показателях, а Продавцу</w:t>
      </w:r>
      <w:r w:rsidR="002A19DC" w:rsidRPr="006913C8">
        <w:rPr>
          <w:lang w:val="ru-RU"/>
        </w:rPr>
        <w:t xml:space="preserve"> 11, </w:t>
      </w:r>
      <w:r w:rsidR="006A3CE7" w:rsidRPr="006913C8">
        <w:rPr>
          <w:lang w:val="ru-RU"/>
        </w:rPr>
        <w:t xml:space="preserve">Продавцу </w:t>
      </w:r>
      <w:r w:rsidR="002A19DC" w:rsidRPr="006913C8">
        <w:rPr>
          <w:lang w:val="ru-RU"/>
        </w:rPr>
        <w:t xml:space="preserve">13 </w:t>
      </w:r>
      <w:r w:rsidR="006A3CE7" w:rsidRPr="006913C8">
        <w:rPr>
          <w:lang w:val="ru-RU"/>
        </w:rPr>
        <w:t xml:space="preserve">и Продавцу </w:t>
      </w:r>
      <w:r w:rsidR="002A19DC" w:rsidRPr="006913C8">
        <w:rPr>
          <w:lang w:val="ru-RU"/>
        </w:rPr>
        <w:t xml:space="preserve">14 </w:t>
      </w:r>
      <w:r w:rsidR="006A3CE7" w:rsidRPr="006913C8">
        <w:rPr>
          <w:lang w:val="ru-RU"/>
        </w:rPr>
        <w:t>разрешается раскрывать Конфиденциальную информацию в рамках отчетности перед их акционерами и/или фактическими владельцами Акций, находящихся во владении соответствующих Продавцов, при условии, что такие получатели в той мере, в которой они не связаны с профессиональной тайной</w:t>
      </w:r>
      <w:r w:rsidR="008B5250" w:rsidRPr="006913C8">
        <w:rPr>
          <w:lang w:val="ru-RU"/>
        </w:rPr>
        <w:t xml:space="preserve">, </w:t>
      </w:r>
      <w:r w:rsidR="006A3CE7" w:rsidRPr="006913C8">
        <w:rPr>
          <w:lang w:val="ru-RU"/>
        </w:rPr>
        <w:t xml:space="preserve">соглашаются соблюдать в отношении раскрываемой в их адрес Конфиденциальной обязательства о соблюдении конфиденциальности, изложенные в Разделе </w:t>
      </w:r>
      <w:r w:rsidR="00704D4B" w:rsidRPr="006913C8">
        <w:rPr>
          <w:lang w:val="ru-RU"/>
        </w:rPr>
        <w:fldChar w:fldCharType="begin"/>
      </w:r>
      <w:r w:rsidR="008B5250" w:rsidRPr="006913C8">
        <w:rPr>
          <w:lang w:val="ru-RU"/>
        </w:rPr>
        <w:instrText xml:space="preserve"> REF _Ref454443854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12.2</w:t>
      </w:r>
      <w:r w:rsidR="00704D4B" w:rsidRPr="006913C8">
        <w:rPr>
          <w:lang w:val="ru-RU"/>
        </w:rPr>
        <w:fldChar w:fldCharType="end"/>
      </w:r>
      <w:r w:rsidR="006A3CE7" w:rsidRPr="006913C8">
        <w:rPr>
          <w:lang w:val="ru-RU"/>
        </w:rPr>
        <w:t>, как если бы они были стороной по настоящему Договору</w:t>
      </w:r>
      <w:r w:rsidR="008B5250" w:rsidRPr="006913C8">
        <w:rPr>
          <w:lang w:val="ru-RU"/>
        </w:rPr>
        <w:t>.</w:t>
      </w:r>
    </w:p>
    <w:p w14:paraId="1292B417" w14:textId="10283252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12" w:name="_Toc278206552"/>
      <w:bookmarkStart w:id="213" w:name="_Ref459903180"/>
      <w:r w:rsidRPr="006913C8">
        <w:rPr>
          <w:u w:val="single"/>
          <w:lang w:val="ru-RU"/>
        </w:rPr>
        <w:t>12.4</w:t>
      </w:r>
      <w:r w:rsidRPr="006913C8">
        <w:rPr>
          <w:u w:val="single"/>
          <w:lang w:val="ru-RU"/>
        </w:rPr>
        <w:tab/>
      </w:r>
      <w:r w:rsidR="00C749EF" w:rsidRPr="006913C8">
        <w:rPr>
          <w:u w:val="single"/>
          <w:lang w:val="ru-RU"/>
        </w:rPr>
        <w:t>Судебный запрет</w:t>
      </w:r>
      <w:r w:rsidR="00126694" w:rsidRPr="006913C8">
        <w:rPr>
          <w:u w:val="single"/>
          <w:lang w:val="ru-RU"/>
        </w:rPr>
        <w:t xml:space="preserve">; </w:t>
      </w:r>
      <w:r w:rsidR="00C749EF" w:rsidRPr="006913C8">
        <w:rPr>
          <w:u w:val="single"/>
          <w:lang w:val="ru-RU"/>
        </w:rPr>
        <w:t>Ущерб</w:t>
      </w:r>
      <w:r w:rsidR="00C9106C" w:rsidRPr="006913C8">
        <w:rPr>
          <w:lang w:val="ru-RU"/>
        </w:rPr>
        <w:t xml:space="preserve">. </w:t>
      </w:r>
      <w:r w:rsidR="00C749EF" w:rsidRPr="006913C8">
        <w:rPr>
          <w:lang w:val="ru-RU"/>
        </w:rPr>
        <w:t xml:space="preserve">Если и </w:t>
      </w:r>
      <w:r w:rsidR="004D1BCE" w:rsidRPr="006913C8">
        <w:rPr>
          <w:lang w:val="ru-RU"/>
        </w:rPr>
        <w:t>в тех случаях,</w:t>
      </w:r>
      <w:r w:rsidR="00C749EF" w:rsidRPr="006913C8">
        <w:rPr>
          <w:lang w:val="ru-RU"/>
        </w:rPr>
        <w:t xml:space="preserve"> </w:t>
      </w:r>
      <w:r w:rsidR="004D1BCE" w:rsidRPr="006913C8">
        <w:rPr>
          <w:lang w:val="ru-RU"/>
        </w:rPr>
        <w:t xml:space="preserve">когда </w:t>
      </w:r>
      <w:r w:rsidR="00C749EF" w:rsidRPr="006913C8">
        <w:rPr>
          <w:lang w:val="ru-RU"/>
        </w:rPr>
        <w:t>это предусмотрено применимым законодательством</w:t>
      </w:r>
      <w:r w:rsidR="00C81A13" w:rsidRPr="006913C8">
        <w:rPr>
          <w:lang w:val="ru-RU"/>
        </w:rPr>
        <w:t xml:space="preserve">, </w:t>
      </w:r>
      <w:r w:rsidR="00C749EF" w:rsidRPr="006913C8">
        <w:rPr>
          <w:lang w:val="ru-RU"/>
        </w:rPr>
        <w:t xml:space="preserve">любое нарушение Стороной или вторичным получателем положений настоящего Раздела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_Ref104982644 \w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12</w:t>
      </w:r>
      <w:r w:rsidR="00617F84" w:rsidRPr="006913C8">
        <w:rPr>
          <w:lang w:val="ru-RU"/>
        </w:rPr>
        <w:fldChar w:fldCharType="end"/>
      </w:r>
      <w:r w:rsidR="00C81A13" w:rsidRPr="006913C8">
        <w:rPr>
          <w:lang w:val="ru-RU"/>
        </w:rPr>
        <w:t xml:space="preserve"> </w:t>
      </w:r>
      <w:r w:rsidR="00C749EF" w:rsidRPr="006913C8">
        <w:rPr>
          <w:lang w:val="ru-RU"/>
        </w:rPr>
        <w:t>дает раскрывающей Стороне право получить судебный запрет без необходимости конкретно устанавливать факт непоправимого ущерба или вреда</w:t>
      </w:r>
      <w:r w:rsidR="00C81A13" w:rsidRPr="006913C8">
        <w:rPr>
          <w:lang w:val="ru-RU"/>
        </w:rPr>
        <w:t>.</w:t>
      </w:r>
      <w:bookmarkEnd w:id="212"/>
      <w:r w:rsidR="00126694" w:rsidRPr="006913C8">
        <w:rPr>
          <w:lang w:val="ru-RU"/>
        </w:rPr>
        <w:t xml:space="preserve"> </w:t>
      </w:r>
      <w:r w:rsidR="00C749EF" w:rsidRPr="006913C8">
        <w:rPr>
          <w:lang w:val="ru-RU"/>
        </w:rPr>
        <w:t xml:space="preserve">В случае любого нарушения Раздела </w:t>
      </w:r>
      <w:r w:rsidR="00704D4B" w:rsidRPr="006913C8">
        <w:rPr>
          <w:lang w:val="ru-RU"/>
        </w:rPr>
        <w:fldChar w:fldCharType="begin"/>
      </w:r>
      <w:r w:rsidR="00126694" w:rsidRPr="006913C8">
        <w:rPr>
          <w:lang w:val="ru-RU"/>
        </w:rPr>
        <w:instrText xml:space="preserve"> REF _Ref455679603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12.2</w:t>
      </w:r>
      <w:r w:rsidR="00704D4B" w:rsidRPr="006913C8">
        <w:rPr>
          <w:lang w:val="ru-RU"/>
        </w:rPr>
        <w:fldChar w:fldCharType="end"/>
      </w:r>
      <w:r w:rsidR="00126694" w:rsidRPr="006913C8">
        <w:rPr>
          <w:lang w:val="ru-RU"/>
        </w:rPr>
        <w:t xml:space="preserve"> </w:t>
      </w:r>
      <w:r w:rsidR="00C749EF" w:rsidRPr="006913C8">
        <w:rPr>
          <w:lang w:val="ru-RU"/>
        </w:rPr>
        <w:t xml:space="preserve">применяется Раздел </w:t>
      </w:r>
      <w:r w:rsidR="00704D4B" w:rsidRPr="006913C8">
        <w:rPr>
          <w:lang w:val="ru-RU"/>
        </w:rPr>
        <w:fldChar w:fldCharType="begin"/>
      </w:r>
      <w:r w:rsidR="00EE5DCB" w:rsidRPr="006913C8">
        <w:rPr>
          <w:lang w:val="ru-RU"/>
        </w:rPr>
        <w:instrText xml:space="preserve"> REF _Ref461624490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11.6.1</w:t>
      </w:r>
      <w:r w:rsidR="00704D4B" w:rsidRPr="006913C8">
        <w:rPr>
          <w:lang w:val="ru-RU"/>
        </w:rPr>
        <w:fldChar w:fldCharType="end"/>
      </w:r>
      <w:r w:rsidR="00126694" w:rsidRPr="006913C8">
        <w:rPr>
          <w:lang w:val="ru-RU"/>
        </w:rPr>
        <w:t xml:space="preserve"> </w:t>
      </w:r>
      <w:r w:rsidR="00C749EF" w:rsidRPr="006913C8">
        <w:rPr>
          <w:lang w:val="ru-RU"/>
        </w:rPr>
        <w:t>с учетом соответствующих изменений</w:t>
      </w:r>
      <w:r w:rsidR="00126694" w:rsidRPr="006913C8">
        <w:rPr>
          <w:lang w:val="ru-RU"/>
        </w:rPr>
        <w:t xml:space="preserve"> </w:t>
      </w:r>
      <w:r w:rsidR="00C749EF" w:rsidRPr="006913C8">
        <w:rPr>
          <w:lang w:val="ru-RU"/>
        </w:rPr>
        <w:t>(</w:t>
      </w:r>
      <w:r w:rsidR="00126694" w:rsidRPr="006913C8">
        <w:rPr>
          <w:i/>
          <w:lang w:val="ru-RU"/>
        </w:rPr>
        <w:t>mutatis mutandis</w:t>
      </w:r>
      <w:r w:rsidR="00C749EF" w:rsidRPr="006913C8">
        <w:rPr>
          <w:lang w:val="ru-RU"/>
        </w:rPr>
        <w:t>)</w:t>
      </w:r>
      <w:r w:rsidR="00126694" w:rsidRPr="006913C8">
        <w:rPr>
          <w:lang w:val="ru-RU"/>
        </w:rPr>
        <w:t>.</w:t>
      </w:r>
      <w:bookmarkEnd w:id="213"/>
    </w:p>
    <w:p w14:paraId="21139C31" w14:textId="54C260B0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14" w:name="_Toc278206553"/>
      <w:r w:rsidRPr="006913C8">
        <w:rPr>
          <w:u w:val="single"/>
          <w:lang w:val="ru-RU"/>
        </w:rPr>
        <w:t>12.5</w:t>
      </w:r>
      <w:r w:rsidRPr="006913C8">
        <w:rPr>
          <w:u w:val="single"/>
          <w:lang w:val="ru-RU"/>
        </w:rPr>
        <w:tab/>
      </w:r>
      <w:r w:rsidR="00C749EF" w:rsidRPr="006913C8">
        <w:rPr>
          <w:u w:val="single"/>
          <w:lang w:val="ru-RU"/>
        </w:rPr>
        <w:t>Публичные объявления</w:t>
      </w:r>
      <w:r w:rsidR="00C749EF" w:rsidRPr="006913C8">
        <w:rPr>
          <w:lang w:val="ru-RU"/>
        </w:rPr>
        <w:t>. Без предварительного согласия других Сторон ни одна из Сторон не вправе делать какие-либо публичные объявления в отношении настоящего Договора</w:t>
      </w:r>
      <w:r w:rsidR="00F2291A" w:rsidRPr="006913C8">
        <w:rPr>
          <w:lang w:val="ru-RU"/>
        </w:rPr>
        <w:t>,</w:t>
      </w:r>
      <w:r w:rsidR="00C749EF" w:rsidRPr="006913C8">
        <w:rPr>
          <w:lang w:val="ru-RU"/>
        </w:rPr>
        <w:t xml:space="preserve"> если иное не требуется согласно применимому законодательству или правилам фондовой биржи, применимым в отношении соответствующей Стороны</w:t>
      </w:r>
      <w:r w:rsidR="0057750E" w:rsidRPr="006913C8">
        <w:rPr>
          <w:lang w:val="ru-RU"/>
        </w:rPr>
        <w:t>.</w:t>
      </w:r>
      <w:r w:rsidR="009C629C" w:rsidRPr="006913C8">
        <w:rPr>
          <w:lang w:val="ru-RU"/>
        </w:rPr>
        <w:t xml:space="preserve"> </w:t>
      </w:r>
      <w:r w:rsidR="00C749EF" w:rsidRPr="006913C8">
        <w:rPr>
          <w:lang w:val="ru-RU"/>
        </w:rPr>
        <w:t>Перед любым объявлением Сторона, желающая сделать объявление обязана</w:t>
      </w:r>
      <w:r w:rsidR="000410E0" w:rsidRPr="006913C8">
        <w:rPr>
          <w:lang w:val="ru-RU"/>
        </w:rPr>
        <w:t>,</w:t>
      </w:r>
      <w:r w:rsidR="00C749EF" w:rsidRPr="006913C8">
        <w:rPr>
          <w:lang w:val="ru-RU"/>
        </w:rPr>
        <w:t xml:space="preserve"> </w:t>
      </w:r>
      <w:r w:rsidR="000410E0" w:rsidRPr="006913C8">
        <w:rPr>
          <w:lang w:val="ru-RU"/>
        </w:rPr>
        <w:t>в допустимых пределах, уведомить об этом другие Стороны в письменной форме</w:t>
      </w:r>
      <w:r w:rsidR="00C81A13" w:rsidRPr="006913C8">
        <w:rPr>
          <w:lang w:val="ru-RU"/>
        </w:rPr>
        <w:t>,</w:t>
      </w:r>
      <w:r w:rsidR="000410E0" w:rsidRPr="006913C8">
        <w:rPr>
          <w:lang w:val="ru-RU"/>
        </w:rPr>
        <w:t xml:space="preserve"> предоставить другим Сторонам текст предлагаемого объявления и внимательно рассматривать любые запросы других Сторон</w:t>
      </w:r>
      <w:r w:rsidR="00C81A13" w:rsidRPr="006913C8">
        <w:rPr>
          <w:lang w:val="ru-RU"/>
        </w:rPr>
        <w:t>.</w:t>
      </w:r>
      <w:bookmarkEnd w:id="214"/>
      <w:r w:rsidR="00852D06" w:rsidRPr="006913C8">
        <w:rPr>
          <w:lang w:val="ru-RU"/>
        </w:rPr>
        <w:t xml:space="preserve"> </w:t>
      </w:r>
      <w:r w:rsidR="000410E0" w:rsidRPr="006913C8">
        <w:rPr>
          <w:lang w:val="ru-RU"/>
        </w:rPr>
        <w:t>Стороны соглашаются опубликовать пресс-релиз в Дату подписания немедленно после Подписания</w:t>
      </w:r>
      <w:r w:rsidR="00852D06" w:rsidRPr="006913C8">
        <w:rPr>
          <w:lang w:val="ru-RU"/>
        </w:rPr>
        <w:t>.</w:t>
      </w:r>
    </w:p>
    <w:p w14:paraId="085BC25F" w14:textId="51ABE193" w:rsidR="00150321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lang w:val="ru-RU"/>
        </w:rPr>
      </w:pPr>
      <w:r w:rsidRPr="006913C8">
        <w:rPr>
          <w:u w:val="single"/>
          <w:lang w:val="ru-RU"/>
        </w:rPr>
        <w:t>12.6</w:t>
      </w:r>
      <w:r w:rsidRPr="006913C8">
        <w:rPr>
          <w:u w:val="single"/>
          <w:lang w:val="ru-RU"/>
        </w:rPr>
        <w:tab/>
      </w:r>
      <w:r w:rsidR="004A0FFB" w:rsidRPr="006913C8">
        <w:rPr>
          <w:u w:val="single"/>
          <w:lang w:val="ru-RU"/>
        </w:rPr>
        <w:t>Отмена Соглашений о неразглашении</w:t>
      </w:r>
      <w:r w:rsidR="006430F9" w:rsidRPr="006913C8">
        <w:rPr>
          <w:u w:val="single"/>
          <w:lang w:val="ru-RU"/>
        </w:rPr>
        <w:t>.</w:t>
      </w:r>
      <w:r w:rsidR="006430F9" w:rsidRPr="006913C8">
        <w:rPr>
          <w:lang w:val="ru-RU"/>
        </w:rPr>
        <w:t xml:space="preserve"> </w:t>
      </w:r>
      <w:r w:rsidR="004A0FFB" w:rsidRPr="006913C8">
        <w:rPr>
          <w:lang w:val="ru-RU"/>
        </w:rPr>
        <w:t xml:space="preserve">Соглашение о неразглашении от </w:t>
      </w:r>
      <w:r w:rsidR="009B47F0" w:rsidRPr="006913C8">
        <w:rPr>
          <w:lang w:val="ru-RU"/>
        </w:rPr>
        <w:t>[•]</w:t>
      </w:r>
      <w:r w:rsidR="004A0FFB" w:rsidRPr="006913C8">
        <w:rPr>
          <w:lang w:val="ru-RU"/>
        </w:rPr>
        <w:t xml:space="preserve"> и Соглашение о конфиденциальности коллективной комнаты / комнаты данных от </w:t>
      </w:r>
      <w:r w:rsidR="009B47F0" w:rsidRPr="006913C8">
        <w:rPr>
          <w:lang w:val="ru-RU"/>
        </w:rPr>
        <w:t>[•]</w:t>
      </w:r>
      <w:r w:rsidR="004A0FFB" w:rsidRPr="006913C8">
        <w:rPr>
          <w:lang w:val="ru-RU"/>
        </w:rPr>
        <w:t xml:space="preserve"> </w:t>
      </w:r>
      <w:r w:rsidR="00CF7996" w:rsidRPr="006913C8">
        <w:rPr>
          <w:lang w:val="ru-RU"/>
        </w:rPr>
        <w:t>(</w:t>
      </w:r>
      <w:r w:rsidR="004A0FFB" w:rsidRPr="006913C8">
        <w:rPr>
          <w:lang w:val="ru-RU"/>
        </w:rPr>
        <w:t xml:space="preserve">совместно – </w:t>
      </w:r>
      <w:r w:rsidR="00CF7996" w:rsidRPr="006913C8">
        <w:rPr>
          <w:lang w:val="ru-RU"/>
        </w:rPr>
        <w:t>"</w:t>
      </w:r>
      <w:r w:rsidR="004A0FFB" w:rsidRPr="006913C8">
        <w:rPr>
          <w:b/>
          <w:lang w:val="ru-RU"/>
        </w:rPr>
        <w:t>Соглашения о конфиденциальности</w:t>
      </w:r>
      <w:r w:rsidR="00704D4B" w:rsidRPr="006913C8">
        <w:rPr>
          <w:b/>
          <w:lang w:val="ru-RU"/>
        </w:rPr>
        <w:fldChar w:fldCharType="begin"/>
      </w:r>
      <w:r w:rsidR="00CF7996" w:rsidRPr="006913C8">
        <w:rPr>
          <w:lang w:val="ru-RU"/>
        </w:rPr>
        <w:instrText xml:space="preserve"> XE "Confidentiality Agreements</w:instrText>
      </w:r>
      <w:r w:rsidR="005C49A2" w:rsidRPr="006913C8">
        <w:rPr>
          <w:lang w:val="ru-RU"/>
        </w:rPr>
        <w:instrText>"</w:instrText>
      </w:r>
      <w:r w:rsidR="00704D4B" w:rsidRPr="006913C8">
        <w:rPr>
          <w:b/>
          <w:lang w:val="ru-RU"/>
        </w:rPr>
        <w:fldChar w:fldCharType="end"/>
      </w:r>
      <w:r w:rsidR="00CF7996" w:rsidRPr="006913C8">
        <w:rPr>
          <w:lang w:val="ru-RU"/>
        </w:rPr>
        <w:t xml:space="preserve">") </w:t>
      </w:r>
      <w:r w:rsidR="009F680C" w:rsidRPr="006913C8">
        <w:rPr>
          <w:lang w:val="ru-RU"/>
        </w:rPr>
        <w:t>сохраняю</w:t>
      </w:r>
      <w:r w:rsidR="004A0FFB" w:rsidRPr="006913C8">
        <w:rPr>
          <w:lang w:val="ru-RU"/>
        </w:rPr>
        <w:t xml:space="preserve">т полную юридическую силу </w:t>
      </w:r>
      <w:r w:rsidR="009F680C" w:rsidRPr="006913C8">
        <w:rPr>
          <w:lang w:val="ru-RU"/>
        </w:rPr>
        <w:t>до Даты закрытия при условии</w:t>
      </w:r>
      <w:r w:rsidR="00150321" w:rsidRPr="006913C8">
        <w:rPr>
          <w:lang w:val="ru-RU"/>
        </w:rPr>
        <w:t>,</w:t>
      </w:r>
      <w:r w:rsidR="009F680C" w:rsidRPr="006913C8">
        <w:rPr>
          <w:lang w:val="ru-RU"/>
        </w:rPr>
        <w:t xml:space="preserve"> что разглашения и сообщения согласно Разделу </w:t>
      </w:r>
      <w:r w:rsidR="00704D4B" w:rsidRPr="006913C8">
        <w:rPr>
          <w:lang w:val="ru-RU"/>
        </w:rPr>
        <w:fldChar w:fldCharType="begin"/>
      </w:r>
      <w:r w:rsidR="00CF7996" w:rsidRPr="006913C8">
        <w:rPr>
          <w:lang w:val="ru-RU"/>
        </w:rPr>
        <w:instrText xml:space="preserve"> REF _Ref461122882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12.2</w:t>
      </w:r>
      <w:r w:rsidR="00704D4B" w:rsidRPr="006913C8">
        <w:rPr>
          <w:lang w:val="ru-RU"/>
        </w:rPr>
        <w:fldChar w:fldCharType="end"/>
      </w:r>
      <w:r w:rsidR="00150321" w:rsidRPr="006913C8">
        <w:rPr>
          <w:lang w:val="ru-RU"/>
        </w:rPr>
        <w:t xml:space="preserve"> </w:t>
      </w:r>
      <w:r w:rsidR="009F680C" w:rsidRPr="006913C8">
        <w:rPr>
          <w:lang w:val="ru-RU"/>
        </w:rPr>
        <w:t>выше не считаются нарушением Соглашений о неразглашении</w:t>
      </w:r>
      <w:r w:rsidR="00150321" w:rsidRPr="006913C8">
        <w:rPr>
          <w:lang w:val="ru-RU"/>
        </w:rPr>
        <w:t xml:space="preserve">. </w:t>
      </w:r>
      <w:r w:rsidR="009F680C" w:rsidRPr="006913C8">
        <w:rPr>
          <w:lang w:val="ru-RU"/>
        </w:rPr>
        <w:t xml:space="preserve">После Даты закрытия условия настоящего Раздела </w:t>
      </w:r>
      <w:r w:rsidR="00704D4B" w:rsidRPr="006913C8">
        <w:rPr>
          <w:lang w:val="ru-RU"/>
        </w:rPr>
        <w:fldChar w:fldCharType="begin"/>
      </w:r>
      <w:r w:rsidR="00CF7996" w:rsidRPr="006913C8">
        <w:rPr>
          <w:lang w:val="ru-RU"/>
        </w:rPr>
        <w:instrText xml:space="preserve"> REF _Ref104982644 \r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12</w:t>
      </w:r>
      <w:r w:rsidR="00704D4B" w:rsidRPr="006913C8">
        <w:rPr>
          <w:lang w:val="ru-RU"/>
        </w:rPr>
        <w:fldChar w:fldCharType="end"/>
      </w:r>
      <w:r w:rsidR="009F680C" w:rsidRPr="006913C8">
        <w:rPr>
          <w:lang w:val="ru-RU"/>
        </w:rPr>
        <w:t xml:space="preserve"> заменяют собой условия Соглашений о конфиденциальности</w:t>
      </w:r>
      <w:r w:rsidR="00150321" w:rsidRPr="006913C8">
        <w:rPr>
          <w:lang w:val="ru-RU"/>
        </w:rPr>
        <w:t>.</w:t>
      </w:r>
    </w:p>
    <w:p w14:paraId="433C5D53" w14:textId="15C40D69" w:rsidR="00C81A13" w:rsidRPr="006913C8" w:rsidRDefault="00AE605E" w:rsidP="00AE605E">
      <w:pPr>
        <w:pStyle w:val="LegalFlushStyle1"/>
        <w:numPr>
          <w:ilvl w:val="0"/>
          <w:numId w:val="0"/>
        </w:numPr>
        <w:tabs>
          <w:tab w:val="clear" w:pos="864"/>
        </w:tabs>
        <w:ind w:left="720" w:hanging="720"/>
        <w:rPr>
          <w:caps w:val="0"/>
          <w:lang w:val="ru-RU"/>
        </w:rPr>
      </w:pPr>
      <w:bookmarkStart w:id="215" w:name="_Toc278206216"/>
      <w:bookmarkStart w:id="216" w:name="_Toc278206554"/>
      <w:bookmarkStart w:id="217" w:name="_Toc338633008"/>
      <w:r w:rsidRPr="006913C8">
        <w:rPr>
          <w:caps w:val="0"/>
          <w:lang w:val="ru-RU"/>
        </w:rPr>
        <w:t>13.</w:t>
      </w:r>
      <w:r w:rsidRPr="006913C8">
        <w:rPr>
          <w:caps w:val="0"/>
          <w:lang w:val="ru-RU"/>
        </w:rPr>
        <w:tab/>
      </w:r>
      <w:r w:rsidR="00575D51" w:rsidRPr="006913C8">
        <w:rPr>
          <w:caps w:val="0"/>
          <w:lang w:val="ru-RU"/>
        </w:rPr>
        <w:t>Уведомления</w:t>
      </w:r>
      <w:bookmarkEnd w:id="215"/>
      <w:bookmarkEnd w:id="216"/>
      <w:bookmarkEnd w:id="217"/>
    </w:p>
    <w:p w14:paraId="7DD5166F" w14:textId="3AFC1C8D" w:rsidR="00C81A13" w:rsidRPr="006913C8" w:rsidRDefault="009F680C" w:rsidP="00B24AD0">
      <w:pPr>
        <w:pStyle w:val="aa"/>
        <w:tabs>
          <w:tab w:val="clear" w:pos="0"/>
          <w:tab w:val="left" w:pos="720"/>
        </w:tabs>
        <w:ind w:left="720"/>
        <w:jc w:val="both"/>
        <w:rPr>
          <w:lang w:val="ru-RU"/>
        </w:rPr>
      </w:pPr>
      <w:r w:rsidRPr="006913C8">
        <w:rPr>
          <w:lang w:val="ru-RU"/>
        </w:rPr>
        <w:t>За исключением уведомлений между Датой подписания и Датой закрытия, когда уведомления могут также передаваться посредством только электронной почты или факсимильной связи</w:t>
      </w:r>
      <w:r w:rsidR="00C402E2" w:rsidRPr="006913C8">
        <w:rPr>
          <w:lang w:val="ru-RU"/>
        </w:rPr>
        <w:t xml:space="preserve">, </w:t>
      </w:r>
      <w:r w:rsidRPr="006913C8">
        <w:rPr>
          <w:lang w:val="ru-RU"/>
        </w:rPr>
        <w:t>все уведомления</w:t>
      </w:r>
      <w:r w:rsidR="00C81A13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запросы или иные сообщения в связи с настоящим Договором оформляются в письменной форме на английском языке и передаются лично либо направляются регистрируемым почтовым отправлением </w:t>
      </w:r>
      <w:r w:rsidR="00C81A13" w:rsidRPr="006913C8">
        <w:rPr>
          <w:lang w:val="ru-RU"/>
        </w:rPr>
        <w:t>(</w:t>
      </w:r>
      <w:r w:rsidR="00C81A13" w:rsidRPr="006913C8">
        <w:rPr>
          <w:i/>
          <w:lang w:val="ru-RU"/>
        </w:rPr>
        <w:t>Einschreiben</w:t>
      </w:r>
      <w:r w:rsidR="00C81A13" w:rsidRPr="006913C8">
        <w:rPr>
          <w:lang w:val="ru-RU"/>
        </w:rPr>
        <w:t xml:space="preserve">) </w:t>
      </w:r>
      <w:r w:rsidRPr="006913C8">
        <w:rPr>
          <w:lang w:val="ru-RU"/>
        </w:rPr>
        <w:t>или курьерской службой</w:t>
      </w:r>
      <w:r w:rsidR="00C81A13" w:rsidRPr="006913C8">
        <w:rPr>
          <w:lang w:val="ru-RU"/>
        </w:rPr>
        <w:t xml:space="preserve">, </w:t>
      </w:r>
      <w:r w:rsidRPr="006913C8">
        <w:rPr>
          <w:lang w:val="ru-RU"/>
        </w:rPr>
        <w:t xml:space="preserve">в каждом случае с предварительным предоставлением факсимильной копии </w:t>
      </w:r>
      <w:r w:rsidR="00C81A13" w:rsidRPr="006913C8">
        <w:rPr>
          <w:lang w:val="ru-RU"/>
        </w:rPr>
        <w:t>(</w:t>
      </w:r>
      <w:r w:rsidRPr="006913C8">
        <w:rPr>
          <w:lang w:val="ru-RU"/>
        </w:rPr>
        <w:t>которая учитывается для соблюдения соответствующего крайнего срока</w:t>
      </w:r>
      <w:r w:rsidR="00C81A13" w:rsidRPr="006913C8">
        <w:rPr>
          <w:lang w:val="ru-RU"/>
        </w:rPr>
        <w:t xml:space="preserve">), </w:t>
      </w:r>
      <w:r w:rsidRPr="006913C8">
        <w:rPr>
          <w:lang w:val="ru-RU"/>
        </w:rPr>
        <w:t>в адрес Сторон по нижеуказанным адресам или таким другим адресам, о которых любая из Сторон вправе уведомить другие Стороны таким же образом</w:t>
      </w:r>
      <w:r w:rsidR="00C81A13" w:rsidRPr="006913C8">
        <w:rPr>
          <w:lang w:val="ru-RU"/>
        </w:rPr>
        <w:t>:</w:t>
      </w:r>
    </w:p>
    <w:p w14:paraId="72CAA5FE" w14:textId="5FA48445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18" w:name="_Toc278206555"/>
      <w:r w:rsidRPr="006913C8">
        <w:rPr>
          <w:lang w:val="ru-RU"/>
        </w:rPr>
        <w:t>13.1</w:t>
      </w:r>
      <w:r w:rsidRPr="006913C8">
        <w:rPr>
          <w:lang w:val="ru-RU"/>
        </w:rPr>
        <w:tab/>
      </w:r>
      <w:r w:rsidR="009F680C" w:rsidRPr="006913C8">
        <w:rPr>
          <w:lang w:val="ru-RU"/>
        </w:rPr>
        <w:t xml:space="preserve">Продавцы </w:t>
      </w:r>
      <w:r w:rsidR="009A337C" w:rsidRPr="006913C8">
        <w:rPr>
          <w:lang w:val="ru-RU"/>
        </w:rPr>
        <w:t>Е</w:t>
      </w:r>
      <w:r w:rsidR="00C81A13" w:rsidRPr="006913C8">
        <w:rPr>
          <w:lang w:val="ru-RU"/>
        </w:rPr>
        <w:t>.</w:t>
      </w:r>
      <w:bookmarkEnd w:id="218"/>
    </w:p>
    <w:p w14:paraId="634F0346" w14:textId="1F2C1DA5" w:rsidR="00213D3A" w:rsidRPr="006913C8" w:rsidRDefault="00F500CE" w:rsidP="00213D3A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</w:t>
      </w:r>
      <w:r w:rsidR="009A337C" w:rsidRPr="006913C8">
        <w:rPr>
          <w:lang w:val="ru-RU"/>
        </w:rPr>
        <w:t>CCC</w:t>
      </w:r>
      <w:r w:rsidRPr="006913C8">
        <w:rPr>
          <w:lang w:val="ru-RU"/>
        </w:rPr>
        <w:t>]</w:t>
      </w:r>
    </w:p>
    <w:p w14:paraId="693D73F6" w14:textId="58CD032B" w:rsidR="00213D3A" w:rsidRPr="006913C8" w:rsidRDefault="00E54CFB" w:rsidP="003E71D5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для вручения через</w:t>
      </w:r>
      <w:r w:rsidR="003E71D5" w:rsidRPr="006913C8">
        <w:rPr>
          <w:lang w:val="ru-RU"/>
        </w:rPr>
        <w:t xml:space="preserve"> </w:t>
      </w:r>
      <w:r w:rsidR="009A337C" w:rsidRPr="006913C8">
        <w:rPr>
          <w:lang w:val="ru-RU"/>
        </w:rPr>
        <w:t>[QQQ]</w:t>
      </w:r>
    </w:p>
    <w:p w14:paraId="759694E8" w14:textId="03C398F9" w:rsidR="00213D3A" w:rsidRPr="006913C8" w:rsidRDefault="004A62C2" w:rsidP="00213D3A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[•]</w:t>
      </w:r>
    </w:p>
    <w:p w14:paraId="2CDB81BE" w14:textId="00C7ACD6" w:rsidR="00213D3A" w:rsidRPr="006913C8" w:rsidRDefault="004A62C2" w:rsidP="00213D3A">
      <w:pPr>
        <w:pStyle w:val="aa"/>
        <w:keepLines/>
        <w:tabs>
          <w:tab w:val="clear" w:pos="0"/>
        </w:tabs>
        <w:ind w:left="720"/>
        <w:rPr>
          <w:rFonts w:eastAsia="SimSun"/>
          <w:lang w:val="ru-RU" w:eastAsia="zh-CN"/>
        </w:rPr>
      </w:pPr>
      <w:r w:rsidRPr="006913C8">
        <w:rPr>
          <w:lang w:val="ru-RU"/>
        </w:rPr>
        <w:t xml:space="preserve">[•], </w:t>
      </w:r>
      <w:r w:rsidR="00E54CFB" w:rsidRPr="006913C8">
        <w:rPr>
          <w:lang w:val="ru-RU"/>
        </w:rPr>
        <w:t>Германия</w:t>
      </w:r>
    </w:p>
    <w:p w14:paraId="7C0D1A6E" w14:textId="7C193ED7" w:rsidR="00213D3A" w:rsidRPr="006913C8" w:rsidRDefault="00E54CFB" w:rsidP="00213D3A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rFonts w:eastAsia="SimSun"/>
          <w:lang w:val="ru-RU" w:eastAsia="zh-CN"/>
        </w:rPr>
        <w:t>Факс</w:t>
      </w:r>
      <w:r w:rsidR="00213D3A" w:rsidRPr="006913C8">
        <w:rPr>
          <w:rFonts w:eastAsia="SimSun"/>
          <w:lang w:val="ru-RU" w:eastAsia="zh-CN"/>
        </w:rPr>
        <w:t xml:space="preserve">: </w:t>
      </w:r>
      <w:r w:rsidR="004A62C2" w:rsidRPr="006913C8">
        <w:rPr>
          <w:lang w:val="ru-RU"/>
        </w:rPr>
        <w:t>[•]</w:t>
      </w:r>
    </w:p>
    <w:p w14:paraId="1DBBE7F2" w14:textId="02BA5D97" w:rsidR="00A532C2" w:rsidRPr="006913C8" w:rsidRDefault="00E54CFB" w:rsidP="00213D3A">
      <w:pPr>
        <w:pStyle w:val="aa"/>
        <w:keepLines/>
        <w:tabs>
          <w:tab w:val="clear" w:pos="0"/>
        </w:tabs>
        <w:ind w:left="720"/>
        <w:rPr>
          <w:rFonts w:eastAsia="SimSun"/>
          <w:lang w:val="ru-RU" w:eastAsia="zh-CN"/>
        </w:rPr>
      </w:pPr>
      <w:r w:rsidRPr="006913C8">
        <w:rPr>
          <w:lang w:val="ru-RU"/>
        </w:rPr>
        <w:t>Электронная почта</w:t>
      </w:r>
      <w:r w:rsidR="00A532C2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4CBDFDAA" w14:textId="77777777" w:rsidR="009E1CA4" w:rsidRPr="006913C8" w:rsidRDefault="009E1CA4" w:rsidP="002438AC">
      <w:pPr>
        <w:pStyle w:val="aa"/>
        <w:keepLines/>
        <w:tabs>
          <w:tab w:val="clear" w:pos="0"/>
        </w:tabs>
        <w:ind w:left="720"/>
        <w:rPr>
          <w:rFonts w:eastAsia="SimSun"/>
          <w:lang w:val="ru-RU" w:eastAsia="zh-CN"/>
        </w:rPr>
      </w:pPr>
    </w:p>
    <w:p w14:paraId="2FB938ED" w14:textId="20A00E60" w:rsidR="009E1CA4" w:rsidRPr="006913C8" w:rsidRDefault="00E54CFB" w:rsidP="009E1CA4">
      <w:pPr>
        <w:pStyle w:val="aa"/>
        <w:keepNext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с копией по адресу</w:t>
      </w:r>
      <w:r w:rsidR="009E1CA4" w:rsidRPr="006913C8">
        <w:rPr>
          <w:lang w:val="ru-RU"/>
        </w:rPr>
        <w:t>:</w:t>
      </w:r>
    </w:p>
    <w:p w14:paraId="6FC9B197" w14:textId="77777777" w:rsidR="009E1CA4" w:rsidRPr="006913C8" w:rsidRDefault="009E1CA4" w:rsidP="009E1CA4">
      <w:pPr>
        <w:pStyle w:val="aa"/>
        <w:keepNext/>
        <w:keepLines/>
        <w:tabs>
          <w:tab w:val="clear" w:pos="0"/>
        </w:tabs>
        <w:ind w:left="720"/>
        <w:rPr>
          <w:lang w:val="ru-RU"/>
        </w:rPr>
      </w:pPr>
    </w:p>
    <w:p w14:paraId="27AED15D" w14:textId="3BF9CE07" w:rsidR="009E1CA4" w:rsidRPr="006913C8" w:rsidRDefault="008A359C" w:rsidP="009E1CA4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[XXX]</w:t>
      </w:r>
    </w:p>
    <w:p w14:paraId="78A298A6" w14:textId="53F2D116" w:rsidR="009E1CA4" w:rsidRPr="006913C8" w:rsidRDefault="00E54CFB" w:rsidP="009E1CA4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Кому</w:t>
      </w:r>
      <w:r w:rsidR="009E1CA4" w:rsidRPr="006913C8">
        <w:rPr>
          <w:lang w:val="ru-RU"/>
        </w:rPr>
        <w:t>: </w:t>
      </w:r>
      <w:r w:rsidR="004A62C2" w:rsidRPr="006913C8">
        <w:rPr>
          <w:lang w:val="ru-RU"/>
        </w:rPr>
        <w:t>[•]</w:t>
      </w:r>
    </w:p>
    <w:p w14:paraId="10C71D88" w14:textId="73BA58B1" w:rsidR="009E1CA4" w:rsidRPr="006913C8" w:rsidRDefault="004A62C2" w:rsidP="009E1CA4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[•]</w:t>
      </w:r>
    </w:p>
    <w:p w14:paraId="41C49C62" w14:textId="6F05C844" w:rsidR="009E1CA4" w:rsidRPr="006913C8" w:rsidRDefault="004A62C2" w:rsidP="009E1CA4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[•]</w:t>
      </w:r>
      <w:r w:rsidR="009E1CA4" w:rsidRPr="006913C8">
        <w:rPr>
          <w:lang w:val="ru-RU"/>
        </w:rPr>
        <w:t xml:space="preserve">, </w:t>
      </w:r>
      <w:r w:rsidR="00664818" w:rsidRPr="006913C8">
        <w:rPr>
          <w:lang w:val="ru-RU"/>
        </w:rPr>
        <w:t>Германия</w:t>
      </w:r>
    </w:p>
    <w:p w14:paraId="2EB03B5C" w14:textId="08BAD2F7" w:rsidR="009E1CA4" w:rsidRPr="006913C8" w:rsidRDefault="00664818" w:rsidP="009E1CA4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Факс</w:t>
      </w:r>
      <w:r w:rsidR="009E1CA4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39E21782" w14:textId="52D64220" w:rsidR="00A83157" w:rsidRPr="006913C8" w:rsidRDefault="00664818" w:rsidP="009E1CA4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Электронная почта</w:t>
      </w:r>
      <w:r w:rsidR="00A83157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31AC9CF6" w14:textId="6E0DE1EF" w:rsidR="006457C0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r w:rsidRPr="006913C8">
        <w:rPr>
          <w:lang w:val="ru-RU"/>
        </w:rPr>
        <w:t>13.2</w:t>
      </w:r>
      <w:r w:rsidRPr="006913C8">
        <w:rPr>
          <w:lang w:val="ru-RU"/>
        </w:rPr>
        <w:tab/>
      </w:r>
      <w:r w:rsidR="00664818" w:rsidRPr="006913C8">
        <w:rPr>
          <w:lang w:val="ru-RU"/>
        </w:rPr>
        <w:t xml:space="preserve">Продавцы помимо Продавцов </w:t>
      </w:r>
      <w:r w:rsidR="009A337C" w:rsidRPr="006913C8">
        <w:rPr>
          <w:lang w:val="ru-RU"/>
        </w:rPr>
        <w:t>Е</w:t>
      </w:r>
      <w:r w:rsidR="00B2153D" w:rsidRPr="006913C8">
        <w:rPr>
          <w:lang w:val="ru-RU"/>
        </w:rPr>
        <w:t>.</w:t>
      </w:r>
    </w:p>
    <w:p w14:paraId="460E4ED3" w14:textId="671CFA2D" w:rsidR="00160B21" w:rsidRPr="006913C8" w:rsidRDefault="009A337C" w:rsidP="00B809CA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[MMM]</w:t>
      </w:r>
    </w:p>
    <w:p w14:paraId="2DF2DD1B" w14:textId="4C53A528" w:rsidR="001C39A2" w:rsidRPr="006913C8" w:rsidRDefault="00664818" w:rsidP="00B809CA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 xml:space="preserve">для вручения через </w:t>
      </w:r>
      <w:r w:rsidR="00F500CE" w:rsidRPr="006913C8">
        <w:rPr>
          <w:lang w:val="ru-RU"/>
        </w:rPr>
        <w:t>[AAA]</w:t>
      </w:r>
    </w:p>
    <w:p w14:paraId="5919103A" w14:textId="63911865" w:rsidR="00893448" w:rsidRPr="006913C8" w:rsidRDefault="004A62C2" w:rsidP="00B809CA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[•]</w:t>
      </w:r>
    </w:p>
    <w:p w14:paraId="31905C7C" w14:textId="5439FED2" w:rsidR="00893448" w:rsidRPr="006913C8" w:rsidRDefault="004A62C2" w:rsidP="00B809CA">
      <w:pPr>
        <w:pStyle w:val="aa"/>
        <w:keepLines/>
        <w:tabs>
          <w:tab w:val="clear" w:pos="0"/>
        </w:tabs>
        <w:ind w:left="720"/>
        <w:rPr>
          <w:rFonts w:eastAsia="SimSun"/>
          <w:lang w:val="ru-RU" w:eastAsia="zh-CN"/>
        </w:rPr>
      </w:pPr>
      <w:r w:rsidRPr="006913C8">
        <w:rPr>
          <w:lang w:val="ru-RU"/>
        </w:rPr>
        <w:t>[•]</w:t>
      </w:r>
      <w:r w:rsidR="00C16B1C" w:rsidRPr="006913C8">
        <w:rPr>
          <w:lang w:val="ru-RU"/>
        </w:rPr>
        <w:t xml:space="preserve">, </w:t>
      </w:r>
      <w:r w:rsidR="00664818" w:rsidRPr="006913C8">
        <w:rPr>
          <w:lang w:val="ru-RU"/>
        </w:rPr>
        <w:t>Германия</w:t>
      </w:r>
    </w:p>
    <w:p w14:paraId="0A38CB9B" w14:textId="03E44A77" w:rsidR="00893448" w:rsidRPr="006913C8" w:rsidRDefault="00664818" w:rsidP="00B809CA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rFonts w:eastAsia="SimSun"/>
          <w:lang w:val="ru-RU" w:eastAsia="zh-CN"/>
        </w:rPr>
        <w:t>Факс</w:t>
      </w:r>
      <w:r w:rsidR="001E7343" w:rsidRPr="006913C8">
        <w:rPr>
          <w:rFonts w:eastAsia="SimSun"/>
          <w:lang w:val="ru-RU" w:eastAsia="zh-CN"/>
        </w:rPr>
        <w:t xml:space="preserve">: </w:t>
      </w:r>
      <w:r w:rsidR="004A62C2" w:rsidRPr="006913C8">
        <w:rPr>
          <w:lang w:val="ru-RU"/>
        </w:rPr>
        <w:t>[•]</w:t>
      </w:r>
    </w:p>
    <w:p w14:paraId="3FE7A285" w14:textId="4A97A736" w:rsidR="00A83157" w:rsidRPr="006913C8" w:rsidRDefault="00664818" w:rsidP="00B809CA">
      <w:pPr>
        <w:pStyle w:val="aa"/>
        <w:keepLines/>
        <w:tabs>
          <w:tab w:val="clear" w:pos="0"/>
        </w:tabs>
        <w:ind w:left="720"/>
        <w:rPr>
          <w:rFonts w:eastAsia="SimSun"/>
          <w:lang w:val="ru-RU" w:eastAsia="zh-CN"/>
        </w:rPr>
      </w:pPr>
      <w:r w:rsidRPr="006913C8">
        <w:rPr>
          <w:lang w:val="ru-RU"/>
        </w:rPr>
        <w:t>Электронная почта</w:t>
      </w:r>
      <w:r w:rsidR="00A83157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34529E69" w14:textId="77777777" w:rsidR="001E7343" w:rsidRPr="006913C8" w:rsidRDefault="001E7343" w:rsidP="00B809CA">
      <w:pPr>
        <w:pStyle w:val="aa"/>
        <w:tabs>
          <w:tab w:val="clear" w:pos="0"/>
        </w:tabs>
        <w:ind w:left="720"/>
        <w:rPr>
          <w:rFonts w:eastAsia="SimSun"/>
          <w:lang w:val="ru-RU" w:eastAsia="zh-CN"/>
        </w:rPr>
      </w:pPr>
    </w:p>
    <w:p w14:paraId="6093F0AB" w14:textId="2817C0CF" w:rsidR="00C81A13" w:rsidRPr="006913C8" w:rsidRDefault="00664818" w:rsidP="00B809CA">
      <w:pPr>
        <w:pStyle w:val="aa"/>
        <w:keepNext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с копией по адресу</w:t>
      </w:r>
      <w:r w:rsidR="00C81A13" w:rsidRPr="006913C8">
        <w:rPr>
          <w:lang w:val="ru-RU"/>
        </w:rPr>
        <w:t>:</w:t>
      </w:r>
    </w:p>
    <w:p w14:paraId="2684B7C0" w14:textId="77777777" w:rsidR="00BE028C" w:rsidRPr="006913C8" w:rsidRDefault="00BE028C" w:rsidP="00B809CA">
      <w:pPr>
        <w:pStyle w:val="aa"/>
        <w:keepNext/>
        <w:keepLines/>
        <w:tabs>
          <w:tab w:val="clear" w:pos="0"/>
        </w:tabs>
        <w:ind w:left="720"/>
        <w:rPr>
          <w:lang w:val="ru-RU"/>
        </w:rPr>
      </w:pPr>
    </w:p>
    <w:p w14:paraId="7A4DAB22" w14:textId="332C084E" w:rsidR="00664818" w:rsidRPr="006913C8" w:rsidRDefault="008A359C" w:rsidP="00664818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[XXX]</w:t>
      </w:r>
    </w:p>
    <w:p w14:paraId="10AB2B0B" w14:textId="304CCA1D" w:rsidR="00664818" w:rsidRPr="006913C8" w:rsidRDefault="00664818" w:rsidP="00664818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Кому: </w:t>
      </w:r>
      <w:r w:rsidR="004A62C2" w:rsidRPr="006913C8">
        <w:rPr>
          <w:lang w:val="ru-RU"/>
        </w:rPr>
        <w:t>[•]</w:t>
      </w:r>
    </w:p>
    <w:p w14:paraId="119F09DC" w14:textId="4F58ADE3" w:rsidR="00664818" w:rsidRPr="006913C8" w:rsidRDefault="004A62C2" w:rsidP="00664818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[•]</w:t>
      </w:r>
    </w:p>
    <w:p w14:paraId="1D49EDA1" w14:textId="45C57005" w:rsidR="00664818" w:rsidRPr="006913C8" w:rsidRDefault="004A62C2" w:rsidP="00664818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[•]</w:t>
      </w:r>
      <w:r w:rsidR="00664818" w:rsidRPr="006913C8">
        <w:rPr>
          <w:lang w:val="ru-RU"/>
        </w:rPr>
        <w:t>, Германия</w:t>
      </w:r>
    </w:p>
    <w:p w14:paraId="382DEF83" w14:textId="0E3CB252" w:rsidR="00664818" w:rsidRPr="006913C8" w:rsidRDefault="00664818" w:rsidP="00664818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 xml:space="preserve">Факс: </w:t>
      </w:r>
      <w:r w:rsidR="004A62C2" w:rsidRPr="006913C8">
        <w:rPr>
          <w:lang w:val="ru-RU"/>
        </w:rPr>
        <w:t>[•]</w:t>
      </w:r>
    </w:p>
    <w:p w14:paraId="04979DB2" w14:textId="748584F7" w:rsidR="00A83157" w:rsidRPr="006913C8" w:rsidRDefault="00664818" w:rsidP="00664818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 xml:space="preserve">Электронная почта: </w:t>
      </w:r>
      <w:r w:rsidR="004A62C2" w:rsidRPr="006913C8">
        <w:rPr>
          <w:lang w:val="ru-RU"/>
        </w:rPr>
        <w:t>[•]</w:t>
      </w:r>
    </w:p>
    <w:p w14:paraId="478960E6" w14:textId="77777777" w:rsidR="00084302" w:rsidRPr="006913C8" w:rsidRDefault="00084302" w:rsidP="00B809CA">
      <w:pPr>
        <w:pStyle w:val="aa"/>
        <w:keepLines/>
        <w:tabs>
          <w:tab w:val="clear" w:pos="0"/>
        </w:tabs>
        <w:ind w:left="720"/>
        <w:rPr>
          <w:lang w:val="ru-RU"/>
        </w:rPr>
      </w:pPr>
    </w:p>
    <w:p w14:paraId="7C5729F9" w14:textId="7AB37AD3" w:rsidR="00084302" w:rsidRPr="006913C8" w:rsidRDefault="004A62C2" w:rsidP="00B809CA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[YYY]</w:t>
      </w:r>
    </w:p>
    <w:p w14:paraId="36F22E2B" w14:textId="76EAFDDA" w:rsidR="00084302" w:rsidRPr="006913C8" w:rsidRDefault="00664818" w:rsidP="00B809CA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Кому</w:t>
      </w:r>
      <w:r w:rsidR="00084302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03E1F314" w14:textId="60AC7B62" w:rsidR="00084302" w:rsidRPr="006913C8" w:rsidRDefault="004A62C2" w:rsidP="00084302">
      <w:pPr>
        <w:pStyle w:val="aa"/>
        <w:keepLines/>
        <w:ind w:left="720"/>
        <w:rPr>
          <w:lang w:val="ru-RU"/>
        </w:rPr>
      </w:pPr>
      <w:r w:rsidRPr="006913C8">
        <w:rPr>
          <w:lang w:val="ru-RU"/>
        </w:rPr>
        <w:t>[•]</w:t>
      </w:r>
    </w:p>
    <w:p w14:paraId="0E36F65F" w14:textId="10481ADA" w:rsidR="00084302" w:rsidRPr="006913C8" w:rsidRDefault="004A62C2" w:rsidP="004466C5">
      <w:pPr>
        <w:pStyle w:val="aa"/>
        <w:keepLines/>
        <w:ind w:left="720"/>
        <w:rPr>
          <w:lang w:val="ru-RU"/>
        </w:rPr>
      </w:pPr>
      <w:r w:rsidRPr="006913C8">
        <w:rPr>
          <w:lang w:val="ru-RU"/>
        </w:rPr>
        <w:t>[•]</w:t>
      </w:r>
      <w:r w:rsidR="004466C5" w:rsidRPr="006913C8">
        <w:rPr>
          <w:lang w:val="ru-RU"/>
        </w:rPr>
        <w:t xml:space="preserve">, </w:t>
      </w:r>
      <w:r w:rsidR="00664818" w:rsidRPr="006913C8">
        <w:rPr>
          <w:lang w:val="ru-RU"/>
        </w:rPr>
        <w:t>Германия</w:t>
      </w:r>
    </w:p>
    <w:p w14:paraId="6D966583" w14:textId="2163FCA6" w:rsidR="004466C5" w:rsidRPr="006913C8" w:rsidRDefault="00664818" w:rsidP="00084302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Факс</w:t>
      </w:r>
      <w:r w:rsidR="004466C5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3DC14BF9" w14:textId="1AA59102" w:rsidR="004466C5" w:rsidRPr="006913C8" w:rsidRDefault="00664818" w:rsidP="00084302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Электронная почта</w:t>
      </w:r>
      <w:r w:rsidR="004466C5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3B8C7330" w14:textId="6864E6A3" w:rsidR="00C81A13" w:rsidRPr="006913C8" w:rsidRDefault="00AE605E" w:rsidP="00AE605E">
      <w:pPr>
        <w:pStyle w:val="LegalFlushStyle2"/>
        <w:keepNext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19" w:name="_Toc278206556"/>
      <w:r w:rsidRPr="006913C8">
        <w:rPr>
          <w:lang w:val="ru-RU"/>
        </w:rPr>
        <w:t>13.3</w:t>
      </w:r>
      <w:r w:rsidRPr="006913C8">
        <w:rPr>
          <w:lang w:val="ru-RU"/>
        </w:rPr>
        <w:tab/>
      </w:r>
      <w:r w:rsidR="00664818" w:rsidRPr="006913C8">
        <w:rPr>
          <w:lang w:val="ru-RU"/>
        </w:rPr>
        <w:t>Покупатель</w:t>
      </w:r>
      <w:r w:rsidR="00C81A13" w:rsidRPr="006913C8">
        <w:rPr>
          <w:lang w:val="ru-RU"/>
        </w:rPr>
        <w:t>.</w:t>
      </w:r>
      <w:bookmarkEnd w:id="219"/>
    </w:p>
    <w:p w14:paraId="162BC937" w14:textId="2D1B1A8E" w:rsidR="002438AC" w:rsidRPr="006913C8" w:rsidRDefault="009A337C" w:rsidP="002438AC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[PPP]</w:t>
      </w:r>
    </w:p>
    <w:p w14:paraId="28D2EF1D" w14:textId="3682B6EA" w:rsidR="002438AC" w:rsidRPr="006913C8" w:rsidRDefault="00664818" w:rsidP="002438AC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Кому</w:t>
      </w:r>
      <w:r w:rsidR="002438AC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3F2C04DA" w14:textId="2C9B7DAC" w:rsidR="00C402E2" w:rsidRPr="006913C8" w:rsidRDefault="004A62C2" w:rsidP="008547E7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[•]</w:t>
      </w:r>
    </w:p>
    <w:p w14:paraId="16C2E674" w14:textId="01B09CCB" w:rsidR="008547E7" w:rsidRPr="006913C8" w:rsidRDefault="004A62C2" w:rsidP="008547E7">
      <w:pPr>
        <w:pStyle w:val="aa"/>
        <w:keepLines/>
        <w:tabs>
          <w:tab w:val="clear" w:pos="0"/>
        </w:tabs>
        <w:ind w:left="720"/>
        <w:rPr>
          <w:rFonts w:eastAsia="SimSun"/>
          <w:lang w:val="ru-RU" w:eastAsia="zh-CN"/>
        </w:rPr>
      </w:pPr>
      <w:r w:rsidRPr="006913C8">
        <w:rPr>
          <w:lang w:val="ru-RU"/>
        </w:rPr>
        <w:t>[•]</w:t>
      </w:r>
      <w:r w:rsidR="00C402E2" w:rsidRPr="006913C8">
        <w:rPr>
          <w:lang w:val="ru-RU"/>
        </w:rPr>
        <w:t xml:space="preserve">, </w:t>
      </w:r>
      <w:r w:rsidR="00664818" w:rsidRPr="006913C8">
        <w:rPr>
          <w:lang w:val="ru-RU"/>
        </w:rPr>
        <w:t>Германия</w:t>
      </w:r>
    </w:p>
    <w:p w14:paraId="4E0FC003" w14:textId="798C6E42" w:rsidR="002438AC" w:rsidRPr="006913C8" w:rsidRDefault="00664818" w:rsidP="008547E7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rFonts w:eastAsia="SimSun"/>
          <w:lang w:val="ru-RU" w:eastAsia="zh-CN"/>
        </w:rPr>
        <w:t>Факс</w:t>
      </w:r>
      <w:r w:rsidR="002438AC" w:rsidRPr="006913C8">
        <w:rPr>
          <w:rFonts w:eastAsia="SimSun"/>
          <w:lang w:val="ru-RU" w:eastAsia="zh-CN"/>
        </w:rPr>
        <w:t xml:space="preserve">: </w:t>
      </w:r>
      <w:r w:rsidR="004A62C2" w:rsidRPr="006913C8">
        <w:rPr>
          <w:lang w:val="ru-RU"/>
        </w:rPr>
        <w:t>[•]</w:t>
      </w:r>
    </w:p>
    <w:p w14:paraId="4D46250E" w14:textId="77777777" w:rsidR="001E7343" w:rsidRPr="006913C8" w:rsidRDefault="001E7343" w:rsidP="008547E7">
      <w:pPr>
        <w:pStyle w:val="aa"/>
        <w:tabs>
          <w:tab w:val="clear" w:pos="0"/>
        </w:tabs>
        <w:rPr>
          <w:rFonts w:eastAsia="SimSun"/>
          <w:lang w:val="ru-RU" w:eastAsia="zh-CN"/>
        </w:rPr>
      </w:pPr>
    </w:p>
    <w:p w14:paraId="17086E7E" w14:textId="691CA713" w:rsidR="00C81A13" w:rsidRPr="006913C8" w:rsidRDefault="00664818" w:rsidP="00722BD8">
      <w:pPr>
        <w:pStyle w:val="25"/>
        <w:keepLines/>
        <w:spacing w:line="240" w:lineRule="auto"/>
        <w:ind w:left="720" w:firstLine="0"/>
        <w:jc w:val="left"/>
        <w:rPr>
          <w:rFonts w:ascii="Times New Roman" w:hAnsi="Times New Roman"/>
          <w:lang w:val="ru-RU"/>
        </w:rPr>
      </w:pPr>
      <w:r w:rsidRPr="006913C8">
        <w:rPr>
          <w:rFonts w:ascii="Times New Roman" w:hAnsi="Times New Roman"/>
          <w:lang w:val="ru-RU"/>
        </w:rPr>
        <w:t>с копией в адрес</w:t>
      </w:r>
      <w:r w:rsidR="00C81A13" w:rsidRPr="006913C8">
        <w:rPr>
          <w:rFonts w:ascii="Times New Roman" w:hAnsi="Times New Roman"/>
          <w:lang w:val="ru-RU"/>
        </w:rPr>
        <w:t>:</w:t>
      </w:r>
    </w:p>
    <w:p w14:paraId="39839A89" w14:textId="77777777" w:rsidR="00214AB8" w:rsidRPr="006913C8" w:rsidRDefault="00214AB8" w:rsidP="00722BD8">
      <w:pPr>
        <w:pStyle w:val="25"/>
        <w:keepLines/>
        <w:spacing w:line="240" w:lineRule="auto"/>
        <w:ind w:left="720" w:firstLine="0"/>
        <w:jc w:val="left"/>
        <w:rPr>
          <w:rFonts w:ascii="Times New Roman" w:hAnsi="Times New Roman"/>
          <w:lang w:val="ru-RU"/>
        </w:rPr>
      </w:pPr>
    </w:p>
    <w:p w14:paraId="08CC4D8B" w14:textId="031C0757" w:rsidR="00214AB8" w:rsidRPr="006913C8" w:rsidRDefault="00B3489D" w:rsidP="00722BD8">
      <w:pPr>
        <w:pStyle w:val="25"/>
        <w:keepLines/>
        <w:spacing w:line="240" w:lineRule="auto"/>
        <w:ind w:left="720" w:firstLine="0"/>
        <w:jc w:val="left"/>
        <w:rPr>
          <w:rFonts w:ascii="Times New Roman" w:hAnsi="Times New Roman"/>
          <w:lang w:val="ru-RU"/>
        </w:rPr>
      </w:pPr>
      <w:r w:rsidRPr="006913C8">
        <w:rPr>
          <w:rFonts w:ascii="Times New Roman" w:hAnsi="Times New Roman"/>
          <w:lang w:val="ru-RU"/>
        </w:rPr>
        <w:t>[VVV]</w:t>
      </w:r>
      <w:r w:rsidR="00664818" w:rsidRPr="006913C8">
        <w:rPr>
          <w:rFonts w:ascii="Times New Roman" w:hAnsi="Times New Roman"/>
          <w:lang w:val="ru-RU"/>
        </w:rPr>
        <w:t xml:space="preserve"> </w:t>
      </w:r>
      <w:r w:rsidR="00214AB8" w:rsidRPr="006913C8">
        <w:rPr>
          <w:rFonts w:ascii="Times New Roman" w:hAnsi="Times New Roman"/>
          <w:lang w:val="ru-RU"/>
        </w:rPr>
        <w:t>/</w:t>
      </w:r>
      <w:r w:rsidR="00664818" w:rsidRPr="006913C8">
        <w:rPr>
          <w:rFonts w:ascii="Times New Roman" w:hAnsi="Times New Roman"/>
          <w:lang w:val="ru-RU"/>
        </w:rPr>
        <w:t xml:space="preserve"> Юридический отдел</w:t>
      </w:r>
    </w:p>
    <w:p w14:paraId="20C783D2" w14:textId="0847565B" w:rsidR="00214AB8" w:rsidRPr="006913C8" w:rsidRDefault="00CC7754" w:rsidP="00722BD8">
      <w:pPr>
        <w:pStyle w:val="25"/>
        <w:keepLines/>
        <w:spacing w:line="240" w:lineRule="auto"/>
        <w:ind w:left="720" w:firstLine="0"/>
        <w:jc w:val="left"/>
        <w:rPr>
          <w:rFonts w:ascii="Times New Roman" w:hAnsi="Times New Roman"/>
          <w:lang w:val="ru-RU"/>
        </w:rPr>
      </w:pPr>
      <w:r w:rsidRPr="006913C8">
        <w:rPr>
          <w:rFonts w:ascii="Times New Roman" w:hAnsi="Times New Roman"/>
          <w:lang w:val="ru-RU"/>
        </w:rPr>
        <w:t>Кому</w:t>
      </w:r>
      <w:r w:rsidR="00214AB8" w:rsidRPr="006913C8">
        <w:rPr>
          <w:rFonts w:ascii="Times New Roman" w:hAnsi="Times New Roman"/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6A2A180C" w14:textId="31B7B4C7" w:rsidR="00CC7754" w:rsidRPr="006913C8" w:rsidRDefault="004A62C2" w:rsidP="00CC7754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[•]</w:t>
      </w:r>
    </w:p>
    <w:p w14:paraId="51EB5D39" w14:textId="430727DD" w:rsidR="00214AB8" w:rsidRPr="006913C8" w:rsidRDefault="004A62C2" w:rsidP="00CC7754">
      <w:pPr>
        <w:pStyle w:val="aa"/>
        <w:keepLines/>
        <w:tabs>
          <w:tab w:val="clear" w:pos="0"/>
        </w:tabs>
        <w:ind w:left="720"/>
        <w:rPr>
          <w:rFonts w:eastAsia="SimSun"/>
          <w:lang w:val="ru-RU" w:eastAsia="zh-CN"/>
        </w:rPr>
      </w:pPr>
      <w:r w:rsidRPr="006913C8">
        <w:rPr>
          <w:lang w:val="ru-RU"/>
        </w:rPr>
        <w:t>[•]</w:t>
      </w:r>
      <w:r w:rsidR="00CC7754" w:rsidRPr="006913C8">
        <w:rPr>
          <w:lang w:val="ru-RU"/>
        </w:rPr>
        <w:t>, Германия</w:t>
      </w:r>
    </w:p>
    <w:p w14:paraId="4D64302B" w14:textId="4C067670" w:rsidR="00214AB8" w:rsidRPr="006913C8" w:rsidRDefault="00CC7754" w:rsidP="00722BD8">
      <w:pPr>
        <w:pStyle w:val="25"/>
        <w:keepLines/>
        <w:spacing w:line="240" w:lineRule="auto"/>
        <w:ind w:left="720" w:firstLine="0"/>
        <w:jc w:val="left"/>
        <w:rPr>
          <w:lang w:val="ru-RU"/>
        </w:rPr>
      </w:pPr>
      <w:r w:rsidRPr="006913C8">
        <w:rPr>
          <w:rFonts w:ascii="Times New Roman" w:hAnsi="Times New Roman"/>
          <w:lang w:val="ru-RU"/>
        </w:rPr>
        <w:t>Факс</w:t>
      </w:r>
      <w:r w:rsidR="00214AB8" w:rsidRPr="006913C8">
        <w:rPr>
          <w:rFonts w:ascii="Times New Roman" w:hAnsi="Times New Roman"/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1798C102" w14:textId="5D2135B1" w:rsidR="003C5DEA" w:rsidRPr="006913C8" w:rsidRDefault="00CC7754" w:rsidP="00722BD8">
      <w:pPr>
        <w:pStyle w:val="25"/>
        <w:keepLines/>
        <w:spacing w:line="240" w:lineRule="auto"/>
        <w:ind w:left="720" w:firstLine="0"/>
        <w:jc w:val="left"/>
        <w:rPr>
          <w:rFonts w:ascii="Times New Roman" w:hAnsi="Times New Roman"/>
          <w:lang w:val="ru-RU"/>
        </w:rPr>
      </w:pPr>
      <w:r w:rsidRPr="006913C8">
        <w:rPr>
          <w:lang w:val="ru-RU"/>
        </w:rPr>
        <w:t>Электронная почта</w:t>
      </w:r>
      <w:r w:rsidR="003C5DEA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5A3125F8" w14:textId="77777777" w:rsidR="00C81A13" w:rsidRPr="006913C8" w:rsidRDefault="00C81A13" w:rsidP="001F7195">
      <w:pPr>
        <w:pStyle w:val="aa"/>
        <w:keepLines/>
        <w:tabs>
          <w:tab w:val="clear" w:pos="0"/>
        </w:tabs>
        <w:ind w:left="720"/>
        <w:rPr>
          <w:lang w:val="ru-RU"/>
        </w:rPr>
      </w:pPr>
    </w:p>
    <w:p w14:paraId="2A8A766F" w14:textId="31F53F52" w:rsidR="008F054E" w:rsidRPr="006913C8" w:rsidRDefault="00CC7754" w:rsidP="001F7195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и</w:t>
      </w:r>
      <w:r w:rsidR="008F054E" w:rsidRPr="006913C8">
        <w:rPr>
          <w:lang w:val="ru-RU"/>
        </w:rPr>
        <w:t>:</w:t>
      </w:r>
    </w:p>
    <w:p w14:paraId="1CEE43E9" w14:textId="77777777" w:rsidR="008F054E" w:rsidRPr="006913C8" w:rsidRDefault="008F054E" w:rsidP="001F7195">
      <w:pPr>
        <w:pStyle w:val="aa"/>
        <w:keepLines/>
        <w:tabs>
          <w:tab w:val="clear" w:pos="0"/>
        </w:tabs>
        <w:ind w:left="720"/>
        <w:rPr>
          <w:lang w:val="ru-RU"/>
        </w:rPr>
      </w:pPr>
    </w:p>
    <w:p w14:paraId="7BB01556" w14:textId="664BCBC9" w:rsidR="002438AC" w:rsidRPr="006913C8" w:rsidRDefault="004A62C2" w:rsidP="002438AC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[ZZZ]</w:t>
      </w:r>
    </w:p>
    <w:p w14:paraId="2D2F8053" w14:textId="2BC8D098" w:rsidR="002438AC" w:rsidRPr="006913C8" w:rsidRDefault="00CC7754" w:rsidP="002438AC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Кому</w:t>
      </w:r>
      <w:r w:rsidR="002438AC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125AC234" w14:textId="0FE6035F" w:rsidR="002438AC" w:rsidRPr="006913C8" w:rsidRDefault="004A62C2" w:rsidP="002438AC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lang w:val="ru-RU"/>
        </w:rPr>
        <w:t>[•]</w:t>
      </w:r>
    </w:p>
    <w:p w14:paraId="3ED8F465" w14:textId="7BD7AE7E" w:rsidR="002438AC" w:rsidRPr="006913C8" w:rsidRDefault="004A62C2" w:rsidP="002438AC">
      <w:pPr>
        <w:pStyle w:val="aa"/>
        <w:keepLines/>
        <w:tabs>
          <w:tab w:val="clear" w:pos="0"/>
        </w:tabs>
        <w:ind w:left="720"/>
        <w:rPr>
          <w:rFonts w:eastAsia="SimSun"/>
          <w:lang w:val="ru-RU" w:eastAsia="zh-CN"/>
        </w:rPr>
      </w:pPr>
      <w:r w:rsidRPr="006913C8">
        <w:rPr>
          <w:lang w:val="ru-RU"/>
        </w:rPr>
        <w:t>[•]</w:t>
      </w:r>
      <w:r w:rsidR="003D55FF" w:rsidRPr="006913C8">
        <w:rPr>
          <w:lang w:val="ru-RU"/>
        </w:rPr>
        <w:t xml:space="preserve">, </w:t>
      </w:r>
      <w:r w:rsidR="00CC7754" w:rsidRPr="006913C8">
        <w:rPr>
          <w:lang w:val="ru-RU"/>
        </w:rPr>
        <w:t>Германия</w:t>
      </w:r>
    </w:p>
    <w:p w14:paraId="2424A6AD" w14:textId="4425D913" w:rsidR="002438AC" w:rsidRPr="006913C8" w:rsidRDefault="00CC7754" w:rsidP="002438AC">
      <w:pPr>
        <w:pStyle w:val="aa"/>
        <w:keepLines/>
        <w:tabs>
          <w:tab w:val="clear" w:pos="0"/>
        </w:tabs>
        <w:ind w:left="720"/>
        <w:rPr>
          <w:lang w:val="ru-RU"/>
        </w:rPr>
      </w:pPr>
      <w:r w:rsidRPr="006913C8">
        <w:rPr>
          <w:rFonts w:eastAsia="SimSun"/>
          <w:lang w:val="ru-RU" w:eastAsia="zh-CN"/>
        </w:rPr>
        <w:t>Факс</w:t>
      </w:r>
      <w:r w:rsidR="002438AC" w:rsidRPr="006913C8">
        <w:rPr>
          <w:rFonts w:eastAsia="SimSun"/>
          <w:lang w:val="ru-RU" w:eastAsia="zh-CN"/>
        </w:rPr>
        <w:t xml:space="preserve">: </w:t>
      </w:r>
      <w:r w:rsidR="004A62C2" w:rsidRPr="006913C8">
        <w:rPr>
          <w:lang w:val="ru-RU"/>
        </w:rPr>
        <w:t>[•]</w:t>
      </w:r>
    </w:p>
    <w:p w14:paraId="2D1B087A" w14:textId="1C132E45" w:rsidR="003C5DEA" w:rsidRPr="006913C8" w:rsidRDefault="00CC7754" w:rsidP="002438AC">
      <w:pPr>
        <w:pStyle w:val="aa"/>
        <w:keepLines/>
        <w:tabs>
          <w:tab w:val="clear" w:pos="0"/>
        </w:tabs>
        <w:ind w:left="720"/>
        <w:rPr>
          <w:rFonts w:eastAsia="SimSun"/>
          <w:lang w:val="ru-RU" w:eastAsia="zh-CN"/>
        </w:rPr>
      </w:pPr>
      <w:r w:rsidRPr="006913C8">
        <w:rPr>
          <w:lang w:val="ru-RU"/>
        </w:rPr>
        <w:t>Электронная почта</w:t>
      </w:r>
      <w:r w:rsidR="003C5DEA" w:rsidRPr="006913C8">
        <w:rPr>
          <w:lang w:val="ru-RU"/>
        </w:rPr>
        <w:t xml:space="preserve">: </w:t>
      </w:r>
      <w:r w:rsidR="004A62C2" w:rsidRPr="006913C8">
        <w:rPr>
          <w:lang w:val="ru-RU"/>
        </w:rPr>
        <w:t>[•]</w:t>
      </w:r>
    </w:p>
    <w:p w14:paraId="0120EAB2" w14:textId="708C9F6B" w:rsidR="00C81A13" w:rsidRPr="006913C8" w:rsidRDefault="00AE605E" w:rsidP="00AE605E">
      <w:pPr>
        <w:pStyle w:val="LegalFlushStyle1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20" w:name="_Ref102120302"/>
      <w:bookmarkStart w:id="221" w:name="_Ref104982303"/>
      <w:bookmarkStart w:id="222" w:name="_Ref104982680"/>
      <w:bookmarkStart w:id="223" w:name="_Ref140403211"/>
      <w:bookmarkStart w:id="224" w:name="_Toc278206217"/>
      <w:bookmarkStart w:id="225" w:name="_Toc278206557"/>
      <w:bookmarkStart w:id="226" w:name="_Ref449366069"/>
      <w:bookmarkStart w:id="227" w:name="_Ref449366288"/>
      <w:bookmarkStart w:id="228" w:name="_Ref449366293"/>
      <w:bookmarkStart w:id="229" w:name="_Ref449366298"/>
      <w:bookmarkStart w:id="230" w:name="_Ref449366302"/>
      <w:bookmarkStart w:id="231" w:name="_Toc338633009"/>
      <w:bookmarkStart w:id="232" w:name="_Ref104884795"/>
      <w:r w:rsidRPr="006913C8">
        <w:rPr>
          <w:caps w:val="0"/>
          <w:lang w:val="ru-RU"/>
        </w:rPr>
        <w:t>14.</w:t>
      </w:r>
      <w:r w:rsidRPr="006913C8">
        <w:rPr>
          <w:caps w:val="0"/>
          <w:lang w:val="ru-RU"/>
        </w:rPr>
        <w:tab/>
      </w:r>
      <w:r w:rsidR="00575D51" w:rsidRPr="006913C8">
        <w:rPr>
          <w:caps w:val="0"/>
          <w:lang w:val="ru-RU"/>
        </w:rPr>
        <w:t>Арбитражный процесс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66D84EE2" w14:textId="3F15E12E" w:rsidR="00FE4FA2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33" w:name="_Toc278206558"/>
      <w:bookmarkEnd w:id="232"/>
      <w:r w:rsidRPr="006913C8">
        <w:rPr>
          <w:u w:val="single"/>
          <w:lang w:val="ru-RU"/>
        </w:rPr>
        <w:t>14.1</w:t>
      </w:r>
      <w:r w:rsidRPr="006913C8">
        <w:rPr>
          <w:u w:val="single"/>
          <w:lang w:val="ru-RU"/>
        </w:rPr>
        <w:tab/>
      </w:r>
      <w:r w:rsidR="008C5F68" w:rsidRPr="006913C8">
        <w:rPr>
          <w:u w:val="single"/>
          <w:lang w:val="ru-RU"/>
        </w:rPr>
        <w:t xml:space="preserve">Компетенция </w:t>
      </w:r>
      <w:r w:rsidR="00532CA9" w:rsidRPr="006913C8">
        <w:rPr>
          <w:u w:val="single"/>
          <w:lang w:val="ru-RU"/>
        </w:rPr>
        <w:t>А</w:t>
      </w:r>
      <w:r w:rsidR="008C5F68" w:rsidRPr="006913C8">
        <w:rPr>
          <w:u w:val="single"/>
          <w:lang w:val="ru-RU"/>
        </w:rPr>
        <w:t>рбитражной коллегии</w:t>
      </w:r>
      <w:r w:rsidR="00CD6575" w:rsidRPr="006913C8">
        <w:rPr>
          <w:lang w:val="ru-RU"/>
        </w:rPr>
        <w:t>.</w:t>
      </w:r>
      <w:r w:rsidR="00FE4FA2" w:rsidRPr="006913C8">
        <w:rPr>
          <w:lang w:val="ru-RU"/>
        </w:rPr>
        <w:t xml:space="preserve"> </w:t>
      </w:r>
      <w:r w:rsidR="008C5F68" w:rsidRPr="006913C8">
        <w:rPr>
          <w:lang w:val="ru-RU"/>
        </w:rPr>
        <w:t>Все споры, возникающие вследствие или в связи с настоящим Договором (и в том числе со Сделкой) или его действительностью подлежат окончательному разрешению в соответствии с Арбитражным регламентом Немецкого арбитражного института (</w:t>
      </w:r>
      <w:r w:rsidR="00C10101" w:rsidRPr="006913C8">
        <w:rPr>
          <w:i/>
          <w:lang w:val="ru-RU"/>
        </w:rPr>
        <w:t>German Institution for Arbitration e.V.</w:t>
      </w:r>
      <w:r w:rsidR="008C5F68" w:rsidRPr="006913C8">
        <w:rPr>
          <w:lang w:val="ru-RU"/>
        </w:rPr>
        <w:t>)</w:t>
      </w:r>
      <w:r w:rsidR="00C10101" w:rsidRPr="006913C8">
        <w:rPr>
          <w:lang w:val="ru-RU"/>
        </w:rPr>
        <w:t xml:space="preserve"> (</w:t>
      </w:r>
      <w:r w:rsidR="008C5F68" w:rsidRPr="006913C8">
        <w:rPr>
          <w:lang w:val="ru-RU"/>
        </w:rPr>
        <w:t>далее –</w:t>
      </w:r>
      <w:r w:rsidR="00C10101" w:rsidRPr="006913C8">
        <w:rPr>
          <w:bCs/>
          <w:lang w:val="ru-RU"/>
        </w:rPr>
        <w:t>"</w:t>
      </w:r>
      <w:r w:rsidR="008C5F68" w:rsidRPr="006913C8">
        <w:rPr>
          <w:b/>
          <w:lang w:val="ru-RU"/>
        </w:rPr>
        <w:t>ДИС</w:t>
      </w:r>
      <w:r w:rsidR="00704D4B" w:rsidRPr="006913C8">
        <w:rPr>
          <w:b/>
          <w:lang w:val="ru-RU"/>
        </w:rPr>
        <w:fldChar w:fldCharType="begin"/>
      </w:r>
      <w:r w:rsidR="00C10101" w:rsidRPr="006913C8">
        <w:rPr>
          <w:lang w:val="ru-RU"/>
        </w:rPr>
        <w:instrText xml:space="preserve"> XE "DIS"</w:instrText>
      </w:r>
      <w:r w:rsidR="00704D4B" w:rsidRPr="006913C8">
        <w:rPr>
          <w:b/>
          <w:lang w:val="ru-RU"/>
        </w:rPr>
        <w:fldChar w:fldCharType="end"/>
      </w:r>
      <w:r w:rsidR="00C10101" w:rsidRPr="006913C8">
        <w:rPr>
          <w:bCs/>
          <w:lang w:val="ru-RU"/>
        </w:rPr>
        <w:t>"</w:t>
      </w:r>
      <w:r w:rsidR="00072C51" w:rsidRPr="006913C8">
        <w:rPr>
          <w:bCs/>
          <w:lang w:val="ru-RU"/>
        </w:rPr>
        <w:t>,</w:t>
      </w:r>
      <w:r w:rsidR="00C10101" w:rsidRPr="006913C8">
        <w:rPr>
          <w:lang w:val="ru-RU"/>
        </w:rPr>
        <w:t xml:space="preserve"> </w:t>
      </w:r>
      <w:r w:rsidR="008C5F68" w:rsidRPr="006913C8">
        <w:rPr>
          <w:lang w:val="ru-RU"/>
        </w:rPr>
        <w:t>и</w:t>
      </w:r>
      <w:r w:rsidR="00C10101" w:rsidRPr="006913C8">
        <w:rPr>
          <w:lang w:val="ru-RU"/>
        </w:rPr>
        <w:t xml:space="preserve"> "</w:t>
      </w:r>
      <w:r w:rsidR="008C5F68" w:rsidRPr="006913C8">
        <w:rPr>
          <w:b/>
          <w:lang w:val="ru-RU"/>
        </w:rPr>
        <w:t>Арбитражный регламент ДИС</w:t>
      </w:r>
      <w:r w:rsidR="00704D4B" w:rsidRPr="006913C8">
        <w:rPr>
          <w:b/>
          <w:lang w:val="ru-RU"/>
        </w:rPr>
        <w:fldChar w:fldCharType="begin"/>
      </w:r>
      <w:r w:rsidR="00667515" w:rsidRPr="006913C8">
        <w:rPr>
          <w:lang w:val="ru-RU"/>
        </w:rPr>
        <w:instrText xml:space="preserve"> XE "DIS-</w:instrText>
      </w:r>
      <w:r w:rsidR="00C10101" w:rsidRPr="006913C8">
        <w:rPr>
          <w:lang w:val="ru-RU"/>
        </w:rPr>
        <w:instrText>Arbitration Rules"</w:instrText>
      </w:r>
      <w:r w:rsidR="00704D4B" w:rsidRPr="006913C8">
        <w:rPr>
          <w:b/>
          <w:lang w:val="ru-RU"/>
        </w:rPr>
        <w:fldChar w:fldCharType="end"/>
      </w:r>
      <w:r w:rsidR="00C10101" w:rsidRPr="006913C8">
        <w:rPr>
          <w:lang w:val="ru-RU"/>
        </w:rPr>
        <w:t xml:space="preserve">") </w:t>
      </w:r>
      <w:r w:rsidR="008C5F68" w:rsidRPr="006913C8">
        <w:rPr>
          <w:lang w:val="ru-RU"/>
        </w:rPr>
        <w:t>без обращения суды ординарной юрисдикции</w:t>
      </w:r>
      <w:r w:rsidR="008C5F68" w:rsidRPr="006913C8">
        <w:rPr>
          <w:bCs/>
          <w:lang w:val="ru-RU"/>
        </w:rPr>
        <w:t>, действующие по нормам статутного или общего права</w:t>
      </w:r>
      <w:r w:rsidR="00FE4FA2" w:rsidRPr="006913C8">
        <w:rPr>
          <w:lang w:val="ru-RU"/>
        </w:rPr>
        <w:t>.</w:t>
      </w:r>
      <w:bookmarkEnd w:id="233"/>
    </w:p>
    <w:p w14:paraId="135711FE" w14:textId="67BB3456" w:rsidR="00FE4FA2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34" w:name="_Toc278206559"/>
      <w:r w:rsidRPr="006913C8">
        <w:rPr>
          <w:u w:val="single"/>
          <w:lang w:val="ru-RU"/>
        </w:rPr>
        <w:t>14.2</w:t>
      </w:r>
      <w:r w:rsidRPr="006913C8">
        <w:rPr>
          <w:u w:val="single"/>
          <w:lang w:val="ru-RU"/>
        </w:rPr>
        <w:tab/>
      </w:r>
      <w:r w:rsidR="008C5F68" w:rsidRPr="006913C8">
        <w:rPr>
          <w:u w:val="single"/>
          <w:lang w:val="ru-RU"/>
        </w:rPr>
        <w:t>Место проведения и язык арбитражного разбирательства</w:t>
      </w:r>
      <w:r w:rsidR="00526167" w:rsidRPr="006913C8">
        <w:rPr>
          <w:u w:val="single"/>
          <w:lang w:val="ru-RU"/>
        </w:rPr>
        <w:t>,</w:t>
      </w:r>
      <w:r w:rsidR="008C5F68" w:rsidRPr="006913C8">
        <w:rPr>
          <w:u w:val="single"/>
          <w:lang w:val="ru-RU"/>
        </w:rPr>
        <w:t xml:space="preserve"> число арбитров</w:t>
      </w:r>
      <w:r w:rsidR="00CD6575" w:rsidRPr="006913C8">
        <w:rPr>
          <w:lang w:val="ru-RU"/>
        </w:rPr>
        <w:t xml:space="preserve">. </w:t>
      </w:r>
      <w:r w:rsidR="008C5F68" w:rsidRPr="006913C8">
        <w:rPr>
          <w:lang w:val="ru-RU"/>
        </w:rPr>
        <w:t>Место проведения арбитражного разбирательства – г</w:t>
      </w:r>
      <w:r w:rsidR="00072C51" w:rsidRPr="006913C8">
        <w:rPr>
          <w:lang w:val="ru-RU"/>
        </w:rPr>
        <w:t>.</w:t>
      </w:r>
      <w:r w:rsidR="008C5F68" w:rsidRPr="006913C8">
        <w:rPr>
          <w:lang w:val="ru-RU"/>
        </w:rPr>
        <w:t xml:space="preserve"> Мюнхен.</w:t>
      </w:r>
      <w:r w:rsidR="009C629C" w:rsidRPr="006913C8">
        <w:rPr>
          <w:lang w:val="ru-RU"/>
        </w:rPr>
        <w:t xml:space="preserve"> </w:t>
      </w:r>
      <w:r w:rsidR="008C5F68" w:rsidRPr="006913C8">
        <w:rPr>
          <w:lang w:val="ru-RU"/>
        </w:rPr>
        <w:t>Язык арбитражного разбирательства – английский</w:t>
      </w:r>
      <w:r w:rsidR="00072C51" w:rsidRPr="006913C8">
        <w:rPr>
          <w:lang w:val="ru-RU"/>
        </w:rPr>
        <w:t xml:space="preserve">. </w:t>
      </w:r>
      <w:r w:rsidR="008C5F68" w:rsidRPr="006913C8">
        <w:rPr>
          <w:lang w:val="ru-RU"/>
        </w:rPr>
        <w:t>Любые документы</w:t>
      </w:r>
      <w:r w:rsidR="008C5F68" w:rsidRPr="006913C8">
        <w:rPr>
          <w:bCs/>
          <w:lang w:val="ru-RU"/>
        </w:rPr>
        <w:t>, составленные на языке, отличном от немецкого или английского подаются вместе с английским переводом</w:t>
      </w:r>
      <w:r w:rsidR="00072C51" w:rsidRPr="006913C8">
        <w:rPr>
          <w:lang w:val="ru-RU"/>
        </w:rPr>
        <w:t xml:space="preserve">. </w:t>
      </w:r>
      <w:r w:rsidR="008C5F68" w:rsidRPr="006913C8">
        <w:rPr>
          <w:lang w:val="ru-RU"/>
        </w:rPr>
        <w:t>Количество арбитров – 3 (три)</w:t>
      </w:r>
      <w:bookmarkEnd w:id="234"/>
      <w:r w:rsidR="00526167" w:rsidRPr="006913C8">
        <w:rPr>
          <w:lang w:val="ru-RU"/>
        </w:rPr>
        <w:t>.</w:t>
      </w:r>
    </w:p>
    <w:p w14:paraId="0E59ECB5" w14:textId="26C25D09" w:rsidR="00526167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lang w:val="ru-RU"/>
        </w:rPr>
      </w:pPr>
      <w:bookmarkStart w:id="235" w:name="_Toc278206560"/>
      <w:r w:rsidRPr="006913C8">
        <w:rPr>
          <w:u w:val="single"/>
          <w:lang w:val="ru-RU"/>
        </w:rPr>
        <w:t>14.3</w:t>
      </w:r>
      <w:r w:rsidRPr="006913C8">
        <w:rPr>
          <w:u w:val="single"/>
          <w:lang w:val="ru-RU"/>
        </w:rPr>
        <w:tab/>
      </w:r>
      <w:r w:rsidR="00AE27A0" w:rsidRPr="006913C8">
        <w:rPr>
          <w:u w:val="single"/>
          <w:lang w:val="ru-RU"/>
        </w:rPr>
        <w:t>Присое</w:t>
      </w:r>
      <w:r w:rsidR="00CD6575" w:rsidRPr="006913C8">
        <w:rPr>
          <w:u w:val="single"/>
          <w:lang w:val="ru-RU"/>
        </w:rPr>
        <w:t>динение</w:t>
      </w:r>
      <w:r w:rsidR="00FE4FA2" w:rsidRPr="006913C8">
        <w:rPr>
          <w:lang w:val="ru-RU"/>
        </w:rPr>
        <w:t>.</w:t>
      </w:r>
      <w:r w:rsidR="00526167" w:rsidRPr="006913C8">
        <w:rPr>
          <w:lang w:val="ru-RU"/>
        </w:rPr>
        <w:t xml:space="preserve"> </w:t>
      </w:r>
      <w:bookmarkEnd w:id="235"/>
      <w:r w:rsidR="00CD6575" w:rsidRPr="006913C8">
        <w:rPr>
          <w:lang w:val="ru-RU"/>
        </w:rPr>
        <w:t xml:space="preserve">Если </w:t>
      </w:r>
      <w:r w:rsidR="005C2E19" w:rsidRPr="006913C8">
        <w:rPr>
          <w:lang w:val="ru-RU"/>
        </w:rPr>
        <w:t>арбитражное разбирательство возбуждается в отношении Покупателя не всеми Продавцами или Покупателем в отношении не всех Продавцов</w:t>
      </w:r>
      <w:r w:rsidR="005C2E19" w:rsidRPr="006913C8">
        <w:rPr>
          <w:bCs/>
          <w:lang w:val="ru-RU"/>
        </w:rPr>
        <w:t xml:space="preserve">, </w:t>
      </w:r>
      <w:r w:rsidR="007C488D" w:rsidRPr="006913C8">
        <w:rPr>
          <w:lang w:val="ru-RU"/>
        </w:rPr>
        <w:t>истец</w:t>
      </w:r>
      <w:r w:rsidR="005C2E19" w:rsidRPr="006913C8">
        <w:rPr>
          <w:lang w:val="ru-RU"/>
        </w:rPr>
        <w:t xml:space="preserve"> обязан в своем исковом заявлении указать другие Стороны </w:t>
      </w:r>
      <w:r w:rsidR="00072C51" w:rsidRPr="006913C8">
        <w:rPr>
          <w:lang w:val="ru-RU"/>
        </w:rPr>
        <w:t>(</w:t>
      </w:r>
      <w:r w:rsidR="005C2E19" w:rsidRPr="006913C8">
        <w:rPr>
          <w:lang w:val="ru-RU"/>
        </w:rPr>
        <w:t xml:space="preserve">далее </w:t>
      </w:r>
      <w:r w:rsidR="00072C51" w:rsidRPr="006913C8">
        <w:rPr>
          <w:lang w:val="ru-RU"/>
        </w:rPr>
        <w:t>"</w:t>
      </w:r>
      <w:r w:rsidR="005C2E19" w:rsidRPr="006913C8">
        <w:rPr>
          <w:b/>
          <w:lang w:val="ru-RU"/>
        </w:rPr>
        <w:t>Другие затронутые стороны</w:t>
      </w:r>
      <w:r w:rsidR="00704D4B" w:rsidRPr="006913C8">
        <w:rPr>
          <w:b/>
          <w:bCs/>
          <w:lang w:val="ru-RU"/>
        </w:rPr>
        <w:fldChar w:fldCharType="begin"/>
      </w:r>
      <w:r w:rsidR="00072C51" w:rsidRPr="006913C8">
        <w:rPr>
          <w:lang w:val="ru-RU"/>
        </w:rPr>
        <w:instrText xml:space="preserve"> XE "</w:instrText>
      </w:r>
      <w:r w:rsidR="00AD139F" w:rsidRPr="006913C8">
        <w:rPr>
          <w:bCs/>
          <w:lang w:val="ru-RU"/>
        </w:rPr>
        <w:instrText>Concerned</w:instrText>
      </w:r>
      <w:r w:rsidR="00072C51" w:rsidRPr="006913C8">
        <w:rPr>
          <w:bCs/>
          <w:lang w:val="ru-RU"/>
        </w:rPr>
        <w:instrText xml:space="preserve"> Others</w:instrText>
      </w:r>
      <w:r w:rsidR="00072C51" w:rsidRPr="006913C8">
        <w:rPr>
          <w:lang w:val="ru-RU"/>
        </w:rPr>
        <w:instrText>"</w:instrText>
      </w:r>
      <w:r w:rsidR="00704D4B" w:rsidRPr="006913C8">
        <w:rPr>
          <w:b/>
          <w:bCs/>
          <w:lang w:val="ru-RU"/>
        </w:rPr>
        <w:fldChar w:fldCharType="end"/>
      </w:r>
      <w:r w:rsidR="00072C51" w:rsidRPr="006913C8">
        <w:rPr>
          <w:bCs/>
          <w:lang w:val="ru-RU"/>
        </w:rPr>
        <w:t xml:space="preserve">") </w:t>
      </w:r>
      <w:r w:rsidR="005C2E19" w:rsidRPr="006913C8">
        <w:rPr>
          <w:bCs/>
          <w:lang w:val="ru-RU"/>
        </w:rPr>
        <w:t>путем предоставления адреса для вручения процессуальных документов и направления запроса в адрес Секретариата НАИ (</w:t>
      </w:r>
      <w:r w:rsidR="00072C51" w:rsidRPr="006913C8">
        <w:rPr>
          <w:bCs/>
          <w:i/>
          <w:lang w:val="ru-RU"/>
        </w:rPr>
        <w:t>DIS-Secretariat</w:t>
      </w:r>
      <w:r w:rsidR="005C2E19" w:rsidRPr="006913C8">
        <w:rPr>
          <w:bCs/>
          <w:lang w:val="ru-RU"/>
        </w:rPr>
        <w:t>)</w:t>
      </w:r>
      <w:r w:rsidR="00072C51" w:rsidRPr="006913C8">
        <w:rPr>
          <w:bCs/>
          <w:lang w:val="ru-RU"/>
        </w:rPr>
        <w:t xml:space="preserve"> </w:t>
      </w:r>
      <w:r w:rsidR="005C2E19" w:rsidRPr="006913C8">
        <w:rPr>
          <w:bCs/>
          <w:lang w:val="ru-RU"/>
        </w:rPr>
        <w:t>о передаче искового заявления таким Другим затронутым сторонам</w:t>
      </w:r>
      <w:r w:rsidR="00072C51" w:rsidRPr="006913C8">
        <w:rPr>
          <w:bCs/>
          <w:lang w:val="ru-RU"/>
        </w:rPr>
        <w:t xml:space="preserve">; </w:t>
      </w:r>
      <w:r w:rsidR="005C2E19" w:rsidRPr="006913C8">
        <w:rPr>
          <w:bCs/>
          <w:lang w:val="ru-RU"/>
        </w:rPr>
        <w:t xml:space="preserve">вместе с запросом </w:t>
      </w:r>
      <w:r w:rsidR="007C488D" w:rsidRPr="006913C8">
        <w:rPr>
          <w:lang w:val="ru-RU"/>
        </w:rPr>
        <w:t>истец</w:t>
      </w:r>
      <w:r w:rsidR="007C488D" w:rsidRPr="006913C8">
        <w:rPr>
          <w:bCs/>
          <w:lang w:val="ru-RU"/>
        </w:rPr>
        <w:t xml:space="preserve"> </w:t>
      </w:r>
      <w:r w:rsidR="005C2E19" w:rsidRPr="006913C8">
        <w:rPr>
          <w:bCs/>
          <w:lang w:val="ru-RU"/>
        </w:rPr>
        <w:t>обязан предоставить достаточное количество копий искового заявления</w:t>
      </w:r>
      <w:r w:rsidR="00072C51" w:rsidRPr="006913C8">
        <w:rPr>
          <w:bCs/>
          <w:lang w:val="ru-RU"/>
        </w:rPr>
        <w:t>.</w:t>
      </w:r>
    </w:p>
    <w:p w14:paraId="2ADA8E68" w14:textId="7DA0AD86" w:rsidR="00526167" w:rsidRPr="006913C8" w:rsidRDefault="00AE605E" w:rsidP="00AE605E">
      <w:pPr>
        <w:pStyle w:val="LegalFlushStyle3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jc w:val="both"/>
        <w:rPr>
          <w:lang w:val="ru-RU"/>
        </w:rPr>
      </w:pPr>
      <w:bookmarkStart w:id="236" w:name="_Ref459133132"/>
      <w:r w:rsidRPr="006913C8">
        <w:rPr>
          <w:lang w:val="ru-RU"/>
        </w:rPr>
        <w:t>14.3.1</w:t>
      </w:r>
      <w:r w:rsidRPr="006913C8">
        <w:rPr>
          <w:lang w:val="ru-RU"/>
        </w:rPr>
        <w:tab/>
      </w:r>
      <w:r w:rsidR="005C2E19" w:rsidRPr="006913C8">
        <w:rPr>
          <w:lang w:val="ru-RU"/>
        </w:rPr>
        <w:t xml:space="preserve">В течение 2 (двух) недель после получения искового заявления Другие затронутые стороны должны объявить Секретариату НАИ </w:t>
      </w:r>
      <w:r w:rsidR="007F0011" w:rsidRPr="006913C8">
        <w:rPr>
          <w:lang w:val="ru-RU"/>
        </w:rPr>
        <w:t xml:space="preserve">в ходе очной ставки </w:t>
      </w:r>
      <w:r w:rsidR="005C2E19" w:rsidRPr="006913C8">
        <w:rPr>
          <w:lang w:val="ru-RU"/>
        </w:rPr>
        <w:t xml:space="preserve">в письменной форме и всем другим Сторона посредством телефакса о том, </w:t>
      </w:r>
      <w:r w:rsidR="007C488D" w:rsidRPr="006913C8">
        <w:rPr>
          <w:lang w:val="ru-RU"/>
        </w:rPr>
        <w:t>присоединя</w:t>
      </w:r>
      <w:r w:rsidR="007F0011" w:rsidRPr="006913C8">
        <w:rPr>
          <w:lang w:val="ru-RU"/>
        </w:rPr>
        <w:t>ю</w:t>
      </w:r>
      <w:r w:rsidR="007C488D" w:rsidRPr="006913C8">
        <w:rPr>
          <w:lang w:val="ru-RU"/>
        </w:rPr>
        <w:t>тся ли они к арбитражному разбирательству на стороне истца</w:t>
      </w:r>
      <w:r w:rsidR="005C2E19" w:rsidRPr="006913C8">
        <w:rPr>
          <w:lang w:val="ru-RU"/>
        </w:rPr>
        <w:t xml:space="preserve"> </w:t>
      </w:r>
      <w:r w:rsidR="00B67C52" w:rsidRPr="006913C8">
        <w:rPr>
          <w:lang w:val="ru-RU"/>
        </w:rPr>
        <w:t>или ответчика в качестве стороны или третьего лица</w:t>
      </w:r>
      <w:r w:rsidR="00072C51" w:rsidRPr="006913C8">
        <w:rPr>
          <w:lang w:val="ru-RU"/>
        </w:rPr>
        <w:t xml:space="preserve">. </w:t>
      </w:r>
      <w:r w:rsidR="00AE27A0" w:rsidRPr="006913C8">
        <w:rPr>
          <w:lang w:val="ru-RU"/>
        </w:rPr>
        <w:t>Если Другая затронутая сторона</w:t>
      </w:r>
      <w:r w:rsidR="00B67C52" w:rsidRPr="006913C8">
        <w:rPr>
          <w:lang w:val="ru-RU"/>
        </w:rPr>
        <w:t xml:space="preserve"> </w:t>
      </w:r>
      <w:r w:rsidR="00AE27A0" w:rsidRPr="006913C8">
        <w:rPr>
          <w:lang w:val="ru-RU"/>
        </w:rPr>
        <w:t>присоединяется к арбитражному разбирательству в течение этого срока в качестве стороны</w:t>
      </w:r>
      <w:r w:rsidR="00072C51" w:rsidRPr="006913C8">
        <w:rPr>
          <w:lang w:val="ru-RU"/>
        </w:rPr>
        <w:t>,</w:t>
      </w:r>
      <w:r w:rsidR="00AE27A0" w:rsidRPr="006913C8">
        <w:rPr>
          <w:lang w:val="ru-RU"/>
        </w:rPr>
        <w:t xml:space="preserve"> она становится стороной арбитражного разбирательства в момент получения Секретариатом НАИ их объявления о присоединении</w:t>
      </w:r>
      <w:r w:rsidR="00072C51" w:rsidRPr="006913C8">
        <w:rPr>
          <w:lang w:val="ru-RU"/>
        </w:rPr>
        <w:t xml:space="preserve">. </w:t>
      </w:r>
      <w:r w:rsidR="00AE27A0" w:rsidRPr="006913C8">
        <w:rPr>
          <w:lang w:val="ru-RU"/>
        </w:rPr>
        <w:t>Если она присоединяется в качестве третьего лица</w:t>
      </w:r>
      <w:r w:rsidR="00072C51" w:rsidRPr="006913C8">
        <w:rPr>
          <w:lang w:val="ru-RU"/>
        </w:rPr>
        <w:t xml:space="preserve">, </w:t>
      </w:r>
      <w:r w:rsidR="00AE27A0" w:rsidRPr="006913C8">
        <w:rPr>
          <w:lang w:val="ru-RU"/>
        </w:rPr>
        <w:t xml:space="preserve">применяются Разделы </w:t>
      </w:r>
      <w:r w:rsidR="00072C51" w:rsidRPr="006913C8">
        <w:rPr>
          <w:lang w:val="ru-RU"/>
        </w:rPr>
        <w:t xml:space="preserve">67, 68 </w:t>
      </w:r>
      <w:r w:rsidR="00AE27A0" w:rsidRPr="006913C8">
        <w:rPr>
          <w:lang w:val="ru-RU"/>
        </w:rPr>
        <w:t xml:space="preserve">и </w:t>
      </w:r>
      <w:r w:rsidR="00072C51" w:rsidRPr="006913C8">
        <w:rPr>
          <w:lang w:val="ru-RU"/>
        </w:rPr>
        <w:t xml:space="preserve">69 </w:t>
      </w:r>
      <w:r w:rsidR="00AE27A0" w:rsidRPr="006913C8">
        <w:rPr>
          <w:lang w:val="ru-RU"/>
        </w:rPr>
        <w:t xml:space="preserve">Гражданско-процессуального кодекса Германии </w:t>
      </w:r>
      <w:r w:rsidR="00072C51" w:rsidRPr="006913C8">
        <w:rPr>
          <w:lang w:val="ru-RU"/>
        </w:rPr>
        <w:t>(</w:t>
      </w:r>
      <w:r w:rsidR="00072C51" w:rsidRPr="006913C8">
        <w:rPr>
          <w:i/>
          <w:lang w:val="ru-RU"/>
        </w:rPr>
        <w:t>Zivilprozessordnung – ZPO</w:t>
      </w:r>
      <w:r w:rsidR="00072C51" w:rsidRPr="006913C8">
        <w:rPr>
          <w:lang w:val="ru-RU"/>
        </w:rPr>
        <w:t xml:space="preserve">) </w:t>
      </w:r>
      <w:r w:rsidR="00AE27A0" w:rsidRPr="006913C8">
        <w:rPr>
          <w:lang w:val="ru-RU"/>
        </w:rPr>
        <w:t>соответственно</w:t>
      </w:r>
      <w:r w:rsidR="00072C51" w:rsidRPr="006913C8">
        <w:rPr>
          <w:lang w:val="ru-RU"/>
        </w:rPr>
        <w:t xml:space="preserve">. </w:t>
      </w:r>
      <w:r w:rsidR="00AE27A0" w:rsidRPr="006913C8">
        <w:rPr>
          <w:lang w:val="ru-RU"/>
        </w:rPr>
        <w:t>Если Другая затронутая сторона не объявляет о своем присоединении в течение этого срока</w:t>
      </w:r>
      <w:r w:rsidR="00072C51" w:rsidRPr="006913C8">
        <w:rPr>
          <w:lang w:val="ru-RU"/>
        </w:rPr>
        <w:t xml:space="preserve">, </w:t>
      </w:r>
      <w:r w:rsidR="00AE27A0" w:rsidRPr="006913C8">
        <w:rPr>
          <w:lang w:val="ru-RU"/>
        </w:rPr>
        <w:t>это расценивается как отказ от участия в арбитражном разбирательстве, и действие арбитражного решения, объявленного в результате такого арбитражного разбирательства, не распространяется на такую Другую затронутую сторону</w:t>
      </w:r>
      <w:r w:rsidR="00072C51" w:rsidRPr="006913C8">
        <w:rPr>
          <w:lang w:val="ru-RU"/>
        </w:rPr>
        <w:t>.</w:t>
      </w:r>
      <w:bookmarkEnd w:id="236"/>
    </w:p>
    <w:p w14:paraId="1D95FD88" w14:textId="210C8D59" w:rsidR="00376466" w:rsidRPr="006913C8" w:rsidRDefault="00AE605E" w:rsidP="00AE605E">
      <w:pPr>
        <w:pStyle w:val="LegalFlushStyle3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jc w:val="both"/>
        <w:rPr>
          <w:lang w:val="ru-RU"/>
        </w:rPr>
      </w:pPr>
      <w:r w:rsidRPr="006913C8">
        <w:rPr>
          <w:lang w:val="ru-RU"/>
        </w:rPr>
        <w:t>14.3.2</w:t>
      </w:r>
      <w:r w:rsidRPr="006913C8">
        <w:rPr>
          <w:lang w:val="ru-RU"/>
        </w:rPr>
        <w:tab/>
      </w:r>
      <w:r w:rsidR="007F0011" w:rsidRPr="006913C8">
        <w:rPr>
          <w:lang w:val="ru-RU"/>
        </w:rPr>
        <w:t xml:space="preserve">Как отклонение от Раздела </w:t>
      </w:r>
      <w:r w:rsidR="00072C51" w:rsidRPr="006913C8">
        <w:rPr>
          <w:lang w:val="ru-RU"/>
        </w:rPr>
        <w:t xml:space="preserve">6.2 (5) </w:t>
      </w:r>
      <w:r w:rsidR="007F0011" w:rsidRPr="006913C8">
        <w:rPr>
          <w:lang w:val="ru-RU"/>
        </w:rPr>
        <w:t>Арбитражного регламента НАИ</w:t>
      </w:r>
      <w:r w:rsidR="00072C51" w:rsidRPr="006913C8">
        <w:rPr>
          <w:lang w:val="ru-RU"/>
        </w:rPr>
        <w:t xml:space="preserve">, </w:t>
      </w:r>
      <w:r w:rsidR="007F0011" w:rsidRPr="006913C8">
        <w:rPr>
          <w:lang w:val="ru-RU"/>
        </w:rPr>
        <w:t>исковое заявление не должно содержать назначение арбитра</w:t>
      </w:r>
      <w:r w:rsidR="00072C51" w:rsidRPr="006913C8">
        <w:rPr>
          <w:lang w:val="ru-RU"/>
        </w:rPr>
        <w:t xml:space="preserve">; </w:t>
      </w:r>
      <w:r w:rsidR="007F0011" w:rsidRPr="006913C8">
        <w:rPr>
          <w:lang w:val="ru-RU"/>
        </w:rPr>
        <w:t>назначение, осуществленное невзирая на настоящий Раздел 14.3.2, расценивается как предложение</w:t>
      </w:r>
      <w:r w:rsidR="00072C51" w:rsidRPr="006913C8">
        <w:rPr>
          <w:lang w:val="ru-RU"/>
        </w:rPr>
        <w:t xml:space="preserve">. </w:t>
      </w:r>
      <w:r w:rsidR="007F0011" w:rsidRPr="006913C8">
        <w:rPr>
          <w:lang w:val="ru-RU"/>
        </w:rPr>
        <w:t xml:space="preserve">В течение 30 (тридцати) дней после истечения периода времени согласно Разделу </w:t>
      </w:r>
      <w:r w:rsidR="00704D4B" w:rsidRPr="006913C8">
        <w:rPr>
          <w:lang w:val="ru-RU"/>
        </w:rPr>
        <w:fldChar w:fldCharType="begin"/>
      </w:r>
      <w:r w:rsidR="00072C51" w:rsidRPr="006913C8">
        <w:rPr>
          <w:lang w:val="ru-RU"/>
        </w:rPr>
        <w:instrText xml:space="preserve"> REF _Ref459133132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14.3.1</w:t>
      </w:r>
      <w:r w:rsidR="00704D4B" w:rsidRPr="006913C8">
        <w:rPr>
          <w:lang w:val="ru-RU"/>
        </w:rPr>
        <w:fldChar w:fldCharType="end"/>
      </w:r>
      <w:r w:rsidR="007F0011" w:rsidRPr="006913C8">
        <w:rPr>
          <w:lang w:val="ru-RU"/>
        </w:rPr>
        <w:t xml:space="preserve"> стороны и третьи лица на стороне истца и/или ответчика</w:t>
      </w:r>
      <w:r w:rsidR="00072C51" w:rsidRPr="006913C8">
        <w:rPr>
          <w:lang w:val="ru-RU"/>
        </w:rPr>
        <w:t xml:space="preserve">, </w:t>
      </w:r>
      <w:r w:rsidR="007F0011" w:rsidRPr="006913C8">
        <w:rPr>
          <w:lang w:val="ru-RU"/>
        </w:rPr>
        <w:t>соответственно</w:t>
      </w:r>
      <w:r w:rsidR="00072C51" w:rsidRPr="006913C8">
        <w:rPr>
          <w:lang w:val="ru-RU"/>
        </w:rPr>
        <w:t xml:space="preserve">, </w:t>
      </w:r>
      <w:r w:rsidR="007F0011" w:rsidRPr="006913C8">
        <w:rPr>
          <w:lang w:val="ru-RU"/>
        </w:rPr>
        <w:t>совместно назначают арбитра в ходе очной ставки с Секретариатом НАИ</w:t>
      </w:r>
      <w:r w:rsidR="00072C51" w:rsidRPr="006913C8">
        <w:rPr>
          <w:lang w:val="ru-RU"/>
        </w:rPr>
        <w:t xml:space="preserve">. </w:t>
      </w:r>
      <w:r w:rsidR="007F0011" w:rsidRPr="006913C8">
        <w:rPr>
          <w:lang w:val="ru-RU"/>
        </w:rPr>
        <w:t>В случае если сторона истца или сторона ответчика (в зависимости от ситуации) не достигает согласия в течение этого срока</w:t>
      </w:r>
      <w:r w:rsidR="00072C51" w:rsidRPr="006913C8">
        <w:rPr>
          <w:lang w:val="ru-RU"/>
        </w:rPr>
        <w:t xml:space="preserve">, </w:t>
      </w:r>
      <w:r w:rsidR="00B61AAA" w:rsidRPr="006913C8">
        <w:rPr>
          <w:lang w:val="ru-RU"/>
        </w:rPr>
        <w:t>Комитет НАИ по назначению (</w:t>
      </w:r>
      <w:r w:rsidR="00072C51" w:rsidRPr="006913C8">
        <w:rPr>
          <w:i/>
          <w:lang w:val="ru-RU"/>
        </w:rPr>
        <w:t>DIS Appointing Committee</w:t>
      </w:r>
      <w:r w:rsidR="00B61AAA" w:rsidRPr="006913C8">
        <w:rPr>
          <w:lang w:val="ru-RU"/>
        </w:rPr>
        <w:t>)</w:t>
      </w:r>
      <w:r w:rsidR="00072C51" w:rsidRPr="006913C8">
        <w:rPr>
          <w:lang w:val="ru-RU"/>
        </w:rPr>
        <w:t xml:space="preserve"> </w:t>
      </w:r>
      <w:r w:rsidR="00B61AAA" w:rsidRPr="006913C8">
        <w:rPr>
          <w:lang w:val="ru-RU"/>
        </w:rPr>
        <w:t>назначает 2 (двух) арбитров по запросу истца</w:t>
      </w:r>
      <w:r w:rsidR="00072C51" w:rsidRPr="006913C8">
        <w:rPr>
          <w:lang w:val="ru-RU"/>
        </w:rPr>
        <w:t xml:space="preserve">, </w:t>
      </w:r>
      <w:r w:rsidR="00B61AAA" w:rsidRPr="006913C8">
        <w:rPr>
          <w:lang w:val="ru-RU"/>
        </w:rPr>
        <w:t xml:space="preserve">ответчика или третьего лица согласно разделу </w:t>
      </w:r>
      <w:r w:rsidR="00072C51" w:rsidRPr="006913C8">
        <w:rPr>
          <w:lang w:val="ru-RU"/>
        </w:rPr>
        <w:t xml:space="preserve">13.2 </w:t>
      </w:r>
      <w:r w:rsidR="00B61AAA" w:rsidRPr="006913C8">
        <w:rPr>
          <w:lang w:val="ru-RU"/>
        </w:rPr>
        <w:t>Арбитражного регламента НАИ</w:t>
      </w:r>
      <w:r w:rsidR="00072C51" w:rsidRPr="006913C8">
        <w:rPr>
          <w:lang w:val="ru-RU"/>
        </w:rPr>
        <w:t>.</w:t>
      </w:r>
    </w:p>
    <w:p w14:paraId="1E2C0467" w14:textId="1FD99F1A" w:rsidR="00072C51" w:rsidRPr="006913C8" w:rsidRDefault="00AE605E" w:rsidP="00AE605E">
      <w:pPr>
        <w:pStyle w:val="LegalFlushStyle3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jc w:val="both"/>
        <w:rPr>
          <w:lang w:val="ru-RU"/>
        </w:rPr>
      </w:pPr>
      <w:r w:rsidRPr="006913C8">
        <w:rPr>
          <w:lang w:val="ru-RU"/>
        </w:rPr>
        <w:t>14.3.3</w:t>
      </w:r>
      <w:r w:rsidRPr="006913C8">
        <w:rPr>
          <w:lang w:val="ru-RU"/>
        </w:rPr>
        <w:tab/>
      </w:r>
      <w:r w:rsidR="00B61AAA" w:rsidRPr="006913C8">
        <w:rPr>
          <w:lang w:val="ru-RU"/>
        </w:rPr>
        <w:t>Раздел 35 Арбитражного регламента НАИ применяется к решениям по расходах</w:t>
      </w:r>
      <w:r w:rsidR="00072C51" w:rsidRPr="006913C8">
        <w:rPr>
          <w:lang w:val="ru-RU"/>
        </w:rPr>
        <w:t xml:space="preserve">, </w:t>
      </w:r>
      <w:r w:rsidR="00E2095D" w:rsidRPr="006913C8">
        <w:rPr>
          <w:lang w:val="ru-RU"/>
        </w:rPr>
        <w:t xml:space="preserve">при этом </w:t>
      </w:r>
      <w:r w:rsidR="00B61AAA" w:rsidRPr="006913C8">
        <w:rPr>
          <w:lang w:val="ru-RU"/>
        </w:rPr>
        <w:t>Другие затронутые стороны, не присоединившиеся к арбитражному разбирательству в качестве стороны или третьего лица, не имеют права на возмещение расходов</w:t>
      </w:r>
      <w:r w:rsidR="00072C51" w:rsidRPr="006913C8">
        <w:rPr>
          <w:lang w:val="ru-RU"/>
        </w:rPr>
        <w:t>.</w:t>
      </w:r>
    </w:p>
    <w:p w14:paraId="19B1AD86" w14:textId="059789C1" w:rsidR="00072C51" w:rsidRPr="006913C8" w:rsidRDefault="00AE605E" w:rsidP="00AE605E">
      <w:pPr>
        <w:pStyle w:val="LegalFlushStyle3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lang w:val="ru-RU"/>
        </w:rPr>
      </w:pPr>
      <w:r w:rsidRPr="006913C8">
        <w:rPr>
          <w:lang w:val="ru-RU"/>
        </w:rPr>
        <w:t>14.3.4</w:t>
      </w:r>
      <w:r w:rsidRPr="006913C8">
        <w:rPr>
          <w:lang w:val="ru-RU"/>
        </w:rPr>
        <w:tab/>
      </w:r>
      <w:r w:rsidR="00E2095D" w:rsidRPr="006913C8">
        <w:rPr>
          <w:lang w:val="ru-RU"/>
        </w:rPr>
        <w:t xml:space="preserve">Расходы рассчитываются в соответствии с </w:t>
      </w:r>
      <w:r w:rsidR="00072C51" w:rsidRPr="006913C8">
        <w:rPr>
          <w:lang w:val="ru-RU"/>
        </w:rPr>
        <w:t xml:space="preserve">No. 11 </w:t>
      </w:r>
      <w:r w:rsidR="00E2095D" w:rsidRPr="006913C8">
        <w:rPr>
          <w:lang w:val="ru-RU"/>
        </w:rPr>
        <w:t xml:space="preserve">Приложения к разделу </w:t>
      </w:r>
      <w:r w:rsidR="00072C51" w:rsidRPr="006913C8">
        <w:rPr>
          <w:lang w:val="ru-RU"/>
        </w:rPr>
        <w:t xml:space="preserve">40.5 </w:t>
      </w:r>
      <w:r w:rsidR="00E2095D" w:rsidRPr="006913C8">
        <w:rPr>
          <w:lang w:val="ru-RU"/>
        </w:rPr>
        <w:t>Арбитражного регламента НАИ</w:t>
      </w:r>
      <w:r w:rsidR="00072C51" w:rsidRPr="006913C8">
        <w:rPr>
          <w:lang w:val="ru-RU"/>
        </w:rPr>
        <w:t>,</w:t>
      </w:r>
      <w:r w:rsidR="00E2095D" w:rsidRPr="006913C8">
        <w:rPr>
          <w:lang w:val="ru-RU"/>
        </w:rPr>
        <w:t xml:space="preserve"> при этом третье лицо рассматривается как сторона</w:t>
      </w:r>
      <w:r w:rsidR="00C90805" w:rsidRPr="006913C8">
        <w:rPr>
          <w:lang w:val="ru-RU"/>
        </w:rPr>
        <w:t>.</w:t>
      </w:r>
    </w:p>
    <w:p w14:paraId="505AB9CE" w14:textId="34BCDC20" w:rsidR="00526167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lang w:val="ru-RU"/>
        </w:rPr>
      </w:pPr>
      <w:r w:rsidRPr="006913C8">
        <w:rPr>
          <w:lang w:val="ru-RU"/>
        </w:rPr>
        <w:t>14.4</w:t>
      </w:r>
      <w:r w:rsidRPr="006913C8">
        <w:rPr>
          <w:lang w:val="ru-RU"/>
        </w:rPr>
        <w:tab/>
      </w:r>
      <w:r w:rsidR="00E2095D" w:rsidRPr="006913C8">
        <w:rPr>
          <w:u w:val="single"/>
          <w:lang w:val="ru-RU"/>
        </w:rPr>
        <w:t>Окончательное определение СНИ или нарушения права</w:t>
      </w:r>
      <w:r w:rsidR="001A7342" w:rsidRPr="006913C8">
        <w:rPr>
          <w:lang w:val="ru-RU"/>
        </w:rPr>
        <w:t>.</w:t>
      </w:r>
      <w:r w:rsidR="00526167" w:rsidRPr="006913C8">
        <w:rPr>
          <w:lang w:val="ru-RU"/>
        </w:rPr>
        <w:t xml:space="preserve"> </w:t>
      </w:r>
      <w:r w:rsidR="00E2095D" w:rsidRPr="006913C8">
        <w:rPr>
          <w:lang w:val="ru-RU"/>
        </w:rPr>
        <w:t xml:space="preserve">В случае передачи Продавцами Покупателю Окончательного определения СНИ или нарушения права специальный механизм разрешения споров, описанный в Разделе </w:t>
      </w:r>
      <w:r w:rsidR="00704D4B" w:rsidRPr="006913C8">
        <w:rPr>
          <w:lang w:val="ru-RU"/>
        </w:rPr>
        <w:fldChar w:fldCharType="begin"/>
      </w:r>
      <w:r w:rsidR="00526167" w:rsidRPr="006913C8">
        <w:rPr>
          <w:lang w:val="ru-RU"/>
        </w:rPr>
        <w:instrText xml:space="preserve"> REF _Ref459221949 \w \h </w:instrText>
      </w:r>
      <w:r w:rsidR="00704D4B" w:rsidRPr="006913C8">
        <w:rPr>
          <w:lang w:val="ru-RU"/>
        </w:rPr>
      </w:r>
      <w:r w:rsidR="00704D4B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6.1.3</w:t>
      </w:r>
      <w:r w:rsidR="00704D4B" w:rsidRPr="006913C8">
        <w:rPr>
          <w:lang w:val="ru-RU"/>
        </w:rPr>
        <w:fldChar w:fldCharType="end"/>
      </w:r>
      <w:r w:rsidR="00526167" w:rsidRPr="006913C8">
        <w:rPr>
          <w:lang w:val="ru-RU"/>
        </w:rPr>
        <w:t xml:space="preserve"> </w:t>
      </w:r>
      <w:r w:rsidR="00E2095D" w:rsidRPr="006913C8">
        <w:rPr>
          <w:lang w:val="ru-RU"/>
        </w:rPr>
        <w:t>выше в отношении Окончательного определения СНИ или нарушения права, имеет преимущественную силу</w:t>
      </w:r>
      <w:r w:rsidR="00526167" w:rsidRPr="006913C8">
        <w:rPr>
          <w:lang w:val="ru-RU"/>
        </w:rPr>
        <w:t>.</w:t>
      </w:r>
    </w:p>
    <w:p w14:paraId="439702A8" w14:textId="692D2C59" w:rsidR="00C81A13" w:rsidRPr="006913C8" w:rsidRDefault="00AE605E" w:rsidP="00AE605E">
      <w:pPr>
        <w:pStyle w:val="LegalFlushStyle1"/>
        <w:numPr>
          <w:ilvl w:val="0"/>
          <w:numId w:val="0"/>
        </w:numPr>
        <w:tabs>
          <w:tab w:val="clear" w:pos="864"/>
        </w:tabs>
        <w:ind w:left="720" w:hanging="720"/>
        <w:rPr>
          <w:caps w:val="0"/>
          <w:lang w:val="ru-RU"/>
        </w:rPr>
      </w:pPr>
      <w:bookmarkStart w:id="237" w:name="_Toc278206218"/>
      <w:bookmarkStart w:id="238" w:name="_Toc278206566"/>
      <w:bookmarkStart w:id="239" w:name="_Toc338633010"/>
      <w:r w:rsidRPr="006913C8">
        <w:rPr>
          <w:caps w:val="0"/>
          <w:lang w:val="ru-RU"/>
        </w:rPr>
        <w:t>15.</w:t>
      </w:r>
      <w:r w:rsidRPr="006913C8">
        <w:rPr>
          <w:caps w:val="0"/>
          <w:lang w:val="ru-RU"/>
        </w:rPr>
        <w:tab/>
      </w:r>
      <w:r w:rsidR="00575D51" w:rsidRPr="006913C8">
        <w:rPr>
          <w:caps w:val="0"/>
          <w:lang w:val="ru-RU"/>
        </w:rPr>
        <w:t>Прочие положения</w:t>
      </w:r>
      <w:bookmarkEnd w:id="237"/>
      <w:bookmarkEnd w:id="238"/>
      <w:bookmarkEnd w:id="239"/>
    </w:p>
    <w:p w14:paraId="134DB350" w14:textId="195E646C" w:rsidR="00B80CD7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  <w:tab w:val="left" w:pos="709"/>
        </w:tabs>
        <w:ind w:left="720" w:hanging="720"/>
        <w:rPr>
          <w:lang w:val="ru-RU"/>
        </w:rPr>
      </w:pPr>
      <w:bookmarkStart w:id="240" w:name="_Ref454893102"/>
      <w:bookmarkStart w:id="241" w:name="_Toc278206567"/>
      <w:r w:rsidRPr="006913C8">
        <w:rPr>
          <w:lang w:val="ru-RU"/>
        </w:rPr>
        <w:t>15.1</w:t>
      </w:r>
      <w:r w:rsidRPr="006913C8">
        <w:rPr>
          <w:lang w:val="ru-RU"/>
        </w:rPr>
        <w:tab/>
      </w:r>
      <w:r w:rsidR="00C668FC" w:rsidRPr="006913C8">
        <w:rPr>
          <w:u w:val="single"/>
          <w:lang w:val="ru-RU"/>
        </w:rPr>
        <w:t>Права и обязательства Продавцов</w:t>
      </w:r>
      <w:r w:rsidR="00D87E74" w:rsidRPr="006913C8">
        <w:rPr>
          <w:u w:val="single"/>
          <w:lang w:val="ru-RU"/>
        </w:rPr>
        <w:t>.</w:t>
      </w:r>
      <w:r w:rsidR="00D87E74" w:rsidRPr="006913C8">
        <w:rPr>
          <w:lang w:val="ru-RU"/>
        </w:rPr>
        <w:t xml:space="preserve"> </w:t>
      </w:r>
      <w:r w:rsidR="000E0088" w:rsidRPr="006913C8">
        <w:rPr>
          <w:lang w:val="ru-RU"/>
        </w:rPr>
        <w:t>Любые объявления</w:t>
      </w:r>
      <w:r w:rsidR="00D87E74" w:rsidRPr="006913C8">
        <w:rPr>
          <w:lang w:val="ru-RU"/>
        </w:rPr>
        <w:t xml:space="preserve">, </w:t>
      </w:r>
      <w:r w:rsidR="000E0088" w:rsidRPr="006913C8">
        <w:rPr>
          <w:lang w:val="ru-RU"/>
        </w:rPr>
        <w:t>уведомления</w:t>
      </w:r>
      <w:r w:rsidR="00D87E74" w:rsidRPr="006913C8">
        <w:rPr>
          <w:lang w:val="ru-RU"/>
        </w:rPr>
        <w:t xml:space="preserve">, </w:t>
      </w:r>
      <w:r w:rsidR="000E0088" w:rsidRPr="006913C8">
        <w:rPr>
          <w:lang w:val="ru-RU"/>
        </w:rPr>
        <w:t xml:space="preserve">претензии и осуществление прав Продавцами или любым из Продавцов в отношении Покупателя в силу или в связи с настоящим Договором действительны только в случае, если </w:t>
      </w:r>
      <w:r w:rsidR="00D87E74" w:rsidRPr="006913C8">
        <w:rPr>
          <w:lang w:val="ru-RU"/>
        </w:rPr>
        <w:t xml:space="preserve">(i) </w:t>
      </w:r>
      <w:r w:rsidR="000E0088" w:rsidRPr="006913C8">
        <w:rPr>
          <w:lang w:val="ru-RU"/>
        </w:rPr>
        <w:t xml:space="preserve">производятся Продавцом </w:t>
      </w:r>
      <w:r w:rsidR="00296D97" w:rsidRPr="006913C8">
        <w:rPr>
          <w:lang w:val="ru-RU"/>
        </w:rPr>
        <w:t>4</w:t>
      </w:r>
      <w:r w:rsidR="00D87E74" w:rsidRPr="006913C8">
        <w:rPr>
          <w:lang w:val="ru-RU"/>
        </w:rPr>
        <w:t xml:space="preserve"> </w:t>
      </w:r>
      <w:r w:rsidR="000E0088" w:rsidRPr="006913C8">
        <w:rPr>
          <w:lang w:val="ru-RU"/>
        </w:rPr>
        <w:t>от имени всех Продавцов</w:t>
      </w:r>
      <w:r w:rsidR="00D87E74" w:rsidRPr="006913C8">
        <w:rPr>
          <w:lang w:val="ru-RU"/>
        </w:rPr>
        <w:t xml:space="preserve">, </w:t>
      </w:r>
      <w:r w:rsidR="000E0088" w:rsidRPr="006913C8">
        <w:rPr>
          <w:lang w:val="ru-RU"/>
        </w:rPr>
        <w:t xml:space="preserve">и </w:t>
      </w:r>
      <w:r w:rsidR="00D87E74" w:rsidRPr="006913C8">
        <w:rPr>
          <w:lang w:val="ru-RU"/>
        </w:rPr>
        <w:t>(</w:t>
      </w:r>
      <w:r w:rsidR="00D87E74" w:rsidRPr="006913C8">
        <w:rPr>
          <w:color w:val="auto"/>
          <w:lang w:val="ru-RU"/>
        </w:rPr>
        <w:t xml:space="preserve">ii) </w:t>
      </w:r>
      <w:r w:rsidR="000E0088" w:rsidRPr="006913C8">
        <w:rPr>
          <w:color w:val="auto"/>
          <w:lang w:val="ru-RU"/>
        </w:rPr>
        <w:t xml:space="preserve">производятся в отношении всех Продавцов таким же образом </w:t>
      </w:r>
      <w:r w:rsidR="00D87E74" w:rsidRPr="006913C8">
        <w:rPr>
          <w:color w:val="auto"/>
          <w:lang w:val="ru-RU"/>
        </w:rPr>
        <w:t>(</w:t>
      </w:r>
      <w:r w:rsidR="00D87E74" w:rsidRPr="006913C8">
        <w:rPr>
          <w:i/>
          <w:color w:val="auto"/>
          <w:lang w:val="ru-RU"/>
        </w:rPr>
        <w:t>einheitliche Rechtsausübung</w:t>
      </w:r>
      <w:r w:rsidR="00D87E74" w:rsidRPr="006913C8">
        <w:rPr>
          <w:color w:val="auto"/>
          <w:lang w:val="ru-RU"/>
        </w:rPr>
        <w:t xml:space="preserve">). </w:t>
      </w:r>
      <w:r w:rsidR="000E0088" w:rsidRPr="006913C8">
        <w:rPr>
          <w:lang w:val="ru-RU"/>
        </w:rPr>
        <w:t xml:space="preserve">Любые объявления, уведомления, претензии и осуществление прав Покупателем в отношении Продавцов 1-10 и в отношении Продавцов 11-14 в силу или в связи с настоящим Договором </w:t>
      </w:r>
      <w:r w:rsidR="000E0088" w:rsidRPr="006913C8">
        <w:rPr>
          <w:rStyle w:val="DeltaViewInsertion"/>
          <w:rFonts w:eastAsia="SimSun"/>
          <w:color w:val="auto"/>
          <w:u w:val="none"/>
          <w:lang w:val="ru-RU"/>
        </w:rPr>
        <w:t>действительны только в случае</w:t>
      </w:r>
      <w:r w:rsidR="000E0088" w:rsidRPr="006913C8">
        <w:rPr>
          <w:lang w:val="ru-RU"/>
        </w:rPr>
        <w:t xml:space="preserve">, 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(i) </w:t>
      </w:r>
      <w:r w:rsidR="000E0088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для Продавцов 1-10 – если и в 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>тех случаях</w:t>
      </w:r>
      <w:r w:rsidR="000E0088" w:rsidRPr="006913C8">
        <w:rPr>
          <w:lang w:val="ru-RU"/>
        </w:rPr>
        <w:t xml:space="preserve">, когда они производятся в адрес Продавца </w:t>
      </w:r>
      <w:r w:rsidR="00296D97" w:rsidRPr="006913C8">
        <w:rPr>
          <w:lang w:val="ru-RU"/>
        </w:rPr>
        <w:t>4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 </w:t>
      </w:r>
      <w:r w:rsidR="000E0088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и 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(ii) </w:t>
      </w:r>
      <w:r w:rsidR="000E0088" w:rsidRPr="006913C8">
        <w:rPr>
          <w:rStyle w:val="DeltaViewInsertion"/>
          <w:rFonts w:eastAsia="SimSun"/>
          <w:color w:val="auto"/>
          <w:u w:val="none"/>
          <w:lang w:val="ru-RU"/>
        </w:rPr>
        <w:t>для Продавцов 11-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14 </w:t>
      </w:r>
      <w:r w:rsidR="000E0088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– если и 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>в тех случаях</w:t>
      </w:r>
      <w:r w:rsidR="004D1BCE" w:rsidRPr="006913C8">
        <w:rPr>
          <w:lang w:val="ru-RU"/>
        </w:rPr>
        <w:t>, когда они производятся в адрес Продавца 12</w:t>
      </w:r>
      <w:r w:rsidR="004C3B8A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. 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>Продавцы 1-</w:t>
      </w:r>
      <w:r w:rsidR="004C3B8A" w:rsidRPr="006913C8">
        <w:rPr>
          <w:rStyle w:val="DeltaViewInsertion"/>
          <w:rFonts w:eastAsia="SimSun"/>
          <w:color w:val="auto"/>
          <w:u w:val="none"/>
          <w:lang w:val="ru-RU"/>
        </w:rPr>
        <w:t>3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 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и Продавцы </w:t>
      </w:r>
      <w:r w:rsidR="009D45D6" w:rsidRPr="006913C8">
        <w:rPr>
          <w:rStyle w:val="DeltaViewInsertion"/>
          <w:rFonts w:eastAsia="SimSun"/>
          <w:color w:val="auto"/>
          <w:u w:val="none"/>
          <w:lang w:val="ru-RU"/>
        </w:rPr>
        <w:t>5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>-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14 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настоящим в безотзывном порядке предоставляют доверенность Продавцу </w:t>
      </w:r>
      <w:r w:rsidR="00296D97" w:rsidRPr="006913C8">
        <w:rPr>
          <w:lang w:val="ru-RU"/>
        </w:rPr>
        <w:t>4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 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>для представления интересов каждого из них в отношениях с соответствующей другой стороной</w:t>
      </w:r>
      <w:r w:rsidR="004D1BCE" w:rsidRPr="006913C8">
        <w:rPr>
          <w:lang w:val="ru-RU"/>
        </w:rPr>
        <w:t xml:space="preserve"> в том, что касается всех сделок и мер, предусмотренных настоящим Договором, а также их оформления и выполнения,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 за исключением любых действий</w:t>
      </w:r>
      <w:r w:rsidR="004D1BCE" w:rsidRPr="006913C8">
        <w:rPr>
          <w:lang w:val="ru-RU"/>
        </w:rPr>
        <w:t>, упомянутых в непосредственно предшествующем предложении,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 по которым Продавцы 1-3 и Продавцы 5-10 предоставляют такие полномочия Продавцу 4</w:t>
      </w:r>
      <w:r w:rsidR="004D1BCE" w:rsidRPr="006913C8">
        <w:rPr>
          <w:lang w:val="ru-RU"/>
        </w:rPr>
        <w:t xml:space="preserve">, а Продавцы 11-14 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>предоставляют такие полномочия</w:t>
      </w:r>
      <w:r w:rsidR="004D1BCE" w:rsidRPr="006913C8">
        <w:rPr>
          <w:lang w:val="ru-RU"/>
        </w:rPr>
        <w:t xml:space="preserve"> Продавцу 12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. 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>Соответствующие лица</w:t>
      </w:r>
      <w:r w:rsidR="004D1BCE" w:rsidRPr="006913C8">
        <w:rPr>
          <w:lang w:val="ru-RU"/>
        </w:rPr>
        <w:t xml:space="preserve">, действующие по доверенности, освобождаются от ограничений, установленных Разделом 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181 </w:t>
      </w:r>
      <w:r w:rsidR="004D1BCE" w:rsidRPr="006913C8">
        <w:rPr>
          <w:rStyle w:val="DeltaViewInsertion"/>
          <w:rFonts w:eastAsia="SimSun"/>
          <w:color w:val="auto"/>
          <w:u w:val="none"/>
          <w:lang w:val="ru-RU"/>
        </w:rPr>
        <w:t>ГК</w:t>
      </w:r>
      <w:r w:rsidR="00D87E74" w:rsidRPr="006913C8">
        <w:rPr>
          <w:rStyle w:val="DeltaViewInsertion"/>
          <w:rFonts w:eastAsia="SimSun"/>
          <w:color w:val="auto"/>
          <w:u w:val="none"/>
          <w:lang w:val="ru-RU"/>
        </w:rPr>
        <w:t xml:space="preserve">. </w:t>
      </w:r>
      <w:bookmarkEnd w:id="240"/>
    </w:p>
    <w:p w14:paraId="26E4B418" w14:textId="72449F40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r w:rsidRPr="006913C8">
        <w:rPr>
          <w:u w:val="single"/>
          <w:lang w:val="ru-RU"/>
        </w:rPr>
        <w:t>15.2</w:t>
      </w:r>
      <w:r w:rsidRPr="006913C8">
        <w:rPr>
          <w:u w:val="single"/>
          <w:lang w:val="ru-RU"/>
        </w:rPr>
        <w:tab/>
      </w:r>
      <w:r w:rsidR="001A7342" w:rsidRPr="006913C8">
        <w:rPr>
          <w:u w:val="single"/>
          <w:lang w:val="ru-RU"/>
        </w:rPr>
        <w:t>Сотрудничество</w:t>
      </w:r>
      <w:r w:rsidR="001A7342" w:rsidRPr="006913C8">
        <w:rPr>
          <w:lang w:val="ru-RU"/>
        </w:rPr>
        <w:t>.</w:t>
      </w:r>
      <w:r w:rsidR="0057750E" w:rsidRPr="006913C8">
        <w:rPr>
          <w:lang w:val="ru-RU"/>
        </w:rPr>
        <w:t xml:space="preserve"> </w:t>
      </w:r>
      <w:r w:rsidR="004D1BCE" w:rsidRPr="006913C8">
        <w:rPr>
          <w:lang w:val="ru-RU"/>
        </w:rPr>
        <w:t>Стороны обязуются сотрудничать друг с другом и оказывать друг другу такое содействие, и предоставлять такие сведения, которые обосновано необходимы в связи с настоящим Договором и осуществлением Сделки</w:t>
      </w:r>
      <w:r w:rsidR="0057750E" w:rsidRPr="006913C8">
        <w:rPr>
          <w:lang w:val="ru-RU"/>
        </w:rPr>
        <w:t xml:space="preserve">. </w:t>
      </w:r>
      <w:r w:rsidR="004D1BCE" w:rsidRPr="006913C8">
        <w:rPr>
          <w:lang w:val="ru-RU"/>
        </w:rPr>
        <w:t>В частности</w:t>
      </w:r>
      <w:r w:rsidR="00235A7B" w:rsidRPr="006913C8">
        <w:rPr>
          <w:lang w:val="ru-RU"/>
        </w:rPr>
        <w:t xml:space="preserve">, </w:t>
      </w:r>
      <w:r w:rsidR="004D1BCE" w:rsidRPr="006913C8">
        <w:rPr>
          <w:lang w:val="ru-RU"/>
        </w:rPr>
        <w:t xml:space="preserve">Стороны обязуются совместно сотрудничать и </w:t>
      </w:r>
      <w:r w:rsidR="006D795C" w:rsidRPr="006913C8">
        <w:rPr>
          <w:lang w:val="ru-RU"/>
        </w:rPr>
        <w:t>пред</w:t>
      </w:r>
      <w:r w:rsidR="004D1BCE" w:rsidRPr="006913C8">
        <w:rPr>
          <w:lang w:val="ru-RU"/>
        </w:rPr>
        <w:t xml:space="preserve">принимать </w:t>
      </w:r>
      <w:r w:rsidR="006D795C" w:rsidRPr="006913C8">
        <w:rPr>
          <w:lang w:val="ru-RU"/>
        </w:rPr>
        <w:t xml:space="preserve">со своей стороны </w:t>
      </w:r>
      <w:r w:rsidR="004D1BCE" w:rsidRPr="006913C8">
        <w:rPr>
          <w:lang w:val="ru-RU"/>
        </w:rPr>
        <w:t xml:space="preserve">максимальные </w:t>
      </w:r>
      <w:r w:rsidR="006D795C" w:rsidRPr="006913C8">
        <w:rPr>
          <w:lang w:val="ru-RU"/>
        </w:rPr>
        <w:t xml:space="preserve">разумные усилия, </w:t>
      </w:r>
      <w:r w:rsidR="00B85A9A" w:rsidRPr="006913C8">
        <w:rPr>
          <w:lang w:val="ru-RU"/>
        </w:rPr>
        <w:t xml:space="preserve">(i) </w:t>
      </w:r>
      <w:r w:rsidR="006D795C" w:rsidRPr="006913C8">
        <w:rPr>
          <w:lang w:val="ru-RU"/>
        </w:rPr>
        <w:t xml:space="preserve">чтобы Отказы, насколько это применимо, были получены до Предельной даты для получения отказов, и </w:t>
      </w:r>
      <w:r w:rsidR="00B85A9A" w:rsidRPr="006913C8">
        <w:rPr>
          <w:lang w:val="ru-RU"/>
        </w:rPr>
        <w:t xml:space="preserve">(ii) </w:t>
      </w:r>
      <w:r w:rsidR="006D795C" w:rsidRPr="006913C8">
        <w:rPr>
          <w:lang w:val="ru-RU"/>
        </w:rPr>
        <w:t>в случае неполучения Отказа, связанного с Кредитным договором США, до Предельной даты для получения отказов – для высвобождения из-под всех прав обеспечения</w:t>
      </w:r>
      <w:r w:rsidR="00B85A9A" w:rsidRPr="006913C8">
        <w:rPr>
          <w:lang w:val="ru-RU"/>
        </w:rPr>
        <w:t>,</w:t>
      </w:r>
      <w:r w:rsidR="006D795C" w:rsidRPr="006913C8">
        <w:rPr>
          <w:lang w:val="ru-RU"/>
        </w:rPr>
        <w:t xml:space="preserve"> предоставленных в связи с Кредитным договором США, если такой Кредитный договор США расторгается</w:t>
      </w:r>
      <w:r w:rsidR="00953B80" w:rsidRPr="006913C8">
        <w:rPr>
          <w:lang w:val="ru-RU"/>
        </w:rPr>
        <w:t>.</w:t>
      </w:r>
      <w:r w:rsidR="00C71F68" w:rsidRPr="006913C8">
        <w:rPr>
          <w:lang w:val="ru-RU"/>
        </w:rPr>
        <w:t xml:space="preserve"> </w:t>
      </w:r>
      <w:r w:rsidR="006D795C" w:rsidRPr="006913C8">
        <w:rPr>
          <w:lang w:val="ru-RU"/>
        </w:rPr>
        <w:t>В случае если можно обоснованно ожидать, что Плановая дата закрытия наступит в календарный месяц в конце календарного квартала</w:t>
      </w:r>
      <w:r w:rsidR="00935E29" w:rsidRPr="006913C8">
        <w:rPr>
          <w:lang w:val="ru-RU"/>
        </w:rPr>
        <w:t>,</w:t>
      </w:r>
      <w:r w:rsidR="00374ED1" w:rsidRPr="006913C8">
        <w:rPr>
          <w:lang w:val="ru-RU"/>
        </w:rPr>
        <w:t xml:space="preserve"> Продавцы позволят Покупателю назначить консультантов, которые при условии достаточных обязательств о конфиденциальности в связи с неполученными Разрешениями органов по контролю за слияниями получат доступ к бухгалтерским, финансовым и другим записям Компаний группы по мере необходимости для подготовки квартальной финансовой отчетности </w:t>
      </w:r>
      <w:r w:rsidR="00935E29" w:rsidRPr="006913C8">
        <w:rPr>
          <w:lang w:val="ru-RU"/>
        </w:rPr>
        <w:t>(</w:t>
      </w:r>
      <w:r w:rsidR="00935E29" w:rsidRPr="006913C8">
        <w:rPr>
          <w:i/>
          <w:iCs/>
          <w:lang w:val="ru-RU"/>
        </w:rPr>
        <w:t>Quartalsabschluss</w:t>
      </w:r>
      <w:r w:rsidR="00935E29" w:rsidRPr="006913C8">
        <w:rPr>
          <w:lang w:val="ru-RU"/>
        </w:rPr>
        <w:t xml:space="preserve">) </w:t>
      </w:r>
      <w:r w:rsidR="00374ED1" w:rsidRPr="006913C8">
        <w:rPr>
          <w:lang w:val="ru-RU"/>
        </w:rPr>
        <w:t>Покупателя и его Аффилированных лиц после заблаговременного уведомления и в течение обычных рабочих часов</w:t>
      </w:r>
      <w:r w:rsidR="00935E29" w:rsidRPr="006913C8">
        <w:rPr>
          <w:lang w:val="ru-RU"/>
        </w:rPr>
        <w:t xml:space="preserve">. </w:t>
      </w:r>
      <w:r w:rsidR="00374ED1" w:rsidRPr="006913C8">
        <w:rPr>
          <w:lang w:val="ru-RU"/>
        </w:rPr>
        <w:t>После Даты закрытия Покупатель без неоправданных задержек предоставит Продавцам и их представителям, с учетом возмещения понесенных им обоснованных внешних издержек</w:t>
      </w:r>
      <w:r w:rsidR="0025470C" w:rsidRPr="006913C8">
        <w:rPr>
          <w:lang w:val="ru-RU"/>
        </w:rPr>
        <w:t xml:space="preserve">, </w:t>
      </w:r>
      <w:r w:rsidR="00374ED1" w:rsidRPr="006913C8">
        <w:rPr>
          <w:lang w:val="ru-RU"/>
        </w:rPr>
        <w:t>после заблаговременного уведомления и в течение обычных рабочих часов</w:t>
      </w:r>
      <w:r w:rsidR="00005598" w:rsidRPr="006913C8">
        <w:rPr>
          <w:lang w:val="ru-RU"/>
        </w:rPr>
        <w:t>,</w:t>
      </w:r>
      <w:r w:rsidR="00374ED1" w:rsidRPr="006913C8">
        <w:rPr>
          <w:lang w:val="ru-RU"/>
        </w:rPr>
        <w:t xml:space="preserve"> финансовые и другие записи </w:t>
      </w:r>
      <w:r w:rsidR="0025470C" w:rsidRPr="006913C8">
        <w:rPr>
          <w:lang w:val="ru-RU"/>
        </w:rPr>
        <w:t>(</w:t>
      </w:r>
      <w:r w:rsidR="00374ED1" w:rsidRPr="006913C8">
        <w:rPr>
          <w:lang w:val="ru-RU"/>
        </w:rPr>
        <w:t>и позволит им сделать копии таких записей</w:t>
      </w:r>
      <w:r w:rsidR="0025470C" w:rsidRPr="006913C8">
        <w:rPr>
          <w:lang w:val="ru-RU"/>
        </w:rPr>
        <w:t>)</w:t>
      </w:r>
      <w:r w:rsidR="00005598" w:rsidRPr="006913C8">
        <w:rPr>
          <w:lang w:val="ru-RU"/>
        </w:rPr>
        <w:t xml:space="preserve">, </w:t>
      </w:r>
      <w:r w:rsidR="00374ED1" w:rsidRPr="006913C8">
        <w:rPr>
          <w:lang w:val="ru-RU"/>
        </w:rPr>
        <w:t>а также другую информацию о руководстве, сотрудниках и аудиторах Компаний группы, которая необходима или полезна для Продавцов в связи с любым аудитом, расследованием, спором или разбирательством с органами регулирования</w:t>
      </w:r>
      <w:r w:rsidR="0057750E" w:rsidRPr="006913C8">
        <w:rPr>
          <w:lang w:val="ru-RU"/>
        </w:rPr>
        <w:t xml:space="preserve">. </w:t>
      </w:r>
      <w:r w:rsidR="00374ED1" w:rsidRPr="006913C8">
        <w:rPr>
          <w:lang w:val="ru-RU"/>
        </w:rPr>
        <w:t>Покупатель обязуется хранить</w:t>
      </w:r>
      <w:r w:rsidR="00005598" w:rsidRPr="006913C8">
        <w:rPr>
          <w:lang w:val="ru-RU"/>
        </w:rPr>
        <w:t xml:space="preserve">, </w:t>
      </w:r>
      <w:r w:rsidR="00374ED1" w:rsidRPr="006913C8">
        <w:rPr>
          <w:lang w:val="ru-RU"/>
        </w:rPr>
        <w:t xml:space="preserve">а также обеспечить </w:t>
      </w:r>
      <w:r w:rsidR="005B45EA" w:rsidRPr="006913C8">
        <w:rPr>
          <w:lang w:val="ru-RU"/>
        </w:rPr>
        <w:t>(</w:t>
      </w:r>
      <w:r w:rsidR="005B45EA" w:rsidRPr="006913C8">
        <w:rPr>
          <w:i/>
          <w:iCs/>
          <w:lang w:val="ru-RU"/>
        </w:rPr>
        <w:t>steht dafür ein</w:t>
      </w:r>
      <w:r w:rsidR="005B45EA" w:rsidRPr="006913C8">
        <w:rPr>
          <w:lang w:val="ru-RU"/>
        </w:rPr>
        <w:t>)</w:t>
      </w:r>
      <w:r w:rsidR="00374ED1" w:rsidRPr="006913C8">
        <w:rPr>
          <w:lang w:val="ru-RU"/>
        </w:rPr>
        <w:t>, чтобы Компания группы хранила,</w:t>
      </w:r>
      <w:r w:rsidR="005B45EA" w:rsidRPr="006913C8">
        <w:rPr>
          <w:lang w:val="ru-RU"/>
        </w:rPr>
        <w:t xml:space="preserve"> </w:t>
      </w:r>
      <w:r w:rsidR="00374ED1" w:rsidRPr="006913C8">
        <w:rPr>
          <w:lang w:val="ru-RU"/>
        </w:rPr>
        <w:t>все книги и записи, связанные с любым периодом до Закрытия в соответствии с периодами и в течение периодов, требуемых согласно применимому законодательству</w:t>
      </w:r>
      <w:r w:rsidR="00005598" w:rsidRPr="006913C8">
        <w:rPr>
          <w:lang w:val="ru-RU"/>
        </w:rPr>
        <w:t>.</w:t>
      </w:r>
      <w:bookmarkEnd w:id="241"/>
    </w:p>
    <w:p w14:paraId="2EDDC0C1" w14:textId="5864495F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42" w:name="_Toc278206568"/>
      <w:bookmarkStart w:id="243" w:name="_Ref454893109"/>
      <w:r w:rsidRPr="006913C8">
        <w:rPr>
          <w:lang w:val="ru-RU"/>
        </w:rPr>
        <w:t>15.3</w:t>
      </w:r>
      <w:r w:rsidRPr="006913C8">
        <w:rPr>
          <w:lang w:val="ru-RU"/>
        </w:rPr>
        <w:tab/>
      </w:r>
      <w:r w:rsidR="001A7342" w:rsidRPr="006913C8">
        <w:rPr>
          <w:u w:val="single"/>
          <w:lang w:val="ru-RU"/>
        </w:rPr>
        <w:t xml:space="preserve">Издержки и </w:t>
      </w:r>
      <w:r w:rsidR="00374ED1" w:rsidRPr="006913C8">
        <w:rPr>
          <w:u w:val="single"/>
          <w:lang w:val="ru-RU"/>
        </w:rPr>
        <w:t>сборы</w:t>
      </w:r>
      <w:r w:rsidR="001A7342" w:rsidRPr="006913C8">
        <w:rPr>
          <w:lang w:val="ru-RU"/>
        </w:rPr>
        <w:t xml:space="preserve">. </w:t>
      </w:r>
      <w:r w:rsidR="00374ED1" w:rsidRPr="006913C8">
        <w:rPr>
          <w:lang w:val="ru-RU"/>
        </w:rPr>
        <w:t xml:space="preserve">Все издержки и пошлины </w:t>
      </w:r>
      <w:r w:rsidR="00C81A13" w:rsidRPr="006913C8">
        <w:rPr>
          <w:lang w:val="ru-RU"/>
        </w:rPr>
        <w:t>(</w:t>
      </w:r>
      <w:r w:rsidR="00374ED1" w:rsidRPr="006913C8">
        <w:rPr>
          <w:lang w:val="ru-RU"/>
        </w:rPr>
        <w:t>включая нотариальные пошлины</w:t>
      </w:r>
      <w:r w:rsidR="00C81A13" w:rsidRPr="006913C8">
        <w:rPr>
          <w:lang w:val="ru-RU"/>
        </w:rPr>
        <w:t xml:space="preserve">), </w:t>
      </w:r>
      <w:r w:rsidR="00393E53" w:rsidRPr="006913C8">
        <w:rPr>
          <w:lang w:val="ru-RU"/>
        </w:rPr>
        <w:t xml:space="preserve">налоги на передачи собственности </w:t>
      </w:r>
      <w:r w:rsidR="000C2B9C" w:rsidRPr="006913C8">
        <w:rPr>
          <w:lang w:val="ru-RU"/>
        </w:rPr>
        <w:t>(</w:t>
      </w:r>
      <w:r w:rsidR="00393E53" w:rsidRPr="006913C8">
        <w:rPr>
          <w:lang w:val="ru-RU"/>
        </w:rPr>
        <w:t>включая налог на передачу недвижимого имущества</w:t>
      </w:r>
      <w:r w:rsidR="000C2B9C" w:rsidRPr="006913C8">
        <w:rPr>
          <w:lang w:val="ru-RU"/>
        </w:rPr>
        <w:t>)</w:t>
      </w:r>
      <w:r w:rsidR="00C81A13" w:rsidRPr="006913C8">
        <w:rPr>
          <w:lang w:val="ru-RU"/>
        </w:rPr>
        <w:t xml:space="preserve">, </w:t>
      </w:r>
      <w:r w:rsidR="00393E53" w:rsidRPr="006913C8">
        <w:rPr>
          <w:lang w:val="ru-RU"/>
        </w:rPr>
        <w:t>гербовые сборы</w:t>
      </w:r>
      <w:r w:rsidR="00C81A13" w:rsidRPr="006913C8">
        <w:rPr>
          <w:lang w:val="ru-RU"/>
        </w:rPr>
        <w:t xml:space="preserve">, </w:t>
      </w:r>
      <w:r w:rsidR="00393E53" w:rsidRPr="006913C8">
        <w:rPr>
          <w:lang w:val="ru-RU"/>
        </w:rPr>
        <w:t>регистрационные сборы и другие пошлины и расходы, подлежащие уплате в связи с оформлением настоящего Договора и осуществлением Сделки</w:t>
      </w:r>
      <w:r w:rsidR="00BB4762" w:rsidRPr="006913C8">
        <w:rPr>
          <w:lang w:val="ru-RU"/>
        </w:rPr>
        <w:t xml:space="preserve">, </w:t>
      </w:r>
      <w:r w:rsidR="00393E53" w:rsidRPr="006913C8">
        <w:rPr>
          <w:lang w:val="ru-RU"/>
        </w:rPr>
        <w:t xml:space="preserve">включая любые сборы за Разрешения органов по контролю за слияниями </w:t>
      </w:r>
      <w:r w:rsidR="001F6EDA" w:rsidRPr="006913C8">
        <w:rPr>
          <w:lang w:val="ru-RU"/>
        </w:rPr>
        <w:t>(</w:t>
      </w:r>
      <w:r w:rsidR="00393E53" w:rsidRPr="006913C8">
        <w:rPr>
          <w:lang w:val="ru-RU"/>
        </w:rPr>
        <w:t>за исключением любых расходов</w:t>
      </w:r>
      <w:r w:rsidR="007C5877" w:rsidRPr="006913C8">
        <w:rPr>
          <w:lang w:val="ru-RU"/>
        </w:rPr>
        <w:t xml:space="preserve">, </w:t>
      </w:r>
      <w:r w:rsidR="00393E53" w:rsidRPr="006913C8">
        <w:rPr>
          <w:lang w:val="ru-RU"/>
        </w:rPr>
        <w:t>сборов и иных пошлин, которые Продавцы несут в связи с Разрешениями органов по контролю за слияниями</w:t>
      </w:r>
      <w:r w:rsidR="00A239FF" w:rsidRPr="006913C8">
        <w:rPr>
          <w:lang w:val="ru-RU"/>
        </w:rPr>
        <w:t>)</w:t>
      </w:r>
      <w:r w:rsidR="001F6EDA" w:rsidRPr="006913C8">
        <w:rPr>
          <w:lang w:val="ru-RU"/>
        </w:rPr>
        <w:t>,</w:t>
      </w:r>
      <w:r w:rsidR="00A239FF" w:rsidRPr="006913C8">
        <w:rPr>
          <w:lang w:val="ru-RU"/>
        </w:rPr>
        <w:t xml:space="preserve"> </w:t>
      </w:r>
      <w:r w:rsidR="00393E53" w:rsidRPr="006913C8">
        <w:rPr>
          <w:lang w:val="ru-RU"/>
        </w:rPr>
        <w:t>несет Покупатель</w:t>
      </w:r>
      <w:r w:rsidR="0057750E" w:rsidRPr="006913C8">
        <w:rPr>
          <w:lang w:val="ru-RU"/>
        </w:rPr>
        <w:t xml:space="preserve">. </w:t>
      </w:r>
      <w:r w:rsidR="00393E53" w:rsidRPr="006913C8">
        <w:rPr>
          <w:lang w:val="ru-RU"/>
        </w:rPr>
        <w:t>Все прочие расходы, понесенные Стороной в связи с настоящим Договором (включая расходы на услуги профессиональных консультантов), несет соответствующая Сторона</w:t>
      </w:r>
      <w:r w:rsidR="00C81A13" w:rsidRPr="006913C8">
        <w:rPr>
          <w:lang w:val="ru-RU"/>
        </w:rPr>
        <w:t>.</w:t>
      </w:r>
      <w:bookmarkEnd w:id="242"/>
      <w:bookmarkEnd w:id="243"/>
    </w:p>
    <w:p w14:paraId="0C388342" w14:textId="03917AF6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44" w:name="_Ref104982727"/>
      <w:bookmarkStart w:id="245" w:name="_Toc278206569"/>
      <w:r w:rsidRPr="006913C8">
        <w:rPr>
          <w:lang w:val="ru-RU"/>
        </w:rPr>
        <w:t>15.4</w:t>
      </w:r>
      <w:r w:rsidRPr="006913C8">
        <w:rPr>
          <w:lang w:val="ru-RU"/>
        </w:rPr>
        <w:tab/>
      </w:r>
      <w:r w:rsidR="001A7342" w:rsidRPr="006913C8">
        <w:rPr>
          <w:u w:val="single"/>
          <w:lang w:val="ru-RU"/>
        </w:rPr>
        <w:t>Регулирующее законодательство</w:t>
      </w:r>
      <w:r w:rsidR="001A7342" w:rsidRPr="006913C8">
        <w:rPr>
          <w:lang w:val="ru-RU"/>
        </w:rPr>
        <w:t xml:space="preserve">. </w:t>
      </w:r>
      <w:r w:rsidR="00393E53" w:rsidRPr="006913C8">
        <w:rPr>
          <w:lang w:val="ru-RU"/>
        </w:rPr>
        <w:t>Настоящий Договор регулируется и подлежит толкованию в соответствии с законодательством Германии</w:t>
      </w:r>
      <w:r w:rsidR="0057750E" w:rsidRPr="006913C8">
        <w:rPr>
          <w:lang w:val="ru-RU"/>
        </w:rPr>
        <w:t xml:space="preserve">. </w:t>
      </w:r>
      <w:r w:rsidR="00393E53" w:rsidRPr="006913C8">
        <w:rPr>
          <w:lang w:val="ru-RU"/>
        </w:rPr>
        <w:t>Нормы коллизионного права Германии исключаются</w:t>
      </w:r>
      <w:r w:rsidR="00C81A13" w:rsidRPr="006913C8">
        <w:rPr>
          <w:lang w:val="ru-RU"/>
        </w:rPr>
        <w:t>.</w:t>
      </w:r>
      <w:bookmarkEnd w:id="244"/>
      <w:bookmarkEnd w:id="245"/>
    </w:p>
    <w:p w14:paraId="6F1037F7" w14:textId="588CEEA6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46" w:name="_Toc278206570"/>
      <w:r w:rsidRPr="006913C8">
        <w:rPr>
          <w:lang w:val="ru-RU"/>
        </w:rPr>
        <w:t>15.5</w:t>
      </w:r>
      <w:r w:rsidRPr="006913C8">
        <w:rPr>
          <w:lang w:val="ru-RU"/>
        </w:rPr>
        <w:tab/>
      </w:r>
      <w:r w:rsidR="001A7342" w:rsidRPr="006913C8">
        <w:rPr>
          <w:u w:val="single"/>
          <w:lang w:val="ru-RU"/>
        </w:rPr>
        <w:t>Полный характер Договора</w:t>
      </w:r>
      <w:r w:rsidR="001A7342" w:rsidRPr="006913C8">
        <w:rPr>
          <w:lang w:val="ru-RU"/>
        </w:rPr>
        <w:t>.</w:t>
      </w:r>
      <w:r w:rsidR="0057750E" w:rsidRPr="006913C8">
        <w:rPr>
          <w:lang w:val="ru-RU"/>
        </w:rPr>
        <w:t xml:space="preserve"> </w:t>
      </w:r>
      <w:r w:rsidR="00393E53" w:rsidRPr="006913C8">
        <w:rPr>
          <w:lang w:val="ru-RU"/>
        </w:rPr>
        <w:t xml:space="preserve">Настоящий Договор </w:t>
      </w:r>
      <w:r w:rsidR="00C81A13" w:rsidRPr="006913C8">
        <w:rPr>
          <w:lang w:val="ru-RU"/>
        </w:rPr>
        <w:t>(</w:t>
      </w:r>
      <w:r w:rsidR="00393E53" w:rsidRPr="006913C8">
        <w:rPr>
          <w:lang w:val="ru-RU"/>
        </w:rPr>
        <w:t>вместе со всеми договорами, подлежащими заключению в силу настоящего Договора</w:t>
      </w:r>
      <w:r w:rsidR="00C81A13" w:rsidRPr="006913C8">
        <w:rPr>
          <w:lang w:val="ru-RU"/>
        </w:rPr>
        <w:t xml:space="preserve">) </w:t>
      </w:r>
      <w:r w:rsidR="00393E53" w:rsidRPr="006913C8">
        <w:rPr>
          <w:lang w:val="ru-RU"/>
        </w:rPr>
        <w:t>и Приложения к нему представляют собой полный объем соглашений между Сторонами в отношении предмета настоящего Договора</w:t>
      </w:r>
      <w:r w:rsidR="0057750E" w:rsidRPr="006913C8">
        <w:rPr>
          <w:lang w:val="ru-RU"/>
        </w:rPr>
        <w:t>.</w:t>
      </w:r>
      <w:r w:rsidR="009C629C" w:rsidRPr="006913C8">
        <w:rPr>
          <w:lang w:val="ru-RU"/>
        </w:rPr>
        <w:t xml:space="preserve"> </w:t>
      </w:r>
      <w:r w:rsidR="00393E53" w:rsidRPr="006913C8">
        <w:rPr>
          <w:lang w:val="ru-RU"/>
        </w:rPr>
        <w:t>Настоящий Договор заменяет собой любые устные или письменные соглашения, или договора о намерениях, заключенные ранее и имеющие отношение к предмету настоящего Договора</w:t>
      </w:r>
      <w:r w:rsidR="00C81A13" w:rsidRPr="006913C8">
        <w:rPr>
          <w:lang w:val="ru-RU"/>
        </w:rPr>
        <w:t>.</w:t>
      </w:r>
      <w:bookmarkEnd w:id="246"/>
    </w:p>
    <w:p w14:paraId="5C3FF963" w14:textId="2F04ABBC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47" w:name="_Ref104967965"/>
      <w:bookmarkStart w:id="248" w:name="_Toc278206571"/>
      <w:r w:rsidRPr="006913C8">
        <w:rPr>
          <w:lang w:val="ru-RU"/>
        </w:rPr>
        <w:t>15.6</w:t>
      </w:r>
      <w:r w:rsidRPr="006913C8">
        <w:rPr>
          <w:lang w:val="ru-RU"/>
        </w:rPr>
        <w:tab/>
      </w:r>
      <w:bookmarkStart w:id="249" w:name="_Ref102119432"/>
      <w:r w:rsidR="001A7342" w:rsidRPr="006913C8">
        <w:rPr>
          <w:u w:val="single"/>
          <w:lang w:val="ru-RU"/>
        </w:rPr>
        <w:t>Внесение изменений в Договор</w:t>
      </w:r>
      <w:bookmarkEnd w:id="249"/>
      <w:r w:rsidR="00C9106C" w:rsidRPr="006913C8">
        <w:rPr>
          <w:lang w:val="ru-RU"/>
        </w:rPr>
        <w:t xml:space="preserve">. </w:t>
      </w:r>
      <w:r w:rsidR="007040FB" w:rsidRPr="006913C8">
        <w:rPr>
          <w:lang w:val="ru-RU"/>
        </w:rPr>
        <w:t xml:space="preserve">Внесение любых изменений в настоящий Договор </w:t>
      </w:r>
      <w:r w:rsidR="00C81A13" w:rsidRPr="006913C8">
        <w:rPr>
          <w:lang w:val="ru-RU"/>
        </w:rPr>
        <w:t>(</w:t>
      </w:r>
      <w:r w:rsidR="007040FB" w:rsidRPr="006913C8">
        <w:rPr>
          <w:lang w:val="ru-RU"/>
        </w:rPr>
        <w:t xml:space="preserve">в том числе в настоящий Раздел </w:t>
      </w:r>
      <w:r w:rsidR="00617F84" w:rsidRPr="006913C8">
        <w:rPr>
          <w:lang w:val="ru-RU"/>
        </w:rPr>
        <w:fldChar w:fldCharType="begin"/>
      </w:r>
      <w:r w:rsidR="00617F84" w:rsidRPr="006913C8">
        <w:rPr>
          <w:lang w:val="ru-RU"/>
        </w:rPr>
        <w:instrText xml:space="preserve"> REF _Ref104967965 \r \h  \* MERGEFORMAT </w:instrText>
      </w:r>
      <w:r w:rsidR="00617F84" w:rsidRPr="006913C8">
        <w:rPr>
          <w:lang w:val="ru-RU"/>
        </w:rPr>
      </w:r>
      <w:r w:rsidR="00617F84" w:rsidRPr="006913C8">
        <w:rPr>
          <w:lang w:val="ru-RU"/>
        </w:rPr>
        <w:fldChar w:fldCharType="separate"/>
      </w:r>
      <w:r w:rsidR="006F063D" w:rsidRPr="006913C8">
        <w:rPr>
          <w:lang w:val="ru-RU"/>
        </w:rPr>
        <w:t>15.6</w:t>
      </w:r>
      <w:r w:rsidR="00617F84" w:rsidRPr="006913C8">
        <w:rPr>
          <w:lang w:val="ru-RU"/>
        </w:rPr>
        <w:fldChar w:fldCharType="end"/>
      </w:r>
      <w:r w:rsidR="00CD15FF" w:rsidRPr="006913C8">
        <w:rPr>
          <w:lang w:val="ru-RU"/>
        </w:rPr>
        <w:t>)</w:t>
      </w:r>
      <w:r w:rsidR="00C81A13" w:rsidRPr="006913C8">
        <w:rPr>
          <w:lang w:val="ru-RU"/>
        </w:rPr>
        <w:t xml:space="preserve"> </w:t>
      </w:r>
      <w:r w:rsidR="007040FB" w:rsidRPr="006913C8">
        <w:rPr>
          <w:lang w:val="ru-RU"/>
        </w:rPr>
        <w:t>является действительным только, если оформляется в письменной форме, если иная форма не требуется в соответствии с императивными нормами законодательства</w:t>
      </w:r>
      <w:r w:rsidR="00C81A13" w:rsidRPr="006913C8">
        <w:rPr>
          <w:lang w:val="ru-RU"/>
        </w:rPr>
        <w:t>.</w:t>
      </w:r>
      <w:bookmarkEnd w:id="247"/>
      <w:bookmarkEnd w:id="248"/>
    </w:p>
    <w:p w14:paraId="1D4F3225" w14:textId="2741EA53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50" w:name="_Toc278206572"/>
      <w:r w:rsidRPr="006913C8">
        <w:rPr>
          <w:lang w:val="ru-RU"/>
        </w:rPr>
        <w:t>15.7</w:t>
      </w:r>
      <w:r w:rsidRPr="006913C8">
        <w:rPr>
          <w:lang w:val="ru-RU"/>
        </w:rPr>
        <w:tab/>
      </w:r>
      <w:r w:rsidR="001A7342" w:rsidRPr="006913C8">
        <w:rPr>
          <w:u w:val="single"/>
          <w:lang w:val="ru-RU"/>
        </w:rPr>
        <w:t>Третьи лица</w:t>
      </w:r>
      <w:r w:rsidR="00C9106C" w:rsidRPr="006913C8">
        <w:rPr>
          <w:lang w:val="ru-RU"/>
        </w:rPr>
        <w:t xml:space="preserve">. </w:t>
      </w:r>
      <w:r w:rsidR="00045504" w:rsidRPr="006913C8">
        <w:rPr>
          <w:lang w:val="ru-RU"/>
        </w:rPr>
        <w:t xml:space="preserve">Настоящий Договор не предоставляет каких-либо прав каким-либо Третьим лицам и не предназначается для выгоды каких-либо Третьих лиц, если иное не предусмотрено прямо настоящим Договором посредством прямой отсылки к применимости Раздела </w:t>
      </w:r>
      <w:r w:rsidR="00FB0083" w:rsidRPr="006913C8">
        <w:rPr>
          <w:lang w:val="ru-RU"/>
        </w:rPr>
        <w:t xml:space="preserve">328 </w:t>
      </w:r>
      <w:r w:rsidR="00045504" w:rsidRPr="006913C8">
        <w:rPr>
          <w:lang w:val="ru-RU"/>
        </w:rPr>
        <w:t>ГК</w:t>
      </w:r>
      <w:r w:rsidR="00C81A13" w:rsidRPr="006913C8">
        <w:rPr>
          <w:lang w:val="ru-RU"/>
        </w:rPr>
        <w:t>.</w:t>
      </w:r>
      <w:bookmarkEnd w:id="250"/>
    </w:p>
    <w:p w14:paraId="02436D7E" w14:textId="7BD9026F" w:rsidR="001F597C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51" w:name="_Ref454893138"/>
      <w:r w:rsidRPr="006913C8">
        <w:rPr>
          <w:lang w:val="ru-RU"/>
        </w:rPr>
        <w:t>15.8</w:t>
      </w:r>
      <w:r w:rsidRPr="006913C8">
        <w:rPr>
          <w:lang w:val="ru-RU"/>
        </w:rPr>
        <w:tab/>
      </w:r>
      <w:r w:rsidR="001A7342" w:rsidRPr="006913C8">
        <w:rPr>
          <w:u w:val="single"/>
          <w:lang w:val="ru-RU"/>
        </w:rPr>
        <w:t>Заголовки</w:t>
      </w:r>
      <w:r w:rsidR="00045504" w:rsidRPr="006913C8">
        <w:rPr>
          <w:lang w:val="ru-RU"/>
        </w:rPr>
        <w:t>. Заголовки в настоящем Договоре введены исключительно для удобства и не влияют на толкование настоящего Договора</w:t>
      </w:r>
      <w:r w:rsidR="001F597C" w:rsidRPr="006913C8">
        <w:rPr>
          <w:lang w:val="ru-RU"/>
        </w:rPr>
        <w:t>.</w:t>
      </w:r>
      <w:bookmarkEnd w:id="251"/>
    </w:p>
    <w:p w14:paraId="6FCC2927" w14:textId="2D5A4A16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52" w:name="_Toc278206573"/>
      <w:r w:rsidRPr="006913C8">
        <w:rPr>
          <w:lang w:val="ru-RU"/>
        </w:rPr>
        <w:t>15.9</w:t>
      </w:r>
      <w:r w:rsidRPr="006913C8">
        <w:rPr>
          <w:lang w:val="ru-RU"/>
        </w:rPr>
        <w:tab/>
      </w:r>
      <w:r w:rsidR="001A7342" w:rsidRPr="006913C8">
        <w:rPr>
          <w:u w:val="single"/>
          <w:lang w:val="ru-RU"/>
        </w:rPr>
        <w:t>Толкование</w:t>
      </w:r>
      <w:r w:rsidR="002A4F9C" w:rsidRPr="006913C8">
        <w:rPr>
          <w:lang w:val="ru-RU"/>
        </w:rPr>
        <w:t>.</w:t>
      </w:r>
      <w:r w:rsidR="0057750E" w:rsidRPr="006913C8">
        <w:rPr>
          <w:lang w:val="ru-RU"/>
        </w:rPr>
        <w:t xml:space="preserve"> </w:t>
      </w:r>
      <w:r w:rsidR="00C81392" w:rsidRPr="006913C8">
        <w:rPr>
          <w:lang w:val="ru-RU"/>
        </w:rPr>
        <w:t>Во всех случаях,</w:t>
      </w:r>
      <w:r w:rsidR="003E1DA3" w:rsidRPr="006913C8">
        <w:rPr>
          <w:lang w:val="ru-RU"/>
        </w:rPr>
        <w:t xml:space="preserve"> когда в настоящий Договор включены термины на </w:t>
      </w:r>
      <w:r w:rsidR="003E1DA3" w:rsidRPr="006913C8">
        <w:rPr>
          <w:highlight w:val="yellow"/>
          <w:lang w:val="ru-RU"/>
        </w:rPr>
        <w:t>английском [</w:t>
      </w:r>
      <w:r w:rsidR="003E1DA3" w:rsidRPr="006913C8">
        <w:rPr>
          <w:i/>
          <w:highlight w:val="yellow"/>
          <w:lang w:val="ru-RU"/>
        </w:rPr>
        <w:t>русском?</w:t>
      </w:r>
      <w:r w:rsidR="003E1DA3" w:rsidRPr="006913C8">
        <w:rPr>
          <w:highlight w:val="yellow"/>
          <w:lang w:val="ru-RU"/>
        </w:rPr>
        <w:t>]</w:t>
      </w:r>
      <w:r w:rsidR="003E1DA3" w:rsidRPr="006913C8">
        <w:rPr>
          <w:lang w:val="ru-RU"/>
        </w:rPr>
        <w:t xml:space="preserve"> языке, а непосредственно после них или в любой иной части настоящего договора в скобках и/или курсивом указаны термины на немецком языке</w:t>
      </w:r>
      <w:r w:rsidR="00AF2E8A" w:rsidRPr="006913C8">
        <w:rPr>
          <w:lang w:val="ru-RU"/>
        </w:rPr>
        <w:t>,</w:t>
      </w:r>
      <w:r w:rsidR="003E1DA3" w:rsidRPr="006913C8">
        <w:rPr>
          <w:lang w:val="ru-RU"/>
        </w:rPr>
        <w:t xml:space="preserve"> </w:t>
      </w:r>
      <w:r w:rsidR="00532CA9" w:rsidRPr="006913C8">
        <w:rPr>
          <w:lang w:val="ru-RU"/>
        </w:rPr>
        <w:t xml:space="preserve">только </w:t>
      </w:r>
      <w:r w:rsidR="003E1DA3" w:rsidRPr="006913C8">
        <w:rPr>
          <w:lang w:val="ru-RU"/>
        </w:rPr>
        <w:t xml:space="preserve">соответствующий термин на немецком языке </w:t>
      </w:r>
      <w:r w:rsidR="00532CA9" w:rsidRPr="006913C8">
        <w:rPr>
          <w:lang w:val="ru-RU"/>
        </w:rPr>
        <w:t xml:space="preserve">вместо термина на </w:t>
      </w:r>
      <w:r w:rsidR="00532CA9" w:rsidRPr="006913C8">
        <w:rPr>
          <w:highlight w:val="yellow"/>
          <w:lang w:val="ru-RU"/>
        </w:rPr>
        <w:t>английском [</w:t>
      </w:r>
      <w:r w:rsidR="00532CA9" w:rsidRPr="006913C8">
        <w:rPr>
          <w:i/>
          <w:highlight w:val="yellow"/>
          <w:lang w:val="ru-RU"/>
        </w:rPr>
        <w:t>русском?</w:t>
      </w:r>
      <w:r w:rsidR="00532CA9" w:rsidRPr="006913C8">
        <w:rPr>
          <w:highlight w:val="yellow"/>
          <w:lang w:val="ru-RU"/>
        </w:rPr>
        <w:t>]</w:t>
      </w:r>
      <w:r w:rsidR="00532CA9" w:rsidRPr="006913C8">
        <w:rPr>
          <w:lang w:val="ru-RU"/>
        </w:rPr>
        <w:t xml:space="preserve"> языке является прецедентным для толкования во всех частях настоящего Договора</w:t>
      </w:r>
      <w:r w:rsidR="0057750E" w:rsidRPr="006913C8">
        <w:rPr>
          <w:lang w:val="ru-RU"/>
        </w:rPr>
        <w:t xml:space="preserve">. </w:t>
      </w:r>
      <w:r w:rsidR="00532CA9" w:rsidRPr="006913C8">
        <w:rPr>
          <w:lang w:val="ru-RU"/>
        </w:rPr>
        <w:t>Определения, которые были повторены в тексте настоящего Договора, были повторены исключительно для удобства</w:t>
      </w:r>
      <w:r w:rsidR="00C81A13" w:rsidRPr="006913C8">
        <w:rPr>
          <w:lang w:val="ru-RU"/>
        </w:rPr>
        <w:t>.</w:t>
      </w:r>
      <w:bookmarkEnd w:id="252"/>
    </w:p>
    <w:p w14:paraId="0653A7B9" w14:textId="2BD18BF1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53" w:name="_Toc278206574"/>
      <w:bookmarkStart w:id="254" w:name="_Ref454893145"/>
      <w:r w:rsidRPr="006913C8">
        <w:rPr>
          <w:lang w:val="ru-RU"/>
        </w:rPr>
        <w:t>15.10</w:t>
      </w:r>
      <w:r w:rsidRPr="006913C8">
        <w:rPr>
          <w:lang w:val="ru-RU"/>
        </w:rPr>
        <w:tab/>
      </w:r>
      <w:r w:rsidR="001A7342" w:rsidRPr="006913C8">
        <w:rPr>
          <w:u w:val="single"/>
          <w:lang w:val="ru-RU"/>
        </w:rPr>
        <w:t>Уступка</w:t>
      </w:r>
      <w:r w:rsidR="002A4F9C" w:rsidRPr="006913C8">
        <w:rPr>
          <w:lang w:val="ru-RU"/>
        </w:rPr>
        <w:t xml:space="preserve">. </w:t>
      </w:r>
      <w:r w:rsidR="00532CA9" w:rsidRPr="006913C8">
        <w:rPr>
          <w:lang w:val="ru-RU"/>
        </w:rPr>
        <w:t>Ни одна из Сторон не вправе уступать любые права или требования по настоящему Договору без предварительного письменного одобрения других Сторон за тем исключением</w:t>
      </w:r>
      <w:r w:rsidR="00C81A13" w:rsidRPr="006913C8">
        <w:rPr>
          <w:lang w:val="ru-RU"/>
        </w:rPr>
        <w:t>,</w:t>
      </w:r>
      <w:r w:rsidR="00532CA9" w:rsidRPr="006913C8">
        <w:rPr>
          <w:lang w:val="ru-RU"/>
        </w:rPr>
        <w:t xml:space="preserve"> что каждая из Сторон вправе уступать свои права или требования по настоящему Договору своим Аффилированным лицам</w:t>
      </w:r>
      <w:r w:rsidR="00C81A13" w:rsidRPr="006913C8">
        <w:rPr>
          <w:lang w:val="ru-RU"/>
        </w:rPr>
        <w:t>.</w:t>
      </w:r>
      <w:bookmarkEnd w:id="253"/>
      <w:bookmarkEnd w:id="254"/>
    </w:p>
    <w:p w14:paraId="525613A3" w14:textId="4BCB30B5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55" w:name="_Toc278206575"/>
      <w:r w:rsidRPr="006913C8">
        <w:rPr>
          <w:lang w:val="ru-RU"/>
        </w:rPr>
        <w:t>15.11</w:t>
      </w:r>
      <w:r w:rsidRPr="006913C8">
        <w:rPr>
          <w:lang w:val="ru-RU"/>
        </w:rPr>
        <w:tab/>
      </w:r>
      <w:r w:rsidR="002A4F9C" w:rsidRPr="006913C8">
        <w:rPr>
          <w:u w:val="single"/>
          <w:lang w:val="ru-RU"/>
        </w:rPr>
        <w:t>Взаимозачет и удержание</w:t>
      </w:r>
      <w:r w:rsidR="002A4F9C" w:rsidRPr="006913C8">
        <w:rPr>
          <w:lang w:val="ru-RU"/>
        </w:rPr>
        <w:t xml:space="preserve">. </w:t>
      </w:r>
      <w:r w:rsidR="00532CA9" w:rsidRPr="006913C8">
        <w:rPr>
          <w:lang w:val="ru-RU"/>
        </w:rPr>
        <w:t xml:space="preserve">За исключением случаев, когда настоящим Договором прямо предусмотрено иное, ни одна из Сторон не имеет права на любой взаимозачет </w:t>
      </w:r>
      <w:r w:rsidR="00C81A13" w:rsidRPr="006913C8">
        <w:rPr>
          <w:lang w:val="ru-RU"/>
        </w:rPr>
        <w:t>(</w:t>
      </w:r>
      <w:r w:rsidR="00C81A13" w:rsidRPr="006913C8">
        <w:rPr>
          <w:i/>
          <w:lang w:val="ru-RU"/>
        </w:rPr>
        <w:t>Aufrechnung</w:t>
      </w:r>
      <w:r w:rsidR="00C81A13" w:rsidRPr="006913C8">
        <w:rPr>
          <w:lang w:val="ru-RU"/>
        </w:rPr>
        <w:t xml:space="preserve">) </w:t>
      </w:r>
      <w:r w:rsidR="00532CA9" w:rsidRPr="006913C8">
        <w:rPr>
          <w:lang w:val="ru-RU"/>
        </w:rPr>
        <w:t>или удержание</w:t>
      </w:r>
      <w:r w:rsidR="00C81A13" w:rsidRPr="006913C8">
        <w:rPr>
          <w:lang w:val="ru-RU"/>
        </w:rPr>
        <w:t xml:space="preserve"> (</w:t>
      </w:r>
      <w:r w:rsidR="00C81A13" w:rsidRPr="006913C8">
        <w:rPr>
          <w:i/>
          <w:lang w:val="ru-RU"/>
        </w:rPr>
        <w:t>Zurückbehaltung</w:t>
      </w:r>
      <w:r w:rsidR="00C81A13" w:rsidRPr="006913C8">
        <w:rPr>
          <w:lang w:val="ru-RU"/>
        </w:rPr>
        <w:t xml:space="preserve">) </w:t>
      </w:r>
      <w:r w:rsidR="00532CA9" w:rsidRPr="006913C8">
        <w:rPr>
          <w:lang w:val="ru-RU"/>
        </w:rPr>
        <w:t>в отношении любых прав или требований по настоящему Договору, если право или требование Стороны, заявляющей о праве на взаимозачет, было признано в письменной форме другой Стороной или было подтверждено окончательным решением компетентной Арбитражной коллегии</w:t>
      </w:r>
      <w:r w:rsidR="00C81A13" w:rsidRPr="006913C8">
        <w:rPr>
          <w:lang w:val="ru-RU"/>
        </w:rPr>
        <w:t>.</w:t>
      </w:r>
      <w:bookmarkEnd w:id="255"/>
    </w:p>
    <w:p w14:paraId="4B3C2D3B" w14:textId="2E22706A" w:rsidR="00C81A13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bookmarkStart w:id="256" w:name="_Toc278206576"/>
      <w:bookmarkStart w:id="257" w:name="_Ref454893149"/>
      <w:r w:rsidRPr="006913C8">
        <w:rPr>
          <w:lang w:val="ru-RU"/>
        </w:rPr>
        <w:t>15.12</w:t>
      </w:r>
      <w:r w:rsidRPr="006913C8">
        <w:rPr>
          <w:lang w:val="ru-RU"/>
        </w:rPr>
        <w:tab/>
      </w:r>
      <w:r w:rsidR="002A4F9C" w:rsidRPr="006913C8">
        <w:rPr>
          <w:u w:val="single"/>
          <w:lang w:val="ru-RU"/>
        </w:rPr>
        <w:t>Независимость положений</w:t>
      </w:r>
      <w:r w:rsidR="00C9106C" w:rsidRPr="006913C8">
        <w:rPr>
          <w:lang w:val="ru-RU"/>
        </w:rPr>
        <w:t xml:space="preserve">. </w:t>
      </w:r>
      <w:r w:rsidR="00532CA9" w:rsidRPr="006913C8">
        <w:rPr>
          <w:lang w:val="ru-RU"/>
        </w:rPr>
        <w:t xml:space="preserve">Если любое из положений настоящего Договора является или становится недействительным и не может быть изменено путем сокращения в допустимых пределах </w:t>
      </w:r>
      <w:r w:rsidR="00C81A13" w:rsidRPr="006913C8">
        <w:rPr>
          <w:lang w:val="ru-RU"/>
        </w:rPr>
        <w:t>(</w:t>
      </w:r>
      <w:r w:rsidR="00C81A13" w:rsidRPr="006913C8">
        <w:rPr>
          <w:i/>
          <w:lang w:val="ru-RU"/>
        </w:rPr>
        <w:t>geltungserhaltende Reduktion</w:t>
      </w:r>
      <w:r w:rsidR="00C81A13" w:rsidRPr="006913C8">
        <w:rPr>
          <w:lang w:val="ru-RU"/>
        </w:rPr>
        <w:t xml:space="preserve">), </w:t>
      </w:r>
      <w:r w:rsidR="00532CA9" w:rsidRPr="006913C8">
        <w:rPr>
          <w:lang w:val="ru-RU"/>
        </w:rPr>
        <w:t>остальная часть настоящего Договора остается действительной</w:t>
      </w:r>
      <w:r w:rsidR="0057750E" w:rsidRPr="006913C8">
        <w:rPr>
          <w:lang w:val="ru-RU"/>
        </w:rPr>
        <w:t>.</w:t>
      </w:r>
      <w:r w:rsidR="00532CA9" w:rsidRPr="006913C8">
        <w:rPr>
          <w:lang w:val="ru-RU"/>
        </w:rPr>
        <w:t xml:space="preserve"> Недействительное положение заменяется положением, которое как можно</w:t>
      </w:r>
      <w:r w:rsidR="00A874D7" w:rsidRPr="006913C8">
        <w:rPr>
          <w:lang w:val="ru-RU"/>
        </w:rPr>
        <w:t xml:space="preserve"> лучше соответствует</w:t>
      </w:r>
      <w:r w:rsidR="00532CA9" w:rsidRPr="006913C8">
        <w:rPr>
          <w:lang w:val="ru-RU"/>
        </w:rPr>
        <w:t xml:space="preserve"> </w:t>
      </w:r>
      <w:r w:rsidR="00A874D7" w:rsidRPr="006913C8">
        <w:rPr>
          <w:lang w:val="ru-RU"/>
        </w:rPr>
        <w:t>коммерческой цели недействительного положения</w:t>
      </w:r>
      <w:r w:rsidR="0057750E" w:rsidRPr="006913C8">
        <w:rPr>
          <w:lang w:val="ru-RU"/>
        </w:rPr>
        <w:t>.</w:t>
      </w:r>
      <w:r w:rsidR="009C629C" w:rsidRPr="006913C8">
        <w:rPr>
          <w:lang w:val="ru-RU"/>
        </w:rPr>
        <w:t xml:space="preserve"> </w:t>
      </w:r>
      <w:r w:rsidR="00A874D7" w:rsidRPr="006913C8">
        <w:rPr>
          <w:lang w:val="ru-RU"/>
        </w:rPr>
        <w:t xml:space="preserve">Стороны обязаны заполнить любые пробелы </w:t>
      </w:r>
      <w:r w:rsidR="00C81A13" w:rsidRPr="006913C8">
        <w:rPr>
          <w:lang w:val="ru-RU"/>
        </w:rPr>
        <w:t>(</w:t>
      </w:r>
      <w:r w:rsidR="00C81A13" w:rsidRPr="006913C8">
        <w:rPr>
          <w:i/>
          <w:lang w:val="ru-RU"/>
        </w:rPr>
        <w:t>Regelungslücken</w:t>
      </w:r>
      <w:r w:rsidR="00C81A13" w:rsidRPr="006913C8">
        <w:rPr>
          <w:lang w:val="ru-RU"/>
        </w:rPr>
        <w:t xml:space="preserve">) </w:t>
      </w:r>
      <w:r w:rsidR="00A874D7" w:rsidRPr="006913C8">
        <w:rPr>
          <w:lang w:val="ru-RU"/>
        </w:rPr>
        <w:t xml:space="preserve">в настоящем Договоре путем согласия с положением, которое Стороны, разумно взвесив свои соответствующие интересы, </w:t>
      </w:r>
      <w:r w:rsidR="00B95697" w:rsidRPr="006913C8">
        <w:rPr>
          <w:lang w:val="ru-RU"/>
        </w:rPr>
        <w:t>будучи рассудительными деловыми</w:t>
      </w:r>
      <w:r w:rsidR="00A874D7" w:rsidRPr="006913C8">
        <w:rPr>
          <w:lang w:val="ru-RU"/>
        </w:rPr>
        <w:t xml:space="preserve"> люд</w:t>
      </w:r>
      <w:r w:rsidR="00B95697" w:rsidRPr="006913C8">
        <w:rPr>
          <w:lang w:val="ru-RU"/>
        </w:rPr>
        <w:t>ьм</w:t>
      </w:r>
      <w:r w:rsidR="00A874D7" w:rsidRPr="006913C8">
        <w:rPr>
          <w:lang w:val="ru-RU"/>
        </w:rPr>
        <w:t xml:space="preserve">и добросовестно согласились бы при рассмотрении </w:t>
      </w:r>
      <w:r w:rsidR="00B03EDC" w:rsidRPr="006913C8">
        <w:rPr>
          <w:lang w:val="ru-RU"/>
        </w:rPr>
        <w:t xml:space="preserve">такого вопроса, не предусмотренного настоящим Договором </w:t>
      </w:r>
      <w:r w:rsidR="00C81A13" w:rsidRPr="006913C8">
        <w:rPr>
          <w:lang w:val="ru-RU"/>
        </w:rPr>
        <w:t>(</w:t>
      </w:r>
      <w:r w:rsidR="00C81A13" w:rsidRPr="006913C8">
        <w:rPr>
          <w:i/>
          <w:lang w:val="ru-RU"/>
        </w:rPr>
        <w:t>ergänzende Vertragsauslegung</w:t>
      </w:r>
      <w:r w:rsidR="00C81A13" w:rsidRPr="006913C8">
        <w:rPr>
          <w:lang w:val="ru-RU"/>
        </w:rPr>
        <w:t>).</w:t>
      </w:r>
      <w:bookmarkEnd w:id="256"/>
      <w:r w:rsidR="00CE22A9" w:rsidRPr="006913C8">
        <w:rPr>
          <w:lang w:val="ru-RU"/>
        </w:rPr>
        <w:t xml:space="preserve"> </w:t>
      </w:r>
      <w:r w:rsidR="00B03EDC" w:rsidRPr="006913C8">
        <w:rPr>
          <w:lang w:val="ru-RU"/>
        </w:rPr>
        <w:t xml:space="preserve">Положения Раздела </w:t>
      </w:r>
      <w:r w:rsidR="00CE22A9" w:rsidRPr="006913C8">
        <w:rPr>
          <w:lang w:val="ru-RU"/>
        </w:rPr>
        <w:t xml:space="preserve">139 </w:t>
      </w:r>
      <w:r w:rsidR="00B03EDC" w:rsidRPr="006913C8">
        <w:rPr>
          <w:lang w:val="ru-RU"/>
        </w:rPr>
        <w:t>ГК не применяются</w:t>
      </w:r>
      <w:r w:rsidR="00CE22A9" w:rsidRPr="006913C8">
        <w:rPr>
          <w:lang w:val="ru-RU"/>
        </w:rPr>
        <w:t>.</w:t>
      </w:r>
      <w:bookmarkEnd w:id="257"/>
    </w:p>
    <w:p w14:paraId="5EA0022E" w14:textId="6CCB134F" w:rsidR="0023464D" w:rsidRPr="006913C8" w:rsidRDefault="00AE605E" w:rsidP="00AE605E">
      <w:pPr>
        <w:pStyle w:val="LegalFlushStyle2"/>
        <w:numPr>
          <w:ilvl w:val="0"/>
          <w:numId w:val="0"/>
        </w:numPr>
        <w:tabs>
          <w:tab w:val="clear" w:pos="864"/>
        </w:tabs>
        <w:ind w:left="720" w:hanging="720"/>
        <w:rPr>
          <w:lang w:val="ru-RU"/>
        </w:rPr>
      </w:pPr>
      <w:r w:rsidRPr="006913C8">
        <w:rPr>
          <w:lang w:val="ru-RU"/>
        </w:rPr>
        <w:t>15.13</w:t>
      </w:r>
      <w:r w:rsidRPr="006913C8">
        <w:rPr>
          <w:lang w:val="ru-RU"/>
        </w:rPr>
        <w:tab/>
      </w:r>
      <w:r w:rsidR="002A4F9C" w:rsidRPr="006913C8">
        <w:rPr>
          <w:u w:val="single"/>
          <w:lang w:val="ru-RU"/>
        </w:rPr>
        <w:t>Внесение изменений в Приложение</w:t>
      </w:r>
      <w:r w:rsidR="0023464D" w:rsidRPr="006913C8">
        <w:rPr>
          <w:u w:val="single"/>
          <w:lang w:val="ru-RU"/>
        </w:rPr>
        <w:t xml:space="preserve"> 4.10</w:t>
      </w:r>
      <w:r w:rsidR="002A4F9C" w:rsidRPr="006913C8">
        <w:rPr>
          <w:lang w:val="ru-RU"/>
        </w:rPr>
        <w:t>.</w:t>
      </w:r>
      <w:r w:rsidR="0023464D" w:rsidRPr="006913C8">
        <w:rPr>
          <w:lang w:val="ru-RU"/>
        </w:rPr>
        <w:t xml:space="preserve"> </w:t>
      </w:r>
      <w:r w:rsidR="00B95697" w:rsidRPr="006913C8">
        <w:rPr>
          <w:lang w:val="ru-RU"/>
        </w:rPr>
        <w:t xml:space="preserve">В Приложение </w:t>
      </w:r>
      <w:r w:rsidR="0023464D" w:rsidRPr="006913C8">
        <w:rPr>
          <w:lang w:val="ru-RU"/>
        </w:rPr>
        <w:t xml:space="preserve">4.10 </w:t>
      </w:r>
      <w:r w:rsidR="00B95697" w:rsidRPr="006913C8">
        <w:rPr>
          <w:lang w:val="ru-RU"/>
        </w:rPr>
        <w:t>вносятся следующие изменения</w:t>
      </w:r>
      <w:r w:rsidR="0023464D" w:rsidRPr="006913C8">
        <w:rPr>
          <w:lang w:val="ru-RU"/>
        </w:rPr>
        <w:t>:</w:t>
      </w:r>
    </w:p>
    <w:p w14:paraId="3B807F12" w14:textId="77E681B4" w:rsidR="0023464D" w:rsidRPr="006913C8" w:rsidRDefault="00B95697" w:rsidP="0023464D">
      <w:pPr>
        <w:pStyle w:val="LegalFlushStyle5"/>
        <w:numPr>
          <w:ilvl w:val="0"/>
          <w:numId w:val="0"/>
        </w:numPr>
        <w:ind w:left="720"/>
        <w:rPr>
          <w:lang w:val="ru-RU"/>
        </w:rPr>
      </w:pPr>
      <w:r w:rsidRPr="006913C8">
        <w:rPr>
          <w:lang w:val="ru-RU"/>
        </w:rPr>
        <w:t xml:space="preserve">в Разделе </w:t>
      </w:r>
      <w:r w:rsidR="0023464D" w:rsidRPr="006913C8">
        <w:rPr>
          <w:lang w:val="ru-RU"/>
        </w:rPr>
        <w:t xml:space="preserve">6.3 </w:t>
      </w:r>
      <w:r w:rsidRPr="006913C8">
        <w:rPr>
          <w:lang w:val="ru-RU"/>
        </w:rPr>
        <w:t>п.</w:t>
      </w:r>
      <w:r w:rsidR="0023464D" w:rsidRPr="006913C8">
        <w:rPr>
          <w:lang w:val="ru-RU"/>
        </w:rPr>
        <w:t xml:space="preserve">1, </w:t>
      </w:r>
      <w:r w:rsidRPr="006913C8">
        <w:rPr>
          <w:lang w:val="ru-RU"/>
        </w:rPr>
        <w:t xml:space="preserve">Разделе </w:t>
      </w:r>
      <w:r w:rsidR="0023464D" w:rsidRPr="006913C8">
        <w:rPr>
          <w:lang w:val="ru-RU"/>
        </w:rPr>
        <w:t xml:space="preserve">6.3.2 </w:t>
      </w:r>
      <w:r w:rsidRPr="006913C8">
        <w:rPr>
          <w:lang w:val="ru-RU"/>
        </w:rPr>
        <w:t xml:space="preserve">и Разделе </w:t>
      </w:r>
      <w:r w:rsidR="0023464D" w:rsidRPr="006913C8">
        <w:rPr>
          <w:lang w:val="ru-RU"/>
        </w:rPr>
        <w:t>6.4 "</w:t>
      </w:r>
      <w:r w:rsidR="00E00605">
        <w:rPr>
          <w:lang w:val="en-GB"/>
        </w:rPr>
        <w:t>[</w:t>
      </w:r>
      <w:r w:rsidR="00E00605">
        <w:rPr>
          <w:i/>
          <w:lang w:val="en-GB"/>
        </w:rPr>
        <w:t>дата</w:t>
      </w:r>
      <w:r w:rsidR="00E00605">
        <w:rPr>
          <w:lang w:val="en-GB"/>
        </w:rPr>
        <w:t>]</w:t>
      </w:r>
      <w:r w:rsidR="0023464D" w:rsidRPr="006913C8">
        <w:rPr>
          <w:lang w:val="ru-RU"/>
        </w:rPr>
        <w:t xml:space="preserve">" </w:t>
      </w:r>
      <w:r w:rsidRPr="006913C8">
        <w:rPr>
          <w:lang w:val="ru-RU"/>
        </w:rPr>
        <w:t xml:space="preserve">заменяется на </w:t>
      </w:r>
      <w:r w:rsidR="0023464D" w:rsidRPr="006913C8">
        <w:rPr>
          <w:lang w:val="ru-RU"/>
        </w:rPr>
        <w:t>"</w:t>
      </w:r>
      <w:r w:rsidR="00E00605">
        <w:rPr>
          <w:lang w:val="en-GB"/>
        </w:rPr>
        <w:t>[</w:t>
      </w:r>
      <w:r w:rsidR="00E00605">
        <w:rPr>
          <w:i/>
          <w:lang w:val="en-GB"/>
        </w:rPr>
        <w:t>дата</w:t>
      </w:r>
      <w:r w:rsidR="00E00605">
        <w:rPr>
          <w:lang w:val="en-GB"/>
        </w:rPr>
        <w:t>]</w:t>
      </w:r>
      <w:r w:rsidR="0023464D" w:rsidRPr="006913C8">
        <w:rPr>
          <w:lang w:val="ru-RU"/>
        </w:rPr>
        <w:t>".</w:t>
      </w:r>
    </w:p>
    <w:p w14:paraId="4B979FA5" w14:textId="77777777" w:rsidR="0023464D" w:rsidRPr="006913C8" w:rsidRDefault="0023464D" w:rsidP="00EB2A3E">
      <w:pPr>
        <w:keepNext/>
        <w:keepLines/>
        <w:spacing w:before="240" w:after="240"/>
        <w:jc w:val="center"/>
        <w:rPr>
          <w:b/>
          <w:lang w:val="ru-RU"/>
        </w:rPr>
      </w:pPr>
    </w:p>
    <w:p w14:paraId="12D44912" w14:textId="77777777" w:rsidR="00617F84" w:rsidRPr="006913C8" w:rsidRDefault="00617F84">
      <w:pPr>
        <w:rPr>
          <w:sz w:val="20"/>
          <w:szCs w:val="20"/>
          <w:lang w:val="ru-RU"/>
        </w:rPr>
      </w:pPr>
    </w:p>
    <w:sectPr w:rsidR="00617F84" w:rsidRPr="006913C8" w:rsidSect="00A532C2">
      <w:headerReference w:type="default" r:id="rId10"/>
      <w:footerReference w:type="default" r:id="rId11"/>
      <w:type w:val="continuous"/>
      <w:pgSz w:w="11907" w:h="16839" w:code="1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  <wne:keymap wne:kcmPrimary="0236">
      <wne:acd wne:acdName="acd5"/>
    </wne:keymap>
    <wne:keymap wne:kcmPrimary="0237">
      <wne:acd wne:acdName="acd6"/>
    </wne:keymap>
    <wne:keymap wne:kcmPrimary="0238">
      <wne:acd wne:acdName="acd7"/>
    </wne:keymap>
    <wne:keymap wne:mask="1" wne:kcmPrimary="0239"/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MAGUAZwBhAGwARgBsAHUAcwBoAFMAdAB5AGwAZQAxAA==" wne:acdName="acd0" wne:fciIndexBasedOn="0065"/>
    <wne:acd wne:argValue="AgBMAGUAZwBhAGwARgBsAHUAcwBoAFMAdAB5AGwAZQAyAA==" wne:acdName="acd1" wne:fciIndexBasedOn="0065"/>
    <wne:acd wne:argValue="AgBMAGUAZwBhAGwARgBsAHUAcwBoAFMAdAB5AGwAZQAzAA==" wne:acdName="acd2" wne:fciIndexBasedOn="0065"/>
    <wne:acd wne:argValue="AgBMAGUAZwBhAGwARgBsAHUAcwBoAFMAdAB5AGwAZQA0AA==" wne:acdName="acd3" wne:fciIndexBasedOn="0065"/>
    <wne:acd wne:argValue="AgBMAGUAZwBhAGwARgBsAHUAcwBoAFMAdAB5AGwAZQA1AA==" wne:acdName="acd4" wne:fciIndexBasedOn="0065"/>
    <wne:acd wne:argValue="AgBMAGUAZwBhAGwARgBsAHUAcwBoAFMAdAB5AGwAZQA2AA==" wne:acdName="acd5" wne:fciIndexBasedOn="0065"/>
    <wne:acd wne:argValue="AgBMAGUAZwBhAGwARgBsAHUAcwBoAFMAdAB5AGwAZQA3AA==" wne:acdName="acd6" wne:fciIndexBasedOn="0065"/>
    <wne:acd wne:argValue="AgBMAGUAZwBhAGwARgBsAHUAcwBoAFMAdAB5AGwAZQA4AA==" wne:acdName="acd7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E2C11" w14:textId="77777777" w:rsidR="004A62C2" w:rsidRDefault="004A62C2">
      <w:r>
        <w:separator/>
      </w:r>
    </w:p>
  </w:endnote>
  <w:endnote w:type="continuationSeparator" w:id="0">
    <w:p w14:paraId="3D30159F" w14:textId="77777777" w:rsidR="004A62C2" w:rsidRDefault="004A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80AB" w14:textId="77777777" w:rsidR="004A62C2" w:rsidRPr="00617F84" w:rsidRDefault="004A62C2" w:rsidP="000354D9">
    <w:pPr>
      <w:pStyle w:val="a6"/>
      <w:tabs>
        <w:tab w:val="clear" w:pos="4320"/>
        <w:tab w:val="clear" w:pos="8640"/>
        <w:tab w:val="center" w:pos="4513"/>
        <w:tab w:val="right" w:pos="9027"/>
      </w:tabs>
      <w:jc w:val="center"/>
      <w:rPr>
        <w:rStyle w:val="a7"/>
        <w:sz w:val="20"/>
        <w:szCs w:val="20"/>
        <w:lang w:val="ru-RU"/>
      </w:rPr>
    </w:pPr>
    <w:r w:rsidRPr="00617F84">
      <w:rPr>
        <w:rStyle w:val="a7"/>
        <w:sz w:val="20"/>
        <w:szCs w:val="20"/>
        <w:lang w:val="ru-RU"/>
      </w:rPr>
      <w:t xml:space="preserve">Страница </w:t>
    </w:r>
    <w:r w:rsidRPr="00617F84">
      <w:rPr>
        <w:rStyle w:val="a7"/>
        <w:sz w:val="20"/>
        <w:szCs w:val="20"/>
        <w:lang w:val="ru-RU"/>
      </w:rPr>
      <w:fldChar w:fldCharType="begin"/>
    </w:r>
    <w:r w:rsidRPr="00617F84">
      <w:rPr>
        <w:rStyle w:val="a7"/>
        <w:sz w:val="20"/>
        <w:szCs w:val="20"/>
        <w:lang w:val="ru-RU"/>
      </w:rPr>
      <w:instrText xml:space="preserve"> PAGE </w:instrText>
    </w:r>
    <w:r w:rsidRPr="00617F84">
      <w:rPr>
        <w:rStyle w:val="a7"/>
        <w:sz w:val="20"/>
        <w:szCs w:val="20"/>
        <w:lang w:val="ru-RU"/>
      </w:rPr>
      <w:fldChar w:fldCharType="separate"/>
    </w:r>
    <w:r w:rsidR="0092046F">
      <w:rPr>
        <w:rStyle w:val="a7"/>
        <w:noProof/>
        <w:sz w:val="20"/>
        <w:szCs w:val="20"/>
        <w:lang w:val="ru-RU"/>
      </w:rPr>
      <w:t>1</w:t>
    </w:r>
    <w:r w:rsidRPr="00617F84">
      <w:rPr>
        <w:rStyle w:val="a7"/>
        <w:sz w:val="20"/>
        <w:szCs w:val="20"/>
        <w:lang w:val="ru-RU"/>
      </w:rPr>
      <w:fldChar w:fldCharType="end"/>
    </w:r>
  </w:p>
  <w:p w14:paraId="3DE9CA9B" w14:textId="77777777" w:rsidR="004A62C2" w:rsidRPr="00617F84" w:rsidRDefault="004A62C2" w:rsidP="000354D9">
    <w:pPr>
      <w:tabs>
        <w:tab w:val="center" w:pos="4513"/>
        <w:tab w:val="right" w:pos="9027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3FFFE" w14:textId="77777777" w:rsidR="004A62C2" w:rsidRDefault="004A62C2">
      <w:r>
        <w:separator/>
      </w:r>
    </w:p>
  </w:footnote>
  <w:footnote w:type="continuationSeparator" w:id="0">
    <w:p w14:paraId="2369D88D" w14:textId="77777777" w:rsidR="004A62C2" w:rsidRDefault="004A6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C9A5" w14:textId="77777777" w:rsidR="004A62C2" w:rsidRPr="00F227A2" w:rsidRDefault="004A62C2" w:rsidP="004B4DA8">
    <w:pPr>
      <w:pStyle w:val="a6"/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0EF2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4840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D44C2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AA14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18EB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3070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7C7688"/>
    <w:lvl w:ilvl="0">
      <w:start w:val="1"/>
      <w:numFmt w:val="bullet"/>
      <w:pStyle w:val="ListBulletItalics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7C8A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8EB6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A9BF8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765545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2">
    <w:nsid w:val="16597B55"/>
    <w:multiLevelType w:val="singleLevel"/>
    <w:tmpl w:val="16CCE9BC"/>
    <w:lvl w:ilvl="0">
      <w:start w:val="1"/>
      <w:numFmt w:val="bullet"/>
      <w:pStyle w:val="bulletbook"/>
      <w:lvlText w:val="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8"/>
      </w:rPr>
    </w:lvl>
  </w:abstractNum>
  <w:abstractNum w:abstractNumId="13">
    <w:nsid w:val="191F7ECC"/>
    <w:multiLevelType w:val="multilevel"/>
    <w:tmpl w:val="F6D26F32"/>
    <w:lvl w:ilvl="0">
      <w:start w:val="1"/>
      <w:numFmt w:val="decimal"/>
      <w:pStyle w:val="1"/>
      <w:suff w:val="nothing"/>
      <w:lvlText w:val="Article %1"/>
      <w:lvlJc w:val="left"/>
      <w:pPr>
        <w:ind w:left="1" w:firstLine="0"/>
      </w:pPr>
      <w:rPr>
        <w:rFonts w:hint="default"/>
        <w:caps w:val="0"/>
      </w:rPr>
    </w:lvl>
    <w:lvl w:ilvl="1">
      <w:start w:val="1"/>
      <w:numFmt w:val="decimal"/>
      <w:pStyle w:val="21"/>
      <w:suff w:val="space"/>
      <w:lvlText w:val="%1.%2"/>
      <w:lvlJc w:val="left"/>
      <w:pPr>
        <w:ind w:left="1" w:firstLine="504"/>
      </w:pPr>
      <w:rPr>
        <w:rFonts w:hint="default"/>
        <w:b w:val="0"/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" w:firstLine="504"/>
      </w:pPr>
      <w:rPr>
        <w:rFonts w:hint="default"/>
        <w:b w:val="0"/>
        <w:i w:val="0"/>
      </w:rPr>
    </w:lvl>
    <w:lvl w:ilvl="3">
      <w:start w:val="1"/>
      <w:numFmt w:val="decimal"/>
      <w:pStyle w:val="41"/>
      <w:suff w:val="space"/>
      <w:lvlText w:val="%1.%2.%3.%4"/>
      <w:lvlJc w:val="right"/>
      <w:pPr>
        <w:ind w:left="505" w:firstLine="1008"/>
      </w:pPr>
      <w:rPr>
        <w:rFonts w:hint="default"/>
      </w:rPr>
    </w:lvl>
    <w:lvl w:ilvl="4">
      <w:start w:val="1"/>
      <w:numFmt w:val="decimal"/>
      <w:pStyle w:val="51"/>
      <w:lvlText w:val="%5)"/>
      <w:lvlJc w:val="left"/>
      <w:pPr>
        <w:tabs>
          <w:tab w:val="num" w:pos="1009"/>
        </w:tabs>
        <w:ind w:left="100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3"/>
        </w:tabs>
        <w:ind w:left="1153" w:hanging="432"/>
      </w:pPr>
      <w:rPr>
        <w:rFonts w:hint="default"/>
      </w:rPr>
    </w:lvl>
    <w:lvl w:ilvl="6">
      <w:start w:val="1"/>
      <w:numFmt w:val="lowerRoman"/>
      <w:lvlRestart w:val="1"/>
      <w:pStyle w:val="7"/>
      <w:lvlText w:val="%7)"/>
      <w:lvlJc w:val="right"/>
      <w:pPr>
        <w:tabs>
          <w:tab w:val="num" w:pos="1297"/>
        </w:tabs>
        <w:ind w:left="129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1"/>
        </w:tabs>
        <w:ind w:left="144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5"/>
        </w:tabs>
        <w:ind w:left="1585" w:hanging="144"/>
      </w:pPr>
      <w:rPr>
        <w:rFonts w:hint="default"/>
      </w:rPr>
    </w:lvl>
  </w:abstractNum>
  <w:abstractNum w:abstractNumId="14">
    <w:nsid w:val="21CA79DD"/>
    <w:multiLevelType w:val="singleLevel"/>
    <w:tmpl w:val="FD1A78C2"/>
    <w:lvl w:ilvl="0">
      <w:start w:val="1"/>
      <w:numFmt w:val="bullet"/>
      <w:pStyle w:val="bulletbomb"/>
      <w:lvlText w:val="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>
    <w:nsid w:val="2AA40429"/>
    <w:multiLevelType w:val="multilevel"/>
    <w:tmpl w:val="637627B2"/>
    <w:lvl w:ilvl="0">
      <w:start w:val="1"/>
      <w:numFmt w:val="decimal"/>
      <w:pStyle w:val="4-LevelLega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1">
      <w:start w:val="1"/>
      <w:numFmt w:val="decimal"/>
      <w:pStyle w:val="4-LevelLega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pStyle w:val="4-LevelLegal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4-LevelLegal4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2707"/>
        </w:tabs>
        <w:ind w:left="0" w:firstLine="2160"/>
      </w:pPr>
      <w:rPr>
        <w:rFonts w:hint="default"/>
        <w:color w:val="000000"/>
      </w:rPr>
    </w:lvl>
    <w:lvl w:ilvl="5">
      <w:start w:val="1"/>
      <w:numFmt w:val="lowerRoman"/>
      <w:lvlText w:val="(%6)"/>
      <w:lvlJc w:val="right"/>
      <w:pPr>
        <w:tabs>
          <w:tab w:val="num" w:pos="3485"/>
        </w:tabs>
        <w:ind w:left="720" w:firstLine="2520"/>
      </w:pPr>
      <w:rPr>
        <w:rFonts w:hint="default"/>
        <w:color w:val="000000"/>
      </w:rPr>
    </w:lvl>
    <w:lvl w:ilvl="6">
      <w:start w:val="1"/>
      <w:numFmt w:val="decimal"/>
      <w:lvlText w:val="(%7)"/>
      <w:lvlJc w:val="left"/>
      <w:pPr>
        <w:tabs>
          <w:tab w:val="num" w:pos="4147"/>
        </w:tabs>
        <w:ind w:left="720" w:firstLine="2808"/>
      </w:pPr>
      <w:rPr>
        <w:rFonts w:hint="default"/>
        <w:color w:val="000000"/>
      </w:rPr>
    </w:lvl>
    <w:lvl w:ilvl="7">
      <w:start w:val="1"/>
      <w:numFmt w:val="upperLetter"/>
      <w:lvlText w:val="(%8)"/>
      <w:lvlJc w:val="left"/>
      <w:pPr>
        <w:tabs>
          <w:tab w:val="num" w:pos="4723"/>
        </w:tabs>
        <w:ind w:left="1440" w:firstLine="2707"/>
      </w:pPr>
      <w:rPr>
        <w:rFonts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CE91052"/>
    <w:multiLevelType w:val="singleLevel"/>
    <w:tmpl w:val="CAF0E3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7">
    <w:nsid w:val="3D9843A4"/>
    <w:multiLevelType w:val="multilevel"/>
    <w:tmpl w:val="D130AE94"/>
    <w:lvl w:ilvl="0">
      <w:start w:val="1"/>
      <w:numFmt w:val="decimal"/>
      <w:pStyle w:val="ListLega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F053679"/>
    <w:multiLevelType w:val="hybridMultilevel"/>
    <w:tmpl w:val="EC82E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5D4B621F"/>
    <w:multiLevelType w:val="hybridMultilevel"/>
    <w:tmpl w:val="520CF98A"/>
    <w:name w:val="Lvl4ListTemplate"/>
    <w:lvl w:ilvl="0" w:tplc="E1B8F2B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406C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2A5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0B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C9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6A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E7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E3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881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23">
    <w:nsid w:val="76351313"/>
    <w:multiLevelType w:val="multilevel"/>
    <w:tmpl w:val="9306B5B0"/>
    <w:lvl w:ilvl="0">
      <w:start w:val="1"/>
      <w:numFmt w:val="decimal"/>
      <w:lvlRestart w:val="0"/>
      <w:pStyle w:val="LegalFlush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LegalFlushStyle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color w:val="000000"/>
      </w:rPr>
    </w:lvl>
    <w:lvl w:ilvl="2">
      <w:start w:val="1"/>
      <w:numFmt w:val="decimal"/>
      <w:pStyle w:val="LegalFlushSty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pStyle w:val="LegalFlushSty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000000"/>
      </w:rPr>
    </w:lvl>
    <w:lvl w:ilvl="4">
      <w:start w:val="1"/>
      <w:numFmt w:val="lowerRoman"/>
      <w:pStyle w:val="LegalFlushStyle5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Letter"/>
      <w:pStyle w:val="LegalFlushSty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6">
      <w:start w:val="1"/>
      <w:numFmt w:val="decimal"/>
      <w:pStyle w:val="LegalFlushSty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7">
      <w:start w:val="1"/>
      <w:numFmt w:val="upperLetter"/>
      <w:pStyle w:val="LegalFlushStyle8"/>
      <w:lvlText w:val="(%8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5A5B88"/>
    <w:multiLevelType w:val="singleLevel"/>
    <w:tmpl w:val="44F60A98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25">
    <w:nsid w:val="78B80A10"/>
    <w:multiLevelType w:val="multilevel"/>
    <w:tmpl w:val="7E1ED764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abstractNum w:abstractNumId="26">
    <w:nsid w:val="7BE84504"/>
    <w:multiLevelType w:val="hybridMultilevel"/>
    <w:tmpl w:val="7DBADFFC"/>
    <w:lvl w:ilvl="0" w:tplc="6DB8BC54">
      <w:start w:val="1"/>
      <w:numFmt w:val="bullet"/>
      <w:pStyle w:val="ListBulletItalics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BF25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F0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49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00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AE0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E1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8F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5EE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3"/>
  </w:num>
  <w:num w:numId="9">
    <w:abstractNumId w:val="16"/>
  </w:num>
  <w:num w:numId="10">
    <w:abstractNumId w:val="9"/>
  </w:num>
  <w:num w:numId="11">
    <w:abstractNumId w:val="26"/>
  </w:num>
  <w:num w:numId="12">
    <w:abstractNumId w:val="6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7"/>
  </w:num>
  <w:num w:numId="22">
    <w:abstractNumId w:val="18"/>
  </w:num>
  <w:num w:numId="23">
    <w:abstractNumId w:val="24"/>
  </w:num>
  <w:num w:numId="24">
    <w:abstractNumId w:val="21"/>
  </w:num>
  <w:num w:numId="25">
    <w:abstractNumId w:val="19"/>
  </w:num>
  <w:num w:numId="26">
    <w:abstractNumId w:val="2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1"/>
  </w:num>
  <w:num w:numId="44">
    <w:abstractNumId w:val="23"/>
  </w:num>
  <w:num w:numId="45">
    <w:abstractNumId w:val="23"/>
  </w:num>
  <w:num w:numId="46">
    <w:abstractNumId w:val="2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2"/>
  </w:compat>
  <w:docVars>
    <w:docVar w:name="DocDescription" w:val="FRASR01A-#303269-v2-Hornschuch_-_Variety_-_Share_Purchase_Agreement_(Dat 8FGS 160519)"/>
    <w:docVar w:name="DocNumberVersion" w:val="1555323v1"/>
  </w:docVars>
  <w:rsids>
    <w:rsidRoot w:val="00C81A13"/>
    <w:rsid w:val="00000A5A"/>
    <w:rsid w:val="00000F58"/>
    <w:rsid w:val="00001065"/>
    <w:rsid w:val="00001128"/>
    <w:rsid w:val="000026EA"/>
    <w:rsid w:val="000028A3"/>
    <w:rsid w:val="000039FB"/>
    <w:rsid w:val="000040EB"/>
    <w:rsid w:val="00005598"/>
    <w:rsid w:val="00006277"/>
    <w:rsid w:val="00007CBD"/>
    <w:rsid w:val="00011631"/>
    <w:rsid w:val="000125FD"/>
    <w:rsid w:val="0001260E"/>
    <w:rsid w:val="00012B56"/>
    <w:rsid w:val="00012EE6"/>
    <w:rsid w:val="0001348A"/>
    <w:rsid w:val="00013A02"/>
    <w:rsid w:val="000140C7"/>
    <w:rsid w:val="00015FCC"/>
    <w:rsid w:val="0002033A"/>
    <w:rsid w:val="0002071D"/>
    <w:rsid w:val="000217A8"/>
    <w:rsid w:val="00021ACF"/>
    <w:rsid w:val="000221BC"/>
    <w:rsid w:val="0002266F"/>
    <w:rsid w:val="00022BBA"/>
    <w:rsid w:val="00022DEF"/>
    <w:rsid w:val="000230A9"/>
    <w:rsid w:val="000245BF"/>
    <w:rsid w:val="00024C25"/>
    <w:rsid w:val="00025557"/>
    <w:rsid w:val="00025CB9"/>
    <w:rsid w:val="00027D4B"/>
    <w:rsid w:val="000305B7"/>
    <w:rsid w:val="00030E2A"/>
    <w:rsid w:val="00032004"/>
    <w:rsid w:val="00032AFB"/>
    <w:rsid w:val="00033A91"/>
    <w:rsid w:val="00035302"/>
    <w:rsid w:val="000354D9"/>
    <w:rsid w:val="000363B2"/>
    <w:rsid w:val="0003659E"/>
    <w:rsid w:val="00036D40"/>
    <w:rsid w:val="000377F0"/>
    <w:rsid w:val="00037920"/>
    <w:rsid w:val="000410E0"/>
    <w:rsid w:val="0004112C"/>
    <w:rsid w:val="00041A7A"/>
    <w:rsid w:val="00043E1D"/>
    <w:rsid w:val="00044369"/>
    <w:rsid w:val="00044A75"/>
    <w:rsid w:val="00045504"/>
    <w:rsid w:val="0004673B"/>
    <w:rsid w:val="00046DAD"/>
    <w:rsid w:val="000473F0"/>
    <w:rsid w:val="00047424"/>
    <w:rsid w:val="00050B8A"/>
    <w:rsid w:val="00053467"/>
    <w:rsid w:val="000543DB"/>
    <w:rsid w:val="00054539"/>
    <w:rsid w:val="00054590"/>
    <w:rsid w:val="00054CA8"/>
    <w:rsid w:val="00055173"/>
    <w:rsid w:val="000557A7"/>
    <w:rsid w:val="0005600C"/>
    <w:rsid w:val="00056E71"/>
    <w:rsid w:val="00060F9A"/>
    <w:rsid w:val="00061C0D"/>
    <w:rsid w:val="0006364D"/>
    <w:rsid w:val="00063B0D"/>
    <w:rsid w:val="00064A3E"/>
    <w:rsid w:val="00066CC9"/>
    <w:rsid w:val="00066FEA"/>
    <w:rsid w:val="00067650"/>
    <w:rsid w:val="000702AE"/>
    <w:rsid w:val="000703FF"/>
    <w:rsid w:val="0007060B"/>
    <w:rsid w:val="0007072F"/>
    <w:rsid w:val="00071A7B"/>
    <w:rsid w:val="00071BE8"/>
    <w:rsid w:val="00072708"/>
    <w:rsid w:val="00072883"/>
    <w:rsid w:val="00072A40"/>
    <w:rsid w:val="00072C51"/>
    <w:rsid w:val="00073FC3"/>
    <w:rsid w:val="000745F1"/>
    <w:rsid w:val="00074A92"/>
    <w:rsid w:val="00077421"/>
    <w:rsid w:val="000808D4"/>
    <w:rsid w:val="00082B67"/>
    <w:rsid w:val="00083CFE"/>
    <w:rsid w:val="000842F8"/>
    <w:rsid w:val="00084302"/>
    <w:rsid w:val="00084911"/>
    <w:rsid w:val="00085890"/>
    <w:rsid w:val="00085BA3"/>
    <w:rsid w:val="00085CCC"/>
    <w:rsid w:val="00085FE7"/>
    <w:rsid w:val="00086B26"/>
    <w:rsid w:val="000873F4"/>
    <w:rsid w:val="00087752"/>
    <w:rsid w:val="00091060"/>
    <w:rsid w:val="000922BD"/>
    <w:rsid w:val="00092E85"/>
    <w:rsid w:val="00094484"/>
    <w:rsid w:val="000946D8"/>
    <w:rsid w:val="00094F7C"/>
    <w:rsid w:val="00097062"/>
    <w:rsid w:val="0009717C"/>
    <w:rsid w:val="00097385"/>
    <w:rsid w:val="0009762C"/>
    <w:rsid w:val="000976A0"/>
    <w:rsid w:val="0009775E"/>
    <w:rsid w:val="000A176E"/>
    <w:rsid w:val="000A3436"/>
    <w:rsid w:val="000A417B"/>
    <w:rsid w:val="000A4620"/>
    <w:rsid w:val="000A4871"/>
    <w:rsid w:val="000A48A5"/>
    <w:rsid w:val="000A4F10"/>
    <w:rsid w:val="000A5B07"/>
    <w:rsid w:val="000A5D0A"/>
    <w:rsid w:val="000B005E"/>
    <w:rsid w:val="000B0060"/>
    <w:rsid w:val="000B172D"/>
    <w:rsid w:val="000B1E5A"/>
    <w:rsid w:val="000B20D9"/>
    <w:rsid w:val="000B2B47"/>
    <w:rsid w:val="000B2C2D"/>
    <w:rsid w:val="000B435D"/>
    <w:rsid w:val="000B4D0B"/>
    <w:rsid w:val="000B51CF"/>
    <w:rsid w:val="000B5ADF"/>
    <w:rsid w:val="000B5D57"/>
    <w:rsid w:val="000B6130"/>
    <w:rsid w:val="000B6AE3"/>
    <w:rsid w:val="000B7009"/>
    <w:rsid w:val="000C19F1"/>
    <w:rsid w:val="000C2063"/>
    <w:rsid w:val="000C20A2"/>
    <w:rsid w:val="000C2B9C"/>
    <w:rsid w:val="000C3716"/>
    <w:rsid w:val="000C47C6"/>
    <w:rsid w:val="000C4A51"/>
    <w:rsid w:val="000C51F4"/>
    <w:rsid w:val="000C5509"/>
    <w:rsid w:val="000C561A"/>
    <w:rsid w:val="000C5DBD"/>
    <w:rsid w:val="000C6EB9"/>
    <w:rsid w:val="000C7B30"/>
    <w:rsid w:val="000D0F15"/>
    <w:rsid w:val="000D134D"/>
    <w:rsid w:val="000D1A6E"/>
    <w:rsid w:val="000D212C"/>
    <w:rsid w:val="000D4511"/>
    <w:rsid w:val="000D4AF1"/>
    <w:rsid w:val="000D4AFD"/>
    <w:rsid w:val="000D4E55"/>
    <w:rsid w:val="000D507F"/>
    <w:rsid w:val="000D7E7E"/>
    <w:rsid w:val="000E0088"/>
    <w:rsid w:val="000E08A8"/>
    <w:rsid w:val="000E136A"/>
    <w:rsid w:val="000E24A5"/>
    <w:rsid w:val="000E30D0"/>
    <w:rsid w:val="000E36F9"/>
    <w:rsid w:val="000E4270"/>
    <w:rsid w:val="000E432C"/>
    <w:rsid w:val="000E5114"/>
    <w:rsid w:val="000E5BA1"/>
    <w:rsid w:val="000E62E1"/>
    <w:rsid w:val="000E682C"/>
    <w:rsid w:val="000E78AB"/>
    <w:rsid w:val="000E7BCF"/>
    <w:rsid w:val="000F097A"/>
    <w:rsid w:val="000F1F02"/>
    <w:rsid w:val="000F4121"/>
    <w:rsid w:val="000F52A9"/>
    <w:rsid w:val="000F56EB"/>
    <w:rsid w:val="000F600B"/>
    <w:rsid w:val="000F662E"/>
    <w:rsid w:val="000F702E"/>
    <w:rsid w:val="000F7936"/>
    <w:rsid w:val="0010005D"/>
    <w:rsid w:val="001019B6"/>
    <w:rsid w:val="00101E95"/>
    <w:rsid w:val="001025BA"/>
    <w:rsid w:val="001038F1"/>
    <w:rsid w:val="00105B0F"/>
    <w:rsid w:val="00106208"/>
    <w:rsid w:val="0010694C"/>
    <w:rsid w:val="00107817"/>
    <w:rsid w:val="001101ED"/>
    <w:rsid w:val="00110430"/>
    <w:rsid w:val="00112186"/>
    <w:rsid w:val="001121D9"/>
    <w:rsid w:val="0011299F"/>
    <w:rsid w:val="001132B2"/>
    <w:rsid w:val="001132B4"/>
    <w:rsid w:val="0011341C"/>
    <w:rsid w:val="00113719"/>
    <w:rsid w:val="001139EC"/>
    <w:rsid w:val="00113DA2"/>
    <w:rsid w:val="001171F6"/>
    <w:rsid w:val="001176A8"/>
    <w:rsid w:val="001177C7"/>
    <w:rsid w:val="00117E6E"/>
    <w:rsid w:val="001218CE"/>
    <w:rsid w:val="00122D3A"/>
    <w:rsid w:val="0012332F"/>
    <w:rsid w:val="0012333F"/>
    <w:rsid w:val="00124FEE"/>
    <w:rsid w:val="00126441"/>
    <w:rsid w:val="00126694"/>
    <w:rsid w:val="001270D7"/>
    <w:rsid w:val="001273FE"/>
    <w:rsid w:val="00131485"/>
    <w:rsid w:val="00131708"/>
    <w:rsid w:val="00132766"/>
    <w:rsid w:val="0013297F"/>
    <w:rsid w:val="00132E36"/>
    <w:rsid w:val="001333CE"/>
    <w:rsid w:val="00134F97"/>
    <w:rsid w:val="00136795"/>
    <w:rsid w:val="0013692D"/>
    <w:rsid w:val="001379B4"/>
    <w:rsid w:val="00137D22"/>
    <w:rsid w:val="00140AC3"/>
    <w:rsid w:val="00141456"/>
    <w:rsid w:val="00143042"/>
    <w:rsid w:val="001440AB"/>
    <w:rsid w:val="0014451B"/>
    <w:rsid w:val="0014453D"/>
    <w:rsid w:val="00144E94"/>
    <w:rsid w:val="001456D3"/>
    <w:rsid w:val="00145989"/>
    <w:rsid w:val="001467BD"/>
    <w:rsid w:val="00146E8F"/>
    <w:rsid w:val="00147CB9"/>
    <w:rsid w:val="00147CBC"/>
    <w:rsid w:val="001502E1"/>
    <w:rsid w:val="00150321"/>
    <w:rsid w:val="00151495"/>
    <w:rsid w:val="001521E8"/>
    <w:rsid w:val="001525C0"/>
    <w:rsid w:val="00152C8E"/>
    <w:rsid w:val="00154AC2"/>
    <w:rsid w:val="001552D0"/>
    <w:rsid w:val="001554D3"/>
    <w:rsid w:val="00156435"/>
    <w:rsid w:val="00157725"/>
    <w:rsid w:val="00157FEB"/>
    <w:rsid w:val="001601BE"/>
    <w:rsid w:val="00160376"/>
    <w:rsid w:val="00160B21"/>
    <w:rsid w:val="00161AB0"/>
    <w:rsid w:val="00162EE7"/>
    <w:rsid w:val="00163ABC"/>
    <w:rsid w:val="00164465"/>
    <w:rsid w:val="001659C0"/>
    <w:rsid w:val="00166433"/>
    <w:rsid w:val="00167C05"/>
    <w:rsid w:val="00167E44"/>
    <w:rsid w:val="0017330D"/>
    <w:rsid w:val="0017556D"/>
    <w:rsid w:val="00175845"/>
    <w:rsid w:val="00176B15"/>
    <w:rsid w:val="00176EB4"/>
    <w:rsid w:val="001771EC"/>
    <w:rsid w:val="0017738D"/>
    <w:rsid w:val="00177F86"/>
    <w:rsid w:val="00177FB1"/>
    <w:rsid w:val="001809BD"/>
    <w:rsid w:val="00180A7F"/>
    <w:rsid w:val="00180A8B"/>
    <w:rsid w:val="00181392"/>
    <w:rsid w:val="001814C1"/>
    <w:rsid w:val="00181C9C"/>
    <w:rsid w:val="00181DB6"/>
    <w:rsid w:val="00181E66"/>
    <w:rsid w:val="00181F5B"/>
    <w:rsid w:val="00181FCC"/>
    <w:rsid w:val="00185722"/>
    <w:rsid w:val="00186621"/>
    <w:rsid w:val="0018726B"/>
    <w:rsid w:val="00190594"/>
    <w:rsid w:val="00190CBA"/>
    <w:rsid w:val="001931F2"/>
    <w:rsid w:val="00193E15"/>
    <w:rsid w:val="00195153"/>
    <w:rsid w:val="00195985"/>
    <w:rsid w:val="001976C8"/>
    <w:rsid w:val="001978BF"/>
    <w:rsid w:val="00197C18"/>
    <w:rsid w:val="001A075C"/>
    <w:rsid w:val="001A151F"/>
    <w:rsid w:val="001A1F0C"/>
    <w:rsid w:val="001A2287"/>
    <w:rsid w:val="001A384A"/>
    <w:rsid w:val="001A5B0B"/>
    <w:rsid w:val="001A6A56"/>
    <w:rsid w:val="001A6B8C"/>
    <w:rsid w:val="001A7126"/>
    <w:rsid w:val="001A7342"/>
    <w:rsid w:val="001B0720"/>
    <w:rsid w:val="001B0F29"/>
    <w:rsid w:val="001B11C6"/>
    <w:rsid w:val="001B1F46"/>
    <w:rsid w:val="001B230F"/>
    <w:rsid w:val="001B2A80"/>
    <w:rsid w:val="001B357F"/>
    <w:rsid w:val="001B3C86"/>
    <w:rsid w:val="001B4D67"/>
    <w:rsid w:val="001B5164"/>
    <w:rsid w:val="001B54B7"/>
    <w:rsid w:val="001B5AB8"/>
    <w:rsid w:val="001B765D"/>
    <w:rsid w:val="001B7A3A"/>
    <w:rsid w:val="001C06E2"/>
    <w:rsid w:val="001C0FCC"/>
    <w:rsid w:val="001C1FED"/>
    <w:rsid w:val="001C2050"/>
    <w:rsid w:val="001C39A2"/>
    <w:rsid w:val="001C4178"/>
    <w:rsid w:val="001C4B7C"/>
    <w:rsid w:val="001C685B"/>
    <w:rsid w:val="001C6B86"/>
    <w:rsid w:val="001C6CC0"/>
    <w:rsid w:val="001C703B"/>
    <w:rsid w:val="001C7427"/>
    <w:rsid w:val="001C7663"/>
    <w:rsid w:val="001C77A0"/>
    <w:rsid w:val="001D051B"/>
    <w:rsid w:val="001D0608"/>
    <w:rsid w:val="001D35B9"/>
    <w:rsid w:val="001D53CC"/>
    <w:rsid w:val="001D5DC0"/>
    <w:rsid w:val="001D7756"/>
    <w:rsid w:val="001E0D40"/>
    <w:rsid w:val="001E0FF4"/>
    <w:rsid w:val="001E106A"/>
    <w:rsid w:val="001E1D6E"/>
    <w:rsid w:val="001E2597"/>
    <w:rsid w:val="001E3178"/>
    <w:rsid w:val="001E31D1"/>
    <w:rsid w:val="001E4095"/>
    <w:rsid w:val="001E4459"/>
    <w:rsid w:val="001E597E"/>
    <w:rsid w:val="001E5D8F"/>
    <w:rsid w:val="001E63B9"/>
    <w:rsid w:val="001E6A07"/>
    <w:rsid w:val="001E6D73"/>
    <w:rsid w:val="001E7054"/>
    <w:rsid w:val="001E7343"/>
    <w:rsid w:val="001E7E85"/>
    <w:rsid w:val="001F045F"/>
    <w:rsid w:val="001F3158"/>
    <w:rsid w:val="001F3A6F"/>
    <w:rsid w:val="001F3DD9"/>
    <w:rsid w:val="001F497F"/>
    <w:rsid w:val="001F4CC5"/>
    <w:rsid w:val="001F53E2"/>
    <w:rsid w:val="001F597C"/>
    <w:rsid w:val="001F617C"/>
    <w:rsid w:val="001F6C5C"/>
    <w:rsid w:val="001F6EDA"/>
    <w:rsid w:val="001F7195"/>
    <w:rsid w:val="001F7299"/>
    <w:rsid w:val="001F755C"/>
    <w:rsid w:val="002003FD"/>
    <w:rsid w:val="0020052F"/>
    <w:rsid w:val="00200F8F"/>
    <w:rsid w:val="0020166E"/>
    <w:rsid w:val="002028F2"/>
    <w:rsid w:val="002029AC"/>
    <w:rsid w:val="00202BC8"/>
    <w:rsid w:val="002051D3"/>
    <w:rsid w:val="00205B78"/>
    <w:rsid w:val="00207365"/>
    <w:rsid w:val="002073F6"/>
    <w:rsid w:val="0021108A"/>
    <w:rsid w:val="00212F7D"/>
    <w:rsid w:val="00213436"/>
    <w:rsid w:val="00213459"/>
    <w:rsid w:val="00213489"/>
    <w:rsid w:val="00213838"/>
    <w:rsid w:val="00213B6F"/>
    <w:rsid w:val="00213D3A"/>
    <w:rsid w:val="00214AB8"/>
    <w:rsid w:val="002171D2"/>
    <w:rsid w:val="002200F5"/>
    <w:rsid w:val="002206AF"/>
    <w:rsid w:val="00220E2D"/>
    <w:rsid w:val="0022107F"/>
    <w:rsid w:val="0022124C"/>
    <w:rsid w:val="0022162D"/>
    <w:rsid w:val="00221725"/>
    <w:rsid w:val="002226A5"/>
    <w:rsid w:val="0022311A"/>
    <w:rsid w:val="00223C32"/>
    <w:rsid w:val="00225CFB"/>
    <w:rsid w:val="00226504"/>
    <w:rsid w:val="00226770"/>
    <w:rsid w:val="002279BC"/>
    <w:rsid w:val="0023023A"/>
    <w:rsid w:val="00230341"/>
    <w:rsid w:val="00230930"/>
    <w:rsid w:val="00232564"/>
    <w:rsid w:val="002328E5"/>
    <w:rsid w:val="0023426A"/>
    <w:rsid w:val="002342EB"/>
    <w:rsid w:val="0023464D"/>
    <w:rsid w:val="00234A93"/>
    <w:rsid w:val="00234DDE"/>
    <w:rsid w:val="00234EF1"/>
    <w:rsid w:val="00235824"/>
    <w:rsid w:val="00235A7B"/>
    <w:rsid w:val="00235C3B"/>
    <w:rsid w:val="00235D15"/>
    <w:rsid w:val="00235EB1"/>
    <w:rsid w:val="002364A7"/>
    <w:rsid w:val="00237614"/>
    <w:rsid w:val="00242051"/>
    <w:rsid w:val="00242593"/>
    <w:rsid w:val="002427B8"/>
    <w:rsid w:val="00242862"/>
    <w:rsid w:val="00243611"/>
    <w:rsid w:val="002438AC"/>
    <w:rsid w:val="002458B8"/>
    <w:rsid w:val="00246254"/>
    <w:rsid w:val="00246A47"/>
    <w:rsid w:val="00246ABA"/>
    <w:rsid w:val="00246B75"/>
    <w:rsid w:val="00250ABF"/>
    <w:rsid w:val="0025175C"/>
    <w:rsid w:val="0025182D"/>
    <w:rsid w:val="00252070"/>
    <w:rsid w:val="0025303F"/>
    <w:rsid w:val="0025470C"/>
    <w:rsid w:val="00255B38"/>
    <w:rsid w:val="0025658D"/>
    <w:rsid w:val="00257A32"/>
    <w:rsid w:val="00257D69"/>
    <w:rsid w:val="00257ECE"/>
    <w:rsid w:val="00261189"/>
    <w:rsid w:val="00261D16"/>
    <w:rsid w:val="002647D1"/>
    <w:rsid w:val="002650D4"/>
    <w:rsid w:val="002658D1"/>
    <w:rsid w:val="002671B1"/>
    <w:rsid w:val="00270619"/>
    <w:rsid w:val="00270DAF"/>
    <w:rsid w:val="002715F1"/>
    <w:rsid w:val="0027199B"/>
    <w:rsid w:val="00271BA6"/>
    <w:rsid w:val="00271E8B"/>
    <w:rsid w:val="00272223"/>
    <w:rsid w:val="0027247F"/>
    <w:rsid w:val="002730FA"/>
    <w:rsid w:val="00273FDC"/>
    <w:rsid w:val="002741AA"/>
    <w:rsid w:val="00274570"/>
    <w:rsid w:val="00274934"/>
    <w:rsid w:val="002753A6"/>
    <w:rsid w:val="00275841"/>
    <w:rsid w:val="002764D6"/>
    <w:rsid w:val="00277440"/>
    <w:rsid w:val="00277624"/>
    <w:rsid w:val="002807BA"/>
    <w:rsid w:val="00281856"/>
    <w:rsid w:val="002825A1"/>
    <w:rsid w:val="00282F4A"/>
    <w:rsid w:val="002851D4"/>
    <w:rsid w:val="002852FB"/>
    <w:rsid w:val="00285AAB"/>
    <w:rsid w:val="00285BC1"/>
    <w:rsid w:val="00286FA9"/>
    <w:rsid w:val="00290E3F"/>
    <w:rsid w:val="002914B4"/>
    <w:rsid w:val="002918F2"/>
    <w:rsid w:val="00291915"/>
    <w:rsid w:val="002923B4"/>
    <w:rsid w:val="00292CB9"/>
    <w:rsid w:val="00292D8E"/>
    <w:rsid w:val="002931AA"/>
    <w:rsid w:val="002940A4"/>
    <w:rsid w:val="00296375"/>
    <w:rsid w:val="002967C1"/>
    <w:rsid w:val="00296D97"/>
    <w:rsid w:val="00297E96"/>
    <w:rsid w:val="002A0E0F"/>
    <w:rsid w:val="002A19DC"/>
    <w:rsid w:val="002A1BDA"/>
    <w:rsid w:val="002A2333"/>
    <w:rsid w:val="002A3C19"/>
    <w:rsid w:val="002A4199"/>
    <w:rsid w:val="002A4215"/>
    <w:rsid w:val="002A4993"/>
    <w:rsid w:val="002A4F36"/>
    <w:rsid w:val="002A4F9C"/>
    <w:rsid w:val="002A5C4D"/>
    <w:rsid w:val="002A6E9C"/>
    <w:rsid w:val="002A70C8"/>
    <w:rsid w:val="002A73C6"/>
    <w:rsid w:val="002B2506"/>
    <w:rsid w:val="002B272A"/>
    <w:rsid w:val="002B3FB9"/>
    <w:rsid w:val="002B4E75"/>
    <w:rsid w:val="002B4FDA"/>
    <w:rsid w:val="002B5E23"/>
    <w:rsid w:val="002B73B5"/>
    <w:rsid w:val="002B77DA"/>
    <w:rsid w:val="002C14FF"/>
    <w:rsid w:val="002C2C2D"/>
    <w:rsid w:val="002C2F82"/>
    <w:rsid w:val="002C30BA"/>
    <w:rsid w:val="002C3EC2"/>
    <w:rsid w:val="002C4E30"/>
    <w:rsid w:val="002C4EEC"/>
    <w:rsid w:val="002C5498"/>
    <w:rsid w:val="002C62A8"/>
    <w:rsid w:val="002C745E"/>
    <w:rsid w:val="002D0172"/>
    <w:rsid w:val="002D043D"/>
    <w:rsid w:val="002D1AF8"/>
    <w:rsid w:val="002D21A5"/>
    <w:rsid w:val="002D334C"/>
    <w:rsid w:val="002D46F5"/>
    <w:rsid w:val="002D623B"/>
    <w:rsid w:val="002D7590"/>
    <w:rsid w:val="002E0FCA"/>
    <w:rsid w:val="002E1B4F"/>
    <w:rsid w:val="002E207F"/>
    <w:rsid w:val="002E22F6"/>
    <w:rsid w:val="002E243F"/>
    <w:rsid w:val="002E2D06"/>
    <w:rsid w:val="002E2F57"/>
    <w:rsid w:val="002E34C9"/>
    <w:rsid w:val="002E34F1"/>
    <w:rsid w:val="002E3986"/>
    <w:rsid w:val="002E4348"/>
    <w:rsid w:val="002E4357"/>
    <w:rsid w:val="002E67DF"/>
    <w:rsid w:val="002F1294"/>
    <w:rsid w:val="002F198A"/>
    <w:rsid w:val="002F42D0"/>
    <w:rsid w:val="002F4499"/>
    <w:rsid w:val="002F6C84"/>
    <w:rsid w:val="0030020F"/>
    <w:rsid w:val="0030136F"/>
    <w:rsid w:val="003014E4"/>
    <w:rsid w:val="00301C66"/>
    <w:rsid w:val="003022C1"/>
    <w:rsid w:val="003024DA"/>
    <w:rsid w:val="00303CC4"/>
    <w:rsid w:val="0030463F"/>
    <w:rsid w:val="0030550B"/>
    <w:rsid w:val="00306079"/>
    <w:rsid w:val="00306CCC"/>
    <w:rsid w:val="00306F82"/>
    <w:rsid w:val="003077D3"/>
    <w:rsid w:val="0030798D"/>
    <w:rsid w:val="00310262"/>
    <w:rsid w:val="003107EA"/>
    <w:rsid w:val="00310C1C"/>
    <w:rsid w:val="0031139E"/>
    <w:rsid w:val="003117F6"/>
    <w:rsid w:val="00312893"/>
    <w:rsid w:val="00312899"/>
    <w:rsid w:val="00312EB0"/>
    <w:rsid w:val="003156C6"/>
    <w:rsid w:val="00316432"/>
    <w:rsid w:val="0031794D"/>
    <w:rsid w:val="00317B64"/>
    <w:rsid w:val="00320F89"/>
    <w:rsid w:val="00321231"/>
    <w:rsid w:val="003264A0"/>
    <w:rsid w:val="003274E9"/>
    <w:rsid w:val="00327D03"/>
    <w:rsid w:val="00330AFB"/>
    <w:rsid w:val="00330AFE"/>
    <w:rsid w:val="00331611"/>
    <w:rsid w:val="003327DB"/>
    <w:rsid w:val="0033318C"/>
    <w:rsid w:val="00333825"/>
    <w:rsid w:val="0033390B"/>
    <w:rsid w:val="00333CAA"/>
    <w:rsid w:val="0033446D"/>
    <w:rsid w:val="0033463B"/>
    <w:rsid w:val="00335303"/>
    <w:rsid w:val="00335625"/>
    <w:rsid w:val="0033614D"/>
    <w:rsid w:val="00336232"/>
    <w:rsid w:val="0033731A"/>
    <w:rsid w:val="003375FA"/>
    <w:rsid w:val="00337E60"/>
    <w:rsid w:val="00340335"/>
    <w:rsid w:val="0034117E"/>
    <w:rsid w:val="0034151F"/>
    <w:rsid w:val="00341C2A"/>
    <w:rsid w:val="00341FBD"/>
    <w:rsid w:val="00342B57"/>
    <w:rsid w:val="00343547"/>
    <w:rsid w:val="0034534C"/>
    <w:rsid w:val="00346949"/>
    <w:rsid w:val="00346CE1"/>
    <w:rsid w:val="00350466"/>
    <w:rsid w:val="00350BF0"/>
    <w:rsid w:val="00352536"/>
    <w:rsid w:val="0035259E"/>
    <w:rsid w:val="0035269D"/>
    <w:rsid w:val="0035354A"/>
    <w:rsid w:val="00354308"/>
    <w:rsid w:val="00354AC5"/>
    <w:rsid w:val="003556CD"/>
    <w:rsid w:val="003573A3"/>
    <w:rsid w:val="00357A6F"/>
    <w:rsid w:val="0036026D"/>
    <w:rsid w:val="00360F48"/>
    <w:rsid w:val="00361E68"/>
    <w:rsid w:val="003635BE"/>
    <w:rsid w:val="003639F0"/>
    <w:rsid w:val="00364966"/>
    <w:rsid w:val="00364C5E"/>
    <w:rsid w:val="0036551E"/>
    <w:rsid w:val="00366A4A"/>
    <w:rsid w:val="003670DF"/>
    <w:rsid w:val="003675F7"/>
    <w:rsid w:val="0036786B"/>
    <w:rsid w:val="00367A39"/>
    <w:rsid w:val="00367D69"/>
    <w:rsid w:val="0037009F"/>
    <w:rsid w:val="0037151A"/>
    <w:rsid w:val="003719DA"/>
    <w:rsid w:val="00372BC8"/>
    <w:rsid w:val="00373066"/>
    <w:rsid w:val="00374ED1"/>
    <w:rsid w:val="003751FF"/>
    <w:rsid w:val="00375515"/>
    <w:rsid w:val="00375D73"/>
    <w:rsid w:val="00375ED7"/>
    <w:rsid w:val="00375F33"/>
    <w:rsid w:val="003762E2"/>
    <w:rsid w:val="00376466"/>
    <w:rsid w:val="00376B53"/>
    <w:rsid w:val="00376E51"/>
    <w:rsid w:val="003777D1"/>
    <w:rsid w:val="00381117"/>
    <w:rsid w:val="00381F34"/>
    <w:rsid w:val="00382020"/>
    <w:rsid w:val="0038283E"/>
    <w:rsid w:val="0038337B"/>
    <w:rsid w:val="00383F69"/>
    <w:rsid w:val="0038403A"/>
    <w:rsid w:val="0038620C"/>
    <w:rsid w:val="00386413"/>
    <w:rsid w:val="00386921"/>
    <w:rsid w:val="00390791"/>
    <w:rsid w:val="00391695"/>
    <w:rsid w:val="00391A68"/>
    <w:rsid w:val="003935A4"/>
    <w:rsid w:val="00393E53"/>
    <w:rsid w:val="003946E8"/>
    <w:rsid w:val="003963B8"/>
    <w:rsid w:val="003A08BE"/>
    <w:rsid w:val="003A0AD8"/>
    <w:rsid w:val="003A110B"/>
    <w:rsid w:val="003A384F"/>
    <w:rsid w:val="003A3886"/>
    <w:rsid w:val="003A3BCF"/>
    <w:rsid w:val="003A4648"/>
    <w:rsid w:val="003A50C3"/>
    <w:rsid w:val="003A5678"/>
    <w:rsid w:val="003A6101"/>
    <w:rsid w:val="003A6383"/>
    <w:rsid w:val="003A6409"/>
    <w:rsid w:val="003B04BD"/>
    <w:rsid w:val="003B0608"/>
    <w:rsid w:val="003B093F"/>
    <w:rsid w:val="003B15B8"/>
    <w:rsid w:val="003B1693"/>
    <w:rsid w:val="003B2534"/>
    <w:rsid w:val="003B2BB8"/>
    <w:rsid w:val="003B2BCB"/>
    <w:rsid w:val="003B4116"/>
    <w:rsid w:val="003B5059"/>
    <w:rsid w:val="003B533A"/>
    <w:rsid w:val="003B57A7"/>
    <w:rsid w:val="003B5F39"/>
    <w:rsid w:val="003B6A2C"/>
    <w:rsid w:val="003B6C00"/>
    <w:rsid w:val="003B707A"/>
    <w:rsid w:val="003B7333"/>
    <w:rsid w:val="003B7F54"/>
    <w:rsid w:val="003C0CAE"/>
    <w:rsid w:val="003C298A"/>
    <w:rsid w:val="003C2E1E"/>
    <w:rsid w:val="003C2F17"/>
    <w:rsid w:val="003C3E94"/>
    <w:rsid w:val="003C45BC"/>
    <w:rsid w:val="003C4CE0"/>
    <w:rsid w:val="003C5DEA"/>
    <w:rsid w:val="003C73C1"/>
    <w:rsid w:val="003C7C26"/>
    <w:rsid w:val="003D0091"/>
    <w:rsid w:val="003D0F5A"/>
    <w:rsid w:val="003D0F8A"/>
    <w:rsid w:val="003D14AF"/>
    <w:rsid w:val="003D2039"/>
    <w:rsid w:val="003D2E48"/>
    <w:rsid w:val="003D3218"/>
    <w:rsid w:val="003D3923"/>
    <w:rsid w:val="003D3D04"/>
    <w:rsid w:val="003D5526"/>
    <w:rsid w:val="003D55FF"/>
    <w:rsid w:val="003D5FC6"/>
    <w:rsid w:val="003D6752"/>
    <w:rsid w:val="003D69D8"/>
    <w:rsid w:val="003E17BB"/>
    <w:rsid w:val="003E1DA3"/>
    <w:rsid w:val="003E22E2"/>
    <w:rsid w:val="003E27EF"/>
    <w:rsid w:val="003E31DD"/>
    <w:rsid w:val="003E32F1"/>
    <w:rsid w:val="003E379F"/>
    <w:rsid w:val="003E71D5"/>
    <w:rsid w:val="003F1391"/>
    <w:rsid w:val="003F18FE"/>
    <w:rsid w:val="003F257B"/>
    <w:rsid w:val="003F262C"/>
    <w:rsid w:val="003F265D"/>
    <w:rsid w:val="003F2BEC"/>
    <w:rsid w:val="003F4E2F"/>
    <w:rsid w:val="003F519F"/>
    <w:rsid w:val="003F6B65"/>
    <w:rsid w:val="003F71AF"/>
    <w:rsid w:val="003F71E6"/>
    <w:rsid w:val="003F73F1"/>
    <w:rsid w:val="003F7495"/>
    <w:rsid w:val="003F7FA2"/>
    <w:rsid w:val="0040062F"/>
    <w:rsid w:val="00400D93"/>
    <w:rsid w:val="0040117C"/>
    <w:rsid w:val="004039C1"/>
    <w:rsid w:val="00403D8B"/>
    <w:rsid w:val="00403FF8"/>
    <w:rsid w:val="00405167"/>
    <w:rsid w:val="00405672"/>
    <w:rsid w:val="00405718"/>
    <w:rsid w:val="00406D05"/>
    <w:rsid w:val="00410597"/>
    <w:rsid w:val="0041187D"/>
    <w:rsid w:val="0041251D"/>
    <w:rsid w:val="00413ECD"/>
    <w:rsid w:val="004146D8"/>
    <w:rsid w:val="00414A9A"/>
    <w:rsid w:val="00415155"/>
    <w:rsid w:val="00415452"/>
    <w:rsid w:val="00415536"/>
    <w:rsid w:val="00415B69"/>
    <w:rsid w:val="004167B6"/>
    <w:rsid w:val="004169AD"/>
    <w:rsid w:val="00417750"/>
    <w:rsid w:val="00417AD8"/>
    <w:rsid w:val="004211CD"/>
    <w:rsid w:val="00422ADE"/>
    <w:rsid w:val="004248C2"/>
    <w:rsid w:val="00424AB9"/>
    <w:rsid w:val="00424B97"/>
    <w:rsid w:val="00424F09"/>
    <w:rsid w:val="004259F6"/>
    <w:rsid w:val="004261C9"/>
    <w:rsid w:val="004269F5"/>
    <w:rsid w:val="00426A3B"/>
    <w:rsid w:val="004270E0"/>
    <w:rsid w:val="004278E5"/>
    <w:rsid w:val="0043135E"/>
    <w:rsid w:val="0043183F"/>
    <w:rsid w:val="00431AAF"/>
    <w:rsid w:val="00432CB2"/>
    <w:rsid w:val="004333B6"/>
    <w:rsid w:val="004336C7"/>
    <w:rsid w:val="00433AE1"/>
    <w:rsid w:val="00433BC4"/>
    <w:rsid w:val="0043464B"/>
    <w:rsid w:val="00434BDD"/>
    <w:rsid w:val="00435129"/>
    <w:rsid w:val="0043526F"/>
    <w:rsid w:val="00435643"/>
    <w:rsid w:val="00435B19"/>
    <w:rsid w:val="00435DF3"/>
    <w:rsid w:val="00435ED7"/>
    <w:rsid w:val="00435F31"/>
    <w:rsid w:val="00435FD9"/>
    <w:rsid w:val="004375E7"/>
    <w:rsid w:val="00440DE1"/>
    <w:rsid w:val="00440E61"/>
    <w:rsid w:val="004410DF"/>
    <w:rsid w:val="004416B7"/>
    <w:rsid w:val="00441B97"/>
    <w:rsid w:val="004428DF"/>
    <w:rsid w:val="00445191"/>
    <w:rsid w:val="004466C5"/>
    <w:rsid w:val="00446B77"/>
    <w:rsid w:val="00447BA6"/>
    <w:rsid w:val="00450C05"/>
    <w:rsid w:val="00450C65"/>
    <w:rsid w:val="00450D71"/>
    <w:rsid w:val="00450D93"/>
    <w:rsid w:val="00451448"/>
    <w:rsid w:val="00451CE4"/>
    <w:rsid w:val="004527FC"/>
    <w:rsid w:val="00454756"/>
    <w:rsid w:val="00454CBE"/>
    <w:rsid w:val="00455344"/>
    <w:rsid w:val="00455F73"/>
    <w:rsid w:val="004571B8"/>
    <w:rsid w:val="004608C3"/>
    <w:rsid w:val="004613FE"/>
    <w:rsid w:val="00461CF4"/>
    <w:rsid w:val="004624F3"/>
    <w:rsid w:val="004627E2"/>
    <w:rsid w:val="00462CA0"/>
    <w:rsid w:val="00463046"/>
    <w:rsid w:val="004642D5"/>
    <w:rsid w:val="0047068B"/>
    <w:rsid w:val="00471F36"/>
    <w:rsid w:val="004749CB"/>
    <w:rsid w:val="00474D8B"/>
    <w:rsid w:val="00474F02"/>
    <w:rsid w:val="00480B3F"/>
    <w:rsid w:val="00481A89"/>
    <w:rsid w:val="00482B44"/>
    <w:rsid w:val="00484147"/>
    <w:rsid w:val="00485B20"/>
    <w:rsid w:val="004874E0"/>
    <w:rsid w:val="004907B0"/>
    <w:rsid w:val="0049096D"/>
    <w:rsid w:val="00493321"/>
    <w:rsid w:val="004937E4"/>
    <w:rsid w:val="00493C56"/>
    <w:rsid w:val="004942E6"/>
    <w:rsid w:val="00494589"/>
    <w:rsid w:val="00494696"/>
    <w:rsid w:val="0049513B"/>
    <w:rsid w:val="0049521F"/>
    <w:rsid w:val="00497708"/>
    <w:rsid w:val="004A0FFB"/>
    <w:rsid w:val="004A27AC"/>
    <w:rsid w:val="004A2EE6"/>
    <w:rsid w:val="004A3260"/>
    <w:rsid w:val="004A3994"/>
    <w:rsid w:val="004A4A2F"/>
    <w:rsid w:val="004A4D0D"/>
    <w:rsid w:val="004A4E2F"/>
    <w:rsid w:val="004A56A6"/>
    <w:rsid w:val="004A606D"/>
    <w:rsid w:val="004A62C2"/>
    <w:rsid w:val="004A669C"/>
    <w:rsid w:val="004A7780"/>
    <w:rsid w:val="004B0AE6"/>
    <w:rsid w:val="004B0FA3"/>
    <w:rsid w:val="004B1D52"/>
    <w:rsid w:val="004B3815"/>
    <w:rsid w:val="004B4293"/>
    <w:rsid w:val="004B4DA8"/>
    <w:rsid w:val="004B7183"/>
    <w:rsid w:val="004C0EBF"/>
    <w:rsid w:val="004C17A4"/>
    <w:rsid w:val="004C1898"/>
    <w:rsid w:val="004C2272"/>
    <w:rsid w:val="004C3B53"/>
    <w:rsid w:val="004C3B8A"/>
    <w:rsid w:val="004C3ED7"/>
    <w:rsid w:val="004C3F92"/>
    <w:rsid w:val="004C5E55"/>
    <w:rsid w:val="004C7ED6"/>
    <w:rsid w:val="004C7EF2"/>
    <w:rsid w:val="004D1BCE"/>
    <w:rsid w:val="004D2597"/>
    <w:rsid w:val="004D25F0"/>
    <w:rsid w:val="004D2C82"/>
    <w:rsid w:val="004D3631"/>
    <w:rsid w:val="004D4AC0"/>
    <w:rsid w:val="004D6D34"/>
    <w:rsid w:val="004D74A9"/>
    <w:rsid w:val="004D7D73"/>
    <w:rsid w:val="004E2B49"/>
    <w:rsid w:val="004E2D56"/>
    <w:rsid w:val="004E370A"/>
    <w:rsid w:val="004E3781"/>
    <w:rsid w:val="004E3D2A"/>
    <w:rsid w:val="004E5302"/>
    <w:rsid w:val="004E6221"/>
    <w:rsid w:val="004E6437"/>
    <w:rsid w:val="004E718C"/>
    <w:rsid w:val="004E796D"/>
    <w:rsid w:val="004F347A"/>
    <w:rsid w:val="004F382F"/>
    <w:rsid w:val="004F414A"/>
    <w:rsid w:val="004F4306"/>
    <w:rsid w:val="004F4440"/>
    <w:rsid w:val="004F4841"/>
    <w:rsid w:val="004F4A6E"/>
    <w:rsid w:val="004F550E"/>
    <w:rsid w:val="00500542"/>
    <w:rsid w:val="00500B5D"/>
    <w:rsid w:val="00500ECA"/>
    <w:rsid w:val="00501E16"/>
    <w:rsid w:val="00502D86"/>
    <w:rsid w:val="00504518"/>
    <w:rsid w:val="005051DC"/>
    <w:rsid w:val="00505715"/>
    <w:rsid w:val="00505C92"/>
    <w:rsid w:val="00505DA1"/>
    <w:rsid w:val="00507B71"/>
    <w:rsid w:val="00507D99"/>
    <w:rsid w:val="00510BB9"/>
    <w:rsid w:val="00510F58"/>
    <w:rsid w:val="00511AC5"/>
    <w:rsid w:val="00511D7A"/>
    <w:rsid w:val="0051281B"/>
    <w:rsid w:val="00512F6D"/>
    <w:rsid w:val="00514BB9"/>
    <w:rsid w:val="00515997"/>
    <w:rsid w:val="005169E3"/>
    <w:rsid w:val="00516A4B"/>
    <w:rsid w:val="005170F0"/>
    <w:rsid w:val="005179F7"/>
    <w:rsid w:val="0052124E"/>
    <w:rsid w:val="00521EA7"/>
    <w:rsid w:val="005221E8"/>
    <w:rsid w:val="00522580"/>
    <w:rsid w:val="00522FCF"/>
    <w:rsid w:val="0052478B"/>
    <w:rsid w:val="00525B1E"/>
    <w:rsid w:val="00525D74"/>
    <w:rsid w:val="00526167"/>
    <w:rsid w:val="0052673E"/>
    <w:rsid w:val="005270CF"/>
    <w:rsid w:val="005272F1"/>
    <w:rsid w:val="00527447"/>
    <w:rsid w:val="00527973"/>
    <w:rsid w:val="00531B79"/>
    <w:rsid w:val="00531B98"/>
    <w:rsid w:val="005329AE"/>
    <w:rsid w:val="00532AAE"/>
    <w:rsid w:val="00532CA9"/>
    <w:rsid w:val="00533E19"/>
    <w:rsid w:val="005349D0"/>
    <w:rsid w:val="0054045A"/>
    <w:rsid w:val="005405CE"/>
    <w:rsid w:val="005421DE"/>
    <w:rsid w:val="00542AA5"/>
    <w:rsid w:val="00543515"/>
    <w:rsid w:val="00543C29"/>
    <w:rsid w:val="00544EEE"/>
    <w:rsid w:val="0054502C"/>
    <w:rsid w:val="00545598"/>
    <w:rsid w:val="00546103"/>
    <w:rsid w:val="005505F5"/>
    <w:rsid w:val="005512F5"/>
    <w:rsid w:val="005527CB"/>
    <w:rsid w:val="00552E4D"/>
    <w:rsid w:val="00553AC3"/>
    <w:rsid w:val="00554598"/>
    <w:rsid w:val="00554AD4"/>
    <w:rsid w:val="00554E41"/>
    <w:rsid w:val="0055583F"/>
    <w:rsid w:val="0055584C"/>
    <w:rsid w:val="00556501"/>
    <w:rsid w:val="00557524"/>
    <w:rsid w:val="00557D88"/>
    <w:rsid w:val="0056021D"/>
    <w:rsid w:val="00560352"/>
    <w:rsid w:val="00560870"/>
    <w:rsid w:val="00560950"/>
    <w:rsid w:val="00560B04"/>
    <w:rsid w:val="00560B1C"/>
    <w:rsid w:val="00560C3C"/>
    <w:rsid w:val="00560D41"/>
    <w:rsid w:val="00560DED"/>
    <w:rsid w:val="0056215F"/>
    <w:rsid w:val="0056259A"/>
    <w:rsid w:val="005627E1"/>
    <w:rsid w:val="00562CF8"/>
    <w:rsid w:val="00562F7E"/>
    <w:rsid w:val="005630F8"/>
    <w:rsid w:val="00563434"/>
    <w:rsid w:val="0056368F"/>
    <w:rsid w:val="005641DC"/>
    <w:rsid w:val="00564CA0"/>
    <w:rsid w:val="005653DB"/>
    <w:rsid w:val="00565DA3"/>
    <w:rsid w:val="00565F17"/>
    <w:rsid w:val="00566C2E"/>
    <w:rsid w:val="00567797"/>
    <w:rsid w:val="005679EE"/>
    <w:rsid w:val="00567A1B"/>
    <w:rsid w:val="00570D31"/>
    <w:rsid w:val="00571220"/>
    <w:rsid w:val="0057157B"/>
    <w:rsid w:val="00571CA5"/>
    <w:rsid w:val="00572D2A"/>
    <w:rsid w:val="005738FC"/>
    <w:rsid w:val="00573977"/>
    <w:rsid w:val="005747C4"/>
    <w:rsid w:val="00574F83"/>
    <w:rsid w:val="005750A6"/>
    <w:rsid w:val="00575C17"/>
    <w:rsid w:val="00575D51"/>
    <w:rsid w:val="005766E6"/>
    <w:rsid w:val="0057750E"/>
    <w:rsid w:val="005777B5"/>
    <w:rsid w:val="00580F96"/>
    <w:rsid w:val="0058110E"/>
    <w:rsid w:val="00582BC6"/>
    <w:rsid w:val="005833F9"/>
    <w:rsid w:val="00584F11"/>
    <w:rsid w:val="00585AE5"/>
    <w:rsid w:val="00590C32"/>
    <w:rsid w:val="005913BE"/>
    <w:rsid w:val="0059236B"/>
    <w:rsid w:val="005925A9"/>
    <w:rsid w:val="00592E68"/>
    <w:rsid w:val="0059403C"/>
    <w:rsid w:val="00594863"/>
    <w:rsid w:val="00594B16"/>
    <w:rsid w:val="00594FE7"/>
    <w:rsid w:val="00595001"/>
    <w:rsid w:val="0059544B"/>
    <w:rsid w:val="00595E83"/>
    <w:rsid w:val="0059768C"/>
    <w:rsid w:val="00597BF2"/>
    <w:rsid w:val="00597F01"/>
    <w:rsid w:val="005A0881"/>
    <w:rsid w:val="005A0B02"/>
    <w:rsid w:val="005A12B7"/>
    <w:rsid w:val="005A1E4F"/>
    <w:rsid w:val="005A21FA"/>
    <w:rsid w:val="005A3AFA"/>
    <w:rsid w:val="005A46C3"/>
    <w:rsid w:val="005A5835"/>
    <w:rsid w:val="005A5A99"/>
    <w:rsid w:val="005A5EF1"/>
    <w:rsid w:val="005A6870"/>
    <w:rsid w:val="005A7F74"/>
    <w:rsid w:val="005B0B87"/>
    <w:rsid w:val="005B14EB"/>
    <w:rsid w:val="005B1516"/>
    <w:rsid w:val="005B1B48"/>
    <w:rsid w:val="005B2369"/>
    <w:rsid w:val="005B2B2A"/>
    <w:rsid w:val="005B32AE"/>
    <w:rsid w:val="005B4231"/>
    <w:rsid w:val="005B45EA"/>
    <w:rsid w:val="005B4C37"/>
    <w:rsid w:val="005B60B9"/>
    <w:rsid w:val="005B6B10"/>
    <w:rsid w:val="005B6B65"/>
    <w:rsid w:val="005C00A5"/>
    <w:rsid w:val="005C08AF"/>
    <w:rsid w:val="005C09D6"/>
    <w:rsid w:val="005C12CC"/>
    <w:rsid w:val="005C19A5"/>
    <w:rsid w:val="005C19B3"/>
    <w:rsid w:val="005C20A6"/>
    <w:rsid w:val="005C23F8"/>
    <w:rsid w:val="005C2E19"/>
    <w:rsid w:val="005C2F0C"/>
    <w:rsid w:val="005C30CB"/>
    <w:rsid w:val="005C3EAE"/>
    <w:rsid w:val="005C4354"/>
    <w:rsid w:val="005C4925"/>
    <w:rsid w:val="005C49A2"/>
    <w:rsid w:val="005C60CF"/>
    <w:rsid w:val="005C666A"/>
    <w:rsid w:val="005C67DF"/>
    <w:rsid w:val="005C6A0D"/>
    <w:rsid w:val="005C71E9"/>
    <w:rsid w:val="005C7322"/>
    <w:rsid w:val="005C7976"/>
    <w:rsid w:val="005C7A34"/>
    <w:rsid w:val="005C7D0F"/>
    <w:rsid w:val="005D00D8"/>
    <w:rsid w:val="005D0229"/>
    <w:rsid w:val="005D02E9"/>
    <w:rsid w:val="005D143E"/>
    <w:rsid w:val="005D1608"/>
    <w:rsid w:val="005D17BF"/>
    <w:rsid w:val="005D2E99"/>
    <w:rsid w:val="005D4351"/>
    <w:rsid w:val="005D555F"/>
    <w:rsid w:val="005D56D1"/>
    <w:rsid w:val="005D645C"/>
    <w:rsid w:val="005D7823"/>
    <w:rsid w:val="005E1E33"/>
    <w:rsid w:val="005E1EB8"/>
    <w:rsid w:val="005E2AEB"/>
    <w:rsid w:val="005E3341"/>
    <w:rsid w:val="005E4E8A"/>
    <w:rsid w:val="005E62A5"/>
    <w:rsid w:val="005E66F2"/>
    <w:rsid w:val="005E6A3D"/>
    <w:rsid w:val="005E71FE"/>
    <w:rsid w:val="005E75E0"/>
    <w:rsid w:val="005F05FD"/>
    <w:rsid w:val="005F0AE3"/>
    <w:rsid w:val="005F2935"/>
    <w:rsid w:val="005F30F2"/>
    <w:rsid w:val="005F44D9"/>
    <w:rsid w:val="005F51B0"/>
    <w:rsid w:val="005F555C"/>
    <w:rsid w:val="005F5BA8"/>
    <w:rsid w:val="005F5F68"/>
    <w:rsid w:val="005F6849"/>
    <w:rsid w:val="005F6DCD"/>
    <w:rsid w:val="005F7205"/>
    <w:rsid w:val="006001F5"/>
    <w:rsid w:val="00600217"/>
    <w:rsid w:val="00601680"/>
    <w:rsid w:val="00601FAB"/>
    <w:rsid w:val="00602916"/>
    <w:rsid w:val="00604DAB"/>
    <w:rsid w:val="00604F14"/>
    <w:rsid w:val="00605AA3"/>
    <w:rsid w:val="00606485"/>
    <w:rsid w:val="00606540"/>
    <w:rsid w:val="00606DCD"/>
    <w:rsid w:val="00607710"/>
    <w:rsid w:val="00607B7F"/>
    <w:rsid w:val="006106C0"/>
    <w:rsid w:val="00610832"/>
    <w:rsid w:val="006119F6"/>
    <w:rsid w:val="006125CF"/>
    <w:rsid w:val="00612667"/>
    <w:rsid w:val="0061268B"/>
    <w:rsid w:val="00614768"/>
    <w:rsid w:val="00616124"/>
    <w:rsid w:val="00616DF9"/>
    <w:rsid w:val="00617524"/>
    <w:rsid w:val="00617885"/>
    <w:rsid w:val="00617E97"/>
    <w:rsid w:val="00617F84"/>
    <w:rsid w:val="00617FD2"/>
    <w:rsid w:val="006206B8"/>
    <w:rsid w:val="00621190"/>
    <w:rsid w:val="00622A07"/>
    <w:rsid w:val="00622FED"/>
    <w:rsid w:val="00623001"/>
    <w:rsid w:val="0062306D"/>
    <w:rsid w:val="006230AC"/>
    <w:rsid w:val="00624444"/>
    <w:rsid w:val="006249C4"/>
    <w:rsid w:val="0062517B"/>
    <w:rsid w:val="00625A54"/>
    <w:rsid w:val="006268E7"/>
    <w:rsid w:val="0062795D"/>
    <w:rsid w:val="006311AB"/>
    <w:rsid w:val="006316AB"/>
    <w:rsid w:val="006341F2"/>
    <w:rsid w:val="0063480C"/>
    <w:rsid w:val="00634DDF"/>
    <w:rsid w:val="00635DC6"/>
    <w:rsid w:val="00637C19"/>
    <w:rsid w:val="00637F31"/>
    <w:rsid w:val="006416A5"/>
    <w:rsid w:val="00641979"/>
    <w:rsid w:val="00642166"/>
    <w:rsid w:val="00642A48"/>
    <w:rsid w:val="006430F9"/>
    <w:rsid w:val="00644AB6"/>
    <w:rsid w:val="006450C4"/>
    <w:rsid w:val="006457C0"/>
    <w:rsid w:val="0064595D"/>
    <w:rsid w:val="00647F89"/>
    <w:rsid w:val="006503B2"/>
    <w:rsid w:val="006517FA"/>
    <w:rsid w:val="00652355"/>
    <w:rsid w:val="00654420"/>
    <w:rsid w:val="006552FB"/>
    <w:rsid w:val="0065567F"/>
    <w:rsid w:val="006559EF"/>
    <w:rsid w:val="006571F0"/>
    <w:rsid w:val="00657D90"/>
    <w:rsid w:val="0066070C"/>
    <w:rsid w:val="00660AA4"/>
    <w:rsid w:val="006619F5"/>
    <w:rsid w:val="00664818"/>
    <w:rsid w:val="00665A79"/>
    <w:rsid w:val="00666913"/>
    <w:rsid w:val="00667515"/>
    <w:rsid w:val="006675E5"/>
    <w:rsid w:val="00667901"/>
    <w:rsid w:val="00670F69"/>
    <w:rsid w:val="006714A9"/>
    <w:rsid w:val="006737E3"/>
    <w:rsid w:val="00673A19"/>
    <w:rsid w:val="00673E1B"/>
    <w:rsid w:val="00673E5E"/>
    <w:rsid w:val="006742B9"/>
    <w:rsid w:val="00675298"/>
    <w:rsid w:val="00675ADF"/>
    <w:rsid w:val="00675C55"/>
    <w:rsid w:val="00676871"/>
    <w:rsid w:val="006768DC"/>
    <w:rsid w:val="0068012C"/>
    <w:rsid w:val="006808AC"/>
    <w:rsid w:val="00680F0E"/>
    <w:rsid w:val="006818A4"/>
    <w:rsid w:val="00681A9E"/>
    <w:rsid w:val="00682BE2"/>
    <w:rsid w:val="006844CC"/>
    <w:rsid w:val="006847E5"/>
    <w:rsid w:val="00684A7F"/>
    <w:rsid w:val="00685FDC"/>
    <w:rsid w:val="006860EE"/>
    <w:rsid w:val="0068617B"/>
    <w:rsid w:val="00686EC1"/>
    <w:rsid w:val="006913C8"/>
    <w:rsid w:val="00691B77"/>
    <w:rsid w:val="00691D79"/>
    <w:rsid w:val="00692ACF"/>
    <w:rsid w:val="00692DCC"/>
    <w:rsid w:val="00693604"/>
    <w:rsid w:val="00693C49"/>
    <w:rsid w:val="00694781"/>
    <w:rsid w:val="006952A6"/>
    <w:rsid w:val="006958BB"/>
    <w:rsid w:val="00696256"/>
    <w:rsid w:val="00696F66"/>
    <w:rsid w:val="0069755D"/>
    <w:rsid w:val="00697EBD"/>
    <w:rsid w:val="006A2522"/>
    <w:rsid w:val="006A2588"/>
    <w:rsid w:val="006A295B"/>
    <w:rsid w:val="006A2AF2"/>
    <w:rsid w:val="006A2C97"/>
    <w:rsid w:val="006A3383"/>
    <w:rsid w:val="006A3A3A"/>
    <w:rsid w:val="006A3CE7"/>
    <w:rsid w:val="006A40EC"/>
    <w:rsid w:val="006A489A"/>
    <w:rsid w:val="006A4E11"/>
    <w:rsid w:val="006A5196"/>
    <w:rsid w:val="006A563A"/>
    <w:rsid w:val="006A7CA7"/>
    <w:rsid w:val="006B0B62"/>
    <w:rsid w:val="006B0E4E"/>
    <w:rsid w:val="006B1DE6"/>
    <w:rsid w:val="006B2266"/>
    <w:rsid w:val="006B23FF"/>
    <w:rsid w:val="006B28F0"/>
    <w:rsid w:val="006B322F"/>
    <w:rsid w:val="006B3ED8"/>
    <w:rsid w:val="006B46D1"/>
    <w:rsid w:val="006B5BDB"/>
    <w:rsid w:val="006B7204"/>
    <w:rsid w:val="006B7BFB"/>
    <w:rsid w:val="006C09D4"/>
    <w:rsid w:val="006C10BA"/>
    <w:rsid w:val="006C19FF"/>
    <w:rsid w:val="006C3294"/>
    <w:rsid w:val="006C377C"/>
    <w:rsid w:val="006C3FB7"/>
    <w:rsid w:val="006C455F"/>
    <w:rsid w:val="006C4674"/>
    <w:rsid w:val="006C46AA"/>
    <w:rsid w:val="006C4977"/>
    <w:rsid w:val="006C614A"/>
    <w:rsid w:val="006C6F94"/>
    <w:rsid w:val="006C74A0"/>
    <w:rsid w:val="006C7DCE"/>
    <w:rsid w:val="006D2EA3"/>
    <w:rsid w:val="006D31D4"/>
    <w:rsid w:val="006D39A9"/>
    <w:rsid w:val="006D4236"/>
    <w:rsid w:val="006D4478"/>
    <w:rsid w:val="006D4FC2"/>
    <w:rsid w:val="006D59DC"/>
    <w:rsid w:val="006D5A8F"/>
    <w:rsid w:val="006D66B4"/>
    <w:rsid w:val="006D7250"/>
    <w:rsid w:val="006D76EB"/>
    <w:rsid w:val="006D795C"/>
    <w:rsid w:val="006E0439"/>
    <w:rsid w:val="006E1440"/>
    <w:rsid w:val="006E1B47"/>
    <w:rsid w:val="006E35CF"/>
    <w:rsid w:val="006E649C"/>
    <w:rsid w:val="006E75DF"/>
    <w:rsid w:val="006E7908"/>
    <w:rsid w:val="006F063D"/>
    <w:rsid w:val="006F2DCE"/>
    <w:rsid w:val="006F34FC"/>
    <w:rsid w:val="006F4122"/>
    <w:rsid w:val="006F45C5"/>
    <w:rsid w:val="006F5F67"/>
    <w:rsid w:val="006F691B"/>
    <w:rsid w:val="006F6AA4"/>
    <w:rsid w:val="006F7074"/>
    <w:rsid w:val="006F7B79"/>
    <w:rsid w:val="006F7F38"/>
    <w:rsid w:val="007008A9"/>
    <w:rsid w:val="00700D99"/>
    <w:rsid w:val="00700F95"/>
    <w:rsid w:val="00701161"/>
    <w:rsid w:val="00703525"/>
    <w:rsid w:val="007036CF"/>
    <w:rsid w:val="00703C49"/>
    <w:rsid w:val="007040FB"/>
    <w:rsid w:val="007041B3"/>
    <w:rsid w:val="0070483C"/>
    <w:rsid w:val="00704D4B"/>
    <w:rsid w:val="00704D8C"/>
    <w:rsid w:val="007057A7"/>
    <w:rsid w:val="00707A10"/>
    <w:rsid w:val="007107C5"/>
    <w:rsid w:val="00711712"/>
    <w:rsid w:val="0071500A"/>
    <w:rsid w:val="00716651"/>
    <w:rsid w:val="007173B5"/>
    <w:rsid w:val="00720E36"/>
    <w:rsid w:val="00721376"/>
    <w:rsid w:val="007213B2"/>
    <w:rsid w:val="007216C7"/>
    <w:rsid w:val="00722331"/>
    <w:rsid w:val="00722392"/>
    <w:rsid w:val="00722BD8"/>
    <w:rsid w:val="00723120"/>
    <w:rsid w:val="00725085"/>
    <w:rsid w:val="0072536B"/>
    <w:rsid w:val="00725A7C"/>
    <w:rsid w:val="00725AB8"/>
    <w:rsid w:val="007263A6"/>
    <w:rsid w:val="00726BBD"/>
    <w:rsid w:val="0072718C"/>
    <w:rsid w:val="007271C6"/>
    <w:rsid w:val="007276FE"/>
    <w:rsid w:val="00730EC6"/>
    <w:rsid w:val="00732FA6"/>
    <w:rsid w:val="007334EA"/>
    <w:rsid w:val="00733F59"/>
    <w:rsid w:val="00734190"/>
    <w:rsid w:val="00734406"/>
    <w:rsid w:val="0073485E"/>
    <w:rsid w:val="0073487B"/>
    <w:rsid w:val="00734A05"/>
    <w:rsid w:val="00735027"/>
    <w:rsid w:val="00735AEC"/>
    <w:rsid w:val="00736F2C"/>
    <w:rsid w:val="0073778C"/>
    <w:rsid w:val="007405C2"/>
    <w:rsid w:val="0074156B"/>
    <w:rsid w:val="00742F33"/>
    <w:rsid w:val="00743EB9"/>
    <w:rsid w:val="0074508A"/>
    <w:rsid w:val="00745404"/>
    <w:rsid w:val="00750A5A"/>
    <w:rsid w:val="00751683"/>
    <w:rsid w:val="0075210D"/>
    <w:rsid w:val="00752592"/>
    <w:rsid w:val="00752723"/>
    <w:rsid w:val="00754EEA"/>
    <w:rsid w:val="00755D7A"/>
    <w:rsid w:val="00755EE0"/>
    <w:rsid w:val="0075688C"/>
    <w:rsid w:val="007568C6"/>
    <w:rsid w:val="00756EA2"/>
    <w:rsid w:val="00757CD7"/>
    <w:rsid w:val="00757D51"/>
    <w:rsid w:val="007613B5"/>
    <w:rsid w:val="00761ACB"/>
    <w:rsid w:val="00763FDA"/>
    <w:rsid w:val="00764291"/>
    <w:rsid w:val="0076497A"/>
    <w:rsid w:val="00764988"/>
    <w:rsid w:val="00764FEE"/>
    <w:rsid w:val="00765981"/>
    <w:rsid w:val="00766FBD"/>
    <w:rsid w:val="007707CE"/>
    <w:rsid w:val="00770877"/>
    <w:rsid w:val="00770910"/>
    <w:rsid w:val="0077113F"/>
    <w:rsid w:val="00773926"/>
    <w:rsid w:val="007761E0"/>
    <w:rsid w:val="007761FD"/>
    <w:rsid w:val="00776616"/>
    <w:rsid w:val="00776CC1"/>
    <w:rsid w:val="00776E7D"/>
    <w:rsid w:val="00777F75"/>
    <w:rsid w:val="0078061E"/>
    <w:rsid w:val="00780F02"/>
    <w:rsid w:val="007810E6"/>
    <w:rsid w:val="00781BFA"/>
    <w:rsid w:val="00781CD5"/>
    <w:rsid w:val="007827C2"/>
    <w:rsid w:val="007827E7"/>
    <w:rsid w:val="00783395"/>
    <w:rsid w:val="007836C3"/>
    <w:rsid w:val="00785399"/>
    <w:rsid w:val="007855AF"/>
    <w:rsid w:val="00785723"/>
    <w:rsid w:val="00786888"/>
    <w:rsid w:val="00790A6E"/>
    <w:rsid w:val="00792A7E"/>
    <w:rsid w:val="00792CF0"/>
    <w:rsid w:val="00794ED8"/>
    <w:rsid w:val="00794F9B"/>
    <w:rsid w:val="00796C3C"/>
    <w:rsid w:val="00797DD4"/>
    <w:rsid w:val="007A0755"/>
    <w:rsid w:val="007A1311"/>
    <w:rsid w:val="007A1801"/>
    <w:rsid w:val="007A2083"/>
    <w:rsid w:val="007A238D"/>
    <w:rsid w:val="007A24E2"/>
    <w:rsid w:val="007A31FC"/>
    <w:rsid w:val="007A3B89"/>
    <w:rsid w:val="007A51B2"/>
    <w:rsid w:val="007A6DE0"/>
    <w:rsid w:val="007A778F"/>
    <w:rsid w:val="007A7CD9"/>
    <w:rsid w:val="007A7FE9"/>
    <w:rsid w:val="007B18F4"/>
    <w:rsid w:val="007B1D99"/>
    <w:rsid w:val="007B2FBA"/>
    <w:rsid w:val="007B336C"/>
    <w:rsid w:val="007B349F"/>
    <w:rsid w:val="007B39B1"/>
    <w:rsid w:val="007B4F73"/>
    <w:rsid w:val="007B59E9"/>
    <w:rsid w:val="007B6970"/>
    <w:rsid w:val="007B7211"/>
    <w:rsid w:val="007B7D26"/>
    <w:rsid w:val="007C0164"/>
    <w:rsid w:val="007C0A49"/>
    <w:rsid w:val="007C18F6"/>
    <w:rsid w:val="007C195D"/>
    <w:rsid w:val="007C2F0F"/>
    <w:rsid w:val="007C350D"/>
    <w:rsid w:val="007C488D"/>
    <w:rsid w:val="007C48DD"/>
    <w:rsid w:val="007C5877"/>
    <w:rsid w:val="007C5B28"/>
    <w:rsid w:val="007C7D0D"/>
    <w:rsid w:val="007D02F0"/>
    <w:rsid w:val="007D03FE"/>
    <w:rsid w:val="007D04F7"/>
    <w:rsid w:val="007D14E7"/>
    <w:rsid w:val="007D1B5E"/>
    <w:rsid w:val="007D3656"/>
    <w:rsid w:val="007D4D78"/>
    <w:rsid w:val="007D5965"/>
    <w:rsid w:val="007D650A"/>
    <w:rsid w:val="007E0525"/>
    <w:rsid w:val="007E0618"/>
    <w:rsid w:val="007E0F6E"/>
    <w:rsid w:val="007E18FD"/>
    <w:rsid w:val="007E238D"/>
    <w:rsid w:val="007E38F3"/>
    <w:rsid w:val="007E44DB"/>
    <w:rsid w:val="007E4BD1"/>
    <w:rsid w:val="007E4DB2"/>
    <w:rsid w:val="007E50AD"/>
    <w:rsid w:val="007E64E3"/>
    <w:rsid w:val="007E68F2"/>
    <w:rsid w:val="007E706E"/>
    <w:rsid w:val="007F0011"/>
    <w:rsid w:val="007F13B4"/>
    <w:rsid w:val="007F1990"/>
    <w:rsid w:val="007F26D2"/>
    <w:rsid w:val="007F339F"/>
    <w:rsid w:val="007F4E19"/>
    <w:rsid w:val="007F52E1"/>
    <w:rsid w:val="007F53CC"/>
    <w:rsid w:val="007F546F"/>
    <w:rsid w:val="007F592B"/>
    <w:rsid w:val="007F65E2"/>
    <w:rsid w:val="007F6653"/>
    <w:rsid w:val="007F68ED"/>
    <w:rsid w:val="007F7CD0"/>
    <w:rsid w:val="00802045"/>
    <w:rsid w:val="008022E3"/>
    <w:rsid w:val="008055CB"/>
    <w:rsid w:val="00805979"/>
    <w:rsid w:val="0080643A"/>
    <w:rsid w:val="00806724"/>
    <w:rsid w:val="00806AAB"/>
    <w:rsid w:val="00807228"/>
    <w:rsid w:val="00810AE7"/>
    <w:rsid w:val="00811892"/>
    <w:rsid w:val="008118C2"/>
    <w:rsid w:val="0081257A"/>
    <w:rsid w:val="00812B3E"/>
    <w:rsid w:val="008147B7"/>
    <w:rsid w:val="008154F8"/>
    <w:rsid w:val="0081589E"/>
    <w:rsid w:val="00816A35"/>
    <w:rsid w:val="00816B45"/>
    <w:rsid w:val="00816F07"/>
    <w:rsid w:val="0082093B"/>
    <w:rsid w:val="008222FD"/>
    <w:rsid w:val="00822634"/>
    <w:rsid w:val="00822F4A"/>
    <w:rsid w:val="00824413"/>
    <w:rsid w:val="008252E8"/>
    <w:rsid w:val="00825B4F"/>
    <w:rsid w:val="00825F78"/>
    <w:rsid w:val="00827D4A"/>
    <w:rsid w:val="00830384"/>
    <w:rsid w:val="00830CBD"/>
    <w:rsid w:val="00831D5B"/>
    <w:rsid w:val="00831E3A"/>
    <w:rsid w:val="008328B5"/>
    <w:rsid w:val="00832927"/>
    <w:rsid w:val="00832E36"/>
    <w:rsid w:val="008339A5"/>
    <w:rsid w:val="00834E47"/>
    <w:rsid w:val="0083613B"/>
    <w:rsid w:val="0083691B"/>
    <w:rsid w:val="00836959"/>
    <w:rsid w:val="00837476"/>
    <w:rsid w:val="008406AE"/>
    <w:rsid w:val="008408DD"/>
    <w:rsid w:val="00840A9A"/>
    <w:rsid w:val="00840E2F"/>
    <w:rsid w:val="00843E80"/>
    <w:rsid w:val="00844265"/>
    <w:rsid w:val="008446B7"/>
    <w:rsid w:val="00844E0D"/>
    <w:rsid w:val="008451B6"/>
    <w:rsid w:val="008460AF"/>
    <w:rsid w:val="00846E49"/>
    <w:rsid w:val="0084751C"/>
    <w:rsid w:val="008476E5"/>
    <w:rsid w:val="00847B00"/>
    <w:rsid w:val="00847F6C"/>
    <w:rsid w:val="00851B7D"/>
    <w:rsid w:val="00851E95"/>
    <w:rsid w:val="00852D06"/>
    <w:rsid w:val="00852F23"/>
    <w:rsid w:val="00853075"/>
    <w:rsid w:val="00853F1A"/>
    <w:rsid w:val="008541B9"/>
    <w:rsid w:val="008547E7"/>
    <w:rsid w:val="008548CA"/>
    <w:rsid w:val="00854D55"/>
    <w:rsid w:val="00856D62"/>
    <w:rsid w:val="00860368"/>
    <w:rsid w:val="00860AAF"/>
    <w:rsid w:val="00861507"/>
    <w:rsid w:val="00863812"/>
    <w:rsid w:val="00864D21"/>
    <w:rsid w:val="00865B18"/>
    <w:rsid w:val="008662E4"/>
    <w:rsid w:val="00866958"/>
    <w:rsid w:val="00866A29"/>
    <w:rsid w:val="00867A92"/>
    <w:rsid w:val="00867F0E"/>
    <w:rsid w:val="00867F3F"/>
    <w:rsid w:val="0087094D"/>
    <w:rsid w:val="00871F32"/>
    <w:rsid w:val="0087247C"/>
    <w:rsid w:val="008735B1"/>
    <w:rsid w:val="008740D1"/>
    <w:rsid w:val="00874629"/>
    <w:rsid w:val="00875A87"/>
    <w:rsid w:val="00875C9A"/>
    <w:rsid w:val="0087600B"/>
    <w:rsid w:val="00877931"/>
    <w:rsid w:val="00880017"/>
    <w:rsid w:val="008800D9"/>
    <w:rsid w:val="00880859"/>
    <w:rsid w:val="008822F9"/>
    <w:rsid w:val="0088443C"/>
    <w:rsid w:val="00884479"/>
    <w:rsid w:val="00884678"/>
    <w:rsid w:val="00886758"/>
    <w:rsid w:val="00886B13"/>
    <w:rsid w:val="00886FD9"/>
    <w:rsid w:val="0088753F"/>
    <w:rsid w:val="008904ED"/>
    <w:rsid w:val="00890924"/>
    <w:rsid w:val="00890932"/>
    <w:rsid w:val="008910BE"/>
    <w:rsid w:val="008911DA"/>
    <w:rsid w:val="00891DD9"/>
    <w:rsid w:val="00892BC8"/>
    <w:rsid w:val="00893448"/>
    <w:rsid w:val="00893980"/>
    <w:rsid w:val="00894096"/>
    <w:rsid w:val="008942D1"/>
    <w:rsid w:val="00894BEE"/>
    <w:rsid w:val="00894CD5"/>
    <w:rsid w:val="008960FB"/>
    <w:rsid w:val="008972ED"/>
    <w:rsid w:val="008979FE"/>
    <w:rsid w:val="00897A37"/>
    <w:rsid w:val="008A2C24"/>
    <w:rsid w:val="008A2ECE"/>
    <w:rsid w:val="008A359C"/>
    <w:rsid w:val="008A3669"/>
    <w:rsid w:val="008A4C20"/>
    <w:rsid w:val="008A57A3"/>
    <w:rsid w:val="008A5A01"/>
    <w:rsid w:val="008A5EF3"/>
    <w:rsid w:val="008A613A"/>
    <w:rsid w:val="008A6AA5"/>
    <w:rsid w:val="008A6BD9"/>
    <w:rsid w:val="008A7D53"/>
    <w:rsid w:val="008B16F2"/>
    <w:rsid w:val="008B1D87"/>
    <w:rsid w:val="008B1FD1"/>
    <w:rsid w:val="008B5250"/>
    <w:rsid w:val="008B53B1"/>
    <w:rsid w:val="008B5664"/>
    <w:rsid w:val="008B5948"/>
    <w:rsid w:val="008B6463"/>
    <w:rsid w:val="008B683B"/>
    <w:rsid w:val="008B751C"/>
    <w:rsid w:val="008C05CB"/>
    <w:rsid w:val="008C096A"/>
    <w:rsid w:val="008C0986"/>
    <w:rsid w:val="008C17A9"/>
    <w:rsid w:val="008C230E"/>
    <w:rsid w:val="008C2478"/>
    <w:rsid w:val="008C2DAB"/>
    <w:rsid w:val="008C31DA"/>
    <w:rsid w:val="008C33F9"/>
    <w:rsid w:val="008C3A64"/>
    <w:rsid w:val="008C3C20"/>
    <w:rsid w:val="008C3CB5"/>
    <w:rsid w:val="008C4AF2"/>
    <w:rsid w:val="008C5F68"/>
    <w:rsid w:val="008C611D"/>
    <w:rsid w:val="008C6921"/>
    <w:rsid w:val="008C74BC"/>
    <w:rsid w:val="008C76E2"/>
    <w:rsid w:val="008C7DA1"/>
    <w:rsid w:val="008D271D"/>
    <w:rsid w:val="008D2907"/>
    <w:rsid w:val="008D3709"/>
    <w:rsid w:val="008D4A86"/>
    <w:rsid w:val="008D5A6F"/>
    <w:rsid w:val="008D5E6D"/>
    <w:rsid w:val="008D68B0"/>
    <w:rsid w:val="008D7370"/>
    <w:rsid w:val="008E03FF"/>
    <w:rsid w:val="008E0C7B"/>
    <w:rsid w:val="008E10AA"/>
    <w:rsid w:val="008E1456"/>
    <w:rsid w:val="008E18EF"/>
    <w:rsid w:val="008E1D03"/>
    <w:rsid w:val="008E25C8"/>
    <w:rsid w:val="008E27D4"/>
    <w:rsid w:val="008E3109"/>
    <w:rsid w:val="008E31ED"/>
    <w:rsid w:val="008E3224"/>
    <w:rsid w:val="008E3D2E"/>
    <w:rsid w:val="008E3DD9"/>
    <w:rsid w:val="008E6641"/>
    <w:rsid w:val="008E6F40"/>
    <w:rsid w:val="008F054E"/>
    <w:rsid w:val="008F086D"/>
    <w:rsid w:val="008F14D5"/>
    <w:rsid w:val="008F15C7"/>
    <w:rsid w:val="008F4563"/>
    <w:rsid w:val="008F521D"/>
    <w:rsid w:val="008F595A"/>
    <w:rsid w:val="008F7208"/>
    <w:rsid w:val="008F7222"/>
    <w:rsid w:val="009003F1"/>
    <w:rsid w:val="00901177"/>
    <w:rsid w:val="00901957"/>
    <w:rsid w:val="009023E7"/>
    <w:rsid w:val="00902B7F"/>
    <w:rsid w:val="00903C0B"/>
    <w:rsid w:val="009042F2"/>
    <w:rsid w:val="00904445"/>
    <w:rsid w:val="00904A8F"/>
    <w:rsid w:val="0090518B"/>
    <w:rsid w:val="009070CA"/>
    <w:rsid w:val="009072FA"/>
    <w:rsid w:val="00907702"/>
    <w:rsid w:val="00907B62"/>
    <w:rsid w:val="009116C1"/>
    <w:rsid w:val="00911B58"/>
    <w:rsid w:val="00912503"/>
    <w:rsid w:val="00912A5B"/>
    <w:rsid w:val="00912B02"/>
    <w:rsid w:val="00912B1A"/>
    <w:rsid w:val="00913A93"/>
    <w:rsid w:val="009143C9"/>
    <w:rsid w:val="00914AD6"/>
    <w:rsid w:val="00914CEC"/>
    <w:rsid w:val="00915446"/>
    <w:rsid w:val="009160FA"/>
    <w:rsid w:val="00916334"/>
    <w:rsid w:val="0091708B"/>
    <w:rsid w:val="0092046F"/>
    <w:rsid w:val="00920852"/>
    <w:rsid w:val="00921D95"/>
    <w:rsid w:val="00922122"/>
    <w:rsid w:val="00922777"/>
    <w:rsid w:val="0092339E"/>
    <w:rsid w:val="009238C4"/>
    <w:rsid w:val="00923CAD"/>
    <w:rsid w:val="00924588"/>
    <w:rsid w:val="00934324"/>
    <w:rsid w:val="00934E52"/>
    <w:rsid w:val="00935697"/>
    <w:rsid w:val="00935A5B"/>
    <w:rsid w:val="00935E29"/>
    <w:rsid w:val="00936A7A"/>
    <w:rsid w:val="00936FA8"/>
    <w:rsid w:val="00937A01"/>
    <w:rsid w:val="009401F0"/>
    <w:rsid w:val="00942670"/>
    <w:rsid w:val="00942DDD"/>
    <w:rsid w:val="00943A85"/>
    <w:rsid w:val="00944ED2"/>
    <w:rsid w:val="00945076"/>
    <w:rsid w:val="00945A63"/>
    <w:rsid w:val="00946114"/>
    <w:rsid w:val="00947481"/>
    <w:rsid w:val="00950B4E"/>
    <w:rsid w:val="009513D9"/>
    <w:rsid w:val="00952082"/>
    <w:rsid w:val="009522C7"/>
    <w:rsid w:val="0095231D"/>
    <w:rsid w:val="009533B6"/>
    <w:rsid w:val="00953B80"/>
    <w:rsid w:val="009555F4"/>
    <w:rsid w:val="0095587C"/>
    <w:rsid w:val="00955903"/>
    <w:rsid w:val="0095602A"/>
    <w:rsid w:val="00957281"/>
    <w:rsid w:val="00960AD1"/>
    <w:rsid w:val="00961227"/>
    <w:rsid w:val="0096193C"/>
    <w:rsid w:val="00961CBD"/>
    <w:rsid w:val="00961F5F"/>
    <w:rsid w:val="00965C3C"/>
    <w:rsid w:val="009666DA"/>
    <w:rsid w:val="00966EA4"/>
    <w:rsid w:val="009679FD"/>
    <w:rsid w:val="009701E4"/>
    <w:rsid w:val="009706E7"/>
    <w:rsid w:val="00970BD6"/>
    <w:rsid w:val="00970F32"/>
    <w:rsid w:val="00972683"/>
    <w:rsid w:val="009726A6"/>
    <w:rsid w:val="00972D08"/>
    <w:rsid w:val="009731DC"/>
    <w:rsid w:val="009733F7"/>
    <w:rsid w:val="00973871"/>
    <w:rsid w:val="0097489D"/>
    <w:rsid w:val="00974E28"/>
    <w:rsid w:val="00974EB0"/>
    <w:rsid w:val="00975409"/>
    <w:rsid w:val="00975E76"/>
    <w:rsid w:val="00975FD0"/>
    <w:rsid w:val="009765FE"/>
    <w:rsid w:val="00976C7D"/>
    <w:rsid w:val="009772A2"/>
    <w:rsid w:val="00977628"/>
    <w:rsid w:val="00977DA1"/>
    <w:rsid w:val="009800D2"/>
    <w:rsid w:val="009803E0"/>
    <w:rsid w:val="00981997"/>
    <w:rsid w:val="00981FFE"/>
    <w:rsid w:val="00982A28"/>
    <w:rsid w:val="00982A5F"/>
    <w:rsid w:val="00982BCD"/>
    <w:rsid w:val="00982FB6"/>
    <w:rsid w:val="0098397D"/>
    <w:rsid w:val="00984C09"/>
    <w:rsid w:val="009857DD"/>
    <w:rsid w:val="00985829"/>
    <w:rsid w:val="00985B1E"/>
    <w:rsid w:val="00987A25"/>
    <w:rsid w:val="00987A8E"/>
    <w:rsid w:val="00987B99"/>
    <w:rsid w:val="00987D92"/>
    <w:rsid w:val="00991840"/>
    <w:rsid w:val="00991BB6"/>
    <w:rsid w:val="00991D48"/>
    <w:rsid w:val="00992458"/>
    <w:rsid w:val="00992665"/>
    <w:rsid w:val="00995512"/>
    <w:rsid w:val="00995DA4"/>
    <w:rsid w:val="00996A59"/>
    <w:rsid w:val="00997124"/>
    <w:rsid w:val="009973C5"/>
    <w:rsid w:val="00997B91"/>
    <w:rsid w:val="009A112D"/>
    <w:rsid w:val="009A2EC5"/>
    <w:rsid w:val="009A337C"/>
    <w:rsid w:val="009A3AF7"/>
    <w:rsid w:val="009A3C3D"/>
    <w:rsid w:val="009A3EE6"/>
    <w:rsid w:val="009A4A29"/>
    <w:rsid w:val="009A4D78"/>
    <w:rsid w:val="009A567C"/>
    <w:rsid w:val="009A6137"/>
    <w:rsid w:val="009B0B95"/>
    <w:rsid w:val="009B0BAC"/>
    <w:rsid w:val="009B0D44"/>
    <w:rsid w:val="009B2743"/>
    <w:rsid w:val="009B2812"/>
    <w:rsid w:val="009B2956"/>
    <w:rsid w:val="009B3565"/>
    <w:rsid w:val="009B47F0"/>
    <w:rsid w:val="009B53E1"/>
    <w:rsid w:val="009B56D1"/>
    <w:rsid w:val="009B6D5D"/>
    <w:rsid w:val="009B7087"/>
    <w:rsid w:val="009C015F"/>
    <w:rsid w:val="009C0828"/>
    <w:rsid w:val="009C0EE2"/>
    <w:rsid w:val="009C1247"/>
    <w:rsid w:val="009C1AED"/>
    <w:rsid w:val="009C2639"/>
    <w:rsid w:val="009C36DB"/>
    <w:rsid w:val="009C3A71"/>
    <w:rsid w:val="009C4CB0"/>
    <w:rsid w:val="009C629C"/>
    <w:rsid w:val="009C6AFC"/>
    <w:rsid w:val="009C7C3D"/>
    <w:rsid w:val="009D306A"/>
    <w:rsid w:val="009D30FC"/>
    <w:rsid w:val="009D45D6"/>
    <w:rsid w:val="009D497E"/>
    <w:rsid w:val="009D59E3"/>
    <w:rsid w:val="009D6A72"/>
    <w:rsid w:val="009D6E3E"/>
    <w:rsid w:val="009D738A"/>
    <w:rsid w:val="009E00AF"/>
    <w:rsid w:val="009E1408"/>
    <w:rsid w:val="009E1CA4"/>
    <w:rsid w:val="009E42A3"/>
    <w:rsid w:val="009E5235"/>
    <w:rsid w:val="009E5545"/>
    <w:rsid w:val="009E5E56"/>
    <w:rsid w:val="009E6ECE"/>
    <w:rsid w:val="009E79F9"/>
    <w:rsid w:val="009F126B"/>
    <w:rsid w:val="009F28F0"/>
    <w:rsid w:val="009F306C"/>
    <w:rsid w:val="009F3364"/>
    <w:rsid w:val="009F3B56"/>
    <w:rsid w:val="009F42C4"/>
    <w:rsid w:val="009F4431"/>
    <w:rsid w:val="009F4FA6"/>
    <w:rsid w:val="009F604C"/>
    <w:rsid w:val="009F649D"/>
    <w:rsid w:val="009F66C8"/>
    <w:rsid w:val="009F680C"/>
    <w:rsid w:val="00A00D97"/>
    <w:rsid w:val="00A016B8"/>
    <w:rsid w:val="00A020CF"/>
    <w:rsid w:val="00A02C96"/>
    <w:rsid w:val="00A04887"/>
    <w:rsid w:val="00A05901"/>
    <w:rsid w:val="00A06E43"/>
    <w:rsid w:val="00A07A56"/>
    <w:rsid w:val="00A07E8F"/>
    <w:rsid w:val="00A10D9D"/>
    <w:rsid w:val="00A1243E"/>
    <w:rsid w:val="00A1286C"/>
    <w:rsid w:val="00A135AE"/>
    <w:rsid w:val="00A13642"/>
    <w:rsid w:val="00A1522F"/>
    <w:rsid w:val="00A15D41"/>
    <w:rsid w:val="00A166FE"/>
    <w:rsid w:val="00A176D6"/>
    <w:rsid w:val="00A17B1E"/>
    <w:rsid w:val="00A200A9"/>
    <w:rsid w:val="00A21E06"/>
    <w:rsid w:val="00A22DDE"/>
    <w:rsid w:val="00A2315F"/>
    <w:rsid w:val="00A239FF"/>
    <w:rsid w:val="00A23A4B"/>
    <w:rsid w:val="00A24A3D"/>
    <w:rsid w:val="00A25553"/>
    <w:rsid w:val="00A25CF9"/>
    <w:rsid w:val="00A25D7E"/>
    <w:rsid w:val="00A27944"/>
    <w:rsid w:val="00A27C8F"/>
    <w:rsid w:val="00A30147"/>
    <w:rsid w:val="00A30C00"/>
    <w:rsid w:val="00A310FD"/>
    <w:rsid w:val="00A31CE0"/>
    <w:rsid w:val="00A3234B"/>
    <w:rsid w:val="00A343E3"/>
    <w:rsid w:val="00A34B02"/>
    <w:rsid w:val="00A360F2"/>
    <w:rsid w:val="00A4173B"/>
    <w:rsid w:val="00A41D70"/>
    <w:rsid w:val="00A420E2"/>
    <w:rsid w:val="00A43364"/>
    <w:rsid w:val="00A43FBC"/>
    <w:rsid w:val="00A44256"/>
    <w:rsid w:val="00A443D6"/>
    <w:rsid w:val="00A447E2"/>
    <w:rsid w:val="00A45220"/>
    <w:rsid w:val="00A504A3"/>
    <w:rsid w:val="00A512EE"/>
    <w:rsid w:val="00A51528"/>
    <w:rsid w:val="00A51D03"/>
    <w:rsid w:val="00A5244B"/>
    <w:rsid w:val="00A52965"/>
    <w:rsid w:val="00A52FFA"/>
    <w:rsid w:val="00A530C9"/>
    <w:rsid w:val="00A532C1"/>
    <w:rsid w:val="00A532C2"/>
    <w:rsid w:val="00A5440E"/>
    <w:rsid w:val="00A54564"/>
    <w:rsid w:val="00A54896"/>
    <w:rsid w:val="00A54D0F"/>
    <w:rsid w:val="00A55160"/>
    <w:rsid w:val="00A555D6"/>
    <w:rsid w:val="00A56EA1"/>
    <w:rsid w:val="00A572BE"/>
    <w:rsid w:val="00A57757"/>
    <w:rsid w:val="00A601E5"/>
    <w:rsid w:val="00A6036A"/>
    <w:rsid w:val="00A62055"/>
    <w:rsid w:val="00A62550"/>
    <w:rsid w:val="00A627E7"/>
    <w:rsid w:val="00A63AA3"/>
    <w:rsid w:val="00A63CB1"/>
    <w:rsid w:val="00A64120"/>
    <w:rsid w:val="00A64FBF"/>
    <w:rsid w:val="00A65836"/>
    <w:rsid w:val="00A65AF3"/>
    <w:rsid w:val="00A660E7"/>
    <w:rsid w:val="00A67262"/>
    <w:rsid w:val="00A678F9"/>
    <w:rsid w:val="00A70760"/>
    <w:rsid w:val="00A70A42"/>
    <w:rsid w:val="00A71F2E"/>
    <w:rsid w:val="00A7266D"/>
    <w:rsid w:val="00A73881"/>
    <w:rsid w:val="00A7402D"/>
    <w:rsid w:val="00A74764"/>
    <w:rsid w:val="00A74B98"/>
    <w:rsid w:val="00A75159"/>
    <w:rsid w:val="00A767DB"/>
    <w:rsid w:val="00A77C75"/>
    <w:rsid w:val="00A81422"/>
    <w:rsid w:val="00A8292E"/>
    <w:rsid w:val="00A83157"/>
    <w:rsid w:val="00A86AC1"/>
    <w:rsid w:val="00A86D09"/>
    <w:rsid w:val="00A87156"/>
    <w:rsid w:val="00A874D7"/>
    <w:rsid w:val="00A8764E"/>
    <w:rsid w:val="00A87735"/>
    <w:rsid w:val="00A87CA2"/>
    <w:rsid w:val="00A913FC"/>
    <w:rsid w:val="00A91A6D"/>
    <w:rsid w:val="00A92343"/>
    <w:rsid w:val="00A9266A"/>
    <w:rsid w:val="00A97706"/>
    <w:rsid w:val="00A97F04"/>
    <w:rsid w:val="00AA11B7"/>
    <w:rsid w:val="00AA1897"/>
    <w:rsid w:val="00AA4210"/>
    <w:rsid w:val="00AA4AFE"/>
    <w:rsid w:val="00AA61F4"/>
    <w:rsid w:val="00AA6AC2"/>
    <w:rsid w:val="00AA6DCA"/>
    <w:rsid w:val="00AA7A94"/>
    <w:rsid w:val="00AB12A1"/>
    <w:rsid w:val="00AB13FD"/>
    <w:rsid w:val="00AB1789"/>
    <w:rsid w:val="00AB25DF"/>
    <w:rsid w:val="00AB50C7"/>
    <w:rsid w:val="00AB72B8"/>
    <w:rsid w:val="00AB75CB"/>
    <w:rsid w:val="00AB7760"/>
    <w:rsid w:val="00AC255E"/>
    <w:rsid w:val="00AC286C"/>
    <w:rsid w:val="00AC3620"/>
    <w:rsid w:val="00AC431F"/>
    <w:rsid w:val="00AC48F2"/>
    <w:rsid w:val="00AC4A8F"/>
    <w:rsid w:val="00AC53D7"/>
    <w:rsid w:val="00AC6FE3"/>
    <w:rsid w:val="00AC73EC"/>
    <w:rsid w:val="00AC76B7"/>
    <w:rsid w:val="00AD10A4"/>
    <w:rsid w:val="00AD139F"/>
    <w:rsid w:val="00AD2702"/>
    <w:rsid w:val="00AD39D2"/>
    <w:rsid w:val="00AD418C"/>
    <w:rsid w:val="00AD6043"/>
    <w:rsid w:val="00AD694B"/>
    <w:rsid w:val="00AD6DB8"/>
    <w:rsid w:val="00AD70FC"/>
    <w:rsid w:val="00AD7729"/>
    <w:rsid w:val="00AD785D"/>
    <w:rsid w:val="00AD7895"/>
    <w:rsid w:val="00AE1121"/>
    <w:rsid w:val="00AE1D5B"/>
    <w:rsid w:val="00AE27A0"/>
    <w:rsid w:val="00AE2B7D"/>
    <w:rsid w:val="00AE3948"/>
    <w:rsid w:val="00AE39C4"/>
    <w:rsid w:val="00AE3BDE"/>
    <w:rsid w:val="00AE3CB2"/>
    <w:rsid w:val="00AE4361"/>
    <w:rsid w:val="00AE4612"/>
    <w:rsid w:val="00AE4C13"/>
    <w:rsid w:val="00AE558B"/>
    <w:rsid w:val="00AE5BB7"/>
    <w:rsid w:val="00AE605E"/>
    <w:rsid w:val="00AE67A4"/>
    <w:rsid w:val="00AE6E6D"/>
    <w:rsid w:val="00AE76ED"/>
    <w:rsid w:val="00AE7E3E"/>
    <w:rsid w:val="00AF009D"/>
    <w:rsid w:val="00AF0CD6"/>
    <w:rsid w:val="00AF2E8A"/>
    <w:rsid w:val="00AF334A"/>
    <w:rsid w:val="00AF3971"/>
    <w:rsid w:val="00AF4532"/>
    <w:rsid w:val="00AF5A5E"/>
    <w:rsid w:val="00AF6B22"/>
    <w:rsid w:val="00AF71C7"/>
    <w:rsid w:val="00AF7346"/>
    <w:rsid w:val="00AF7F12"/>
    <w:rsid w:val="00B0137E"/>
    <w:rsid w:val="00B02C46"/>
    <w:rsid w:val="00B02D5F"/>
    <w:rsid w:val="00B03D37"/>
    <w:rsid w:val="00B03EDC"/>
    <w:rsid w:val="00B0466E"/>
    <w:rsid w:val="00B058B1"/>
    <w:rsid w:val="00B06027"/>
    <w:rsid w:val="00B069AB"/>
    <w:rsid w:val="00B06C17"/>
    <w:rsid w:val="00B07421"/>
    <w:rsid w:val="00B114E1"/>
    <w:rsid w:val="00B131FE"/>
    <w:rsid w:val="00B139B5"/>
    <w:rsid w:val="00B13F2E"/>
    <w:rsid w:val="00B140EC"/>
    <w:rsid w:val="00B167FC"/>
    <w:rsid w:val="00B16A7C"/>
    <w:rsid w:val="00B17488"/>
    <w:rsid w:val="00B1777A"/>
    <w:rsid w:val="00B17CF0"/>
    <w:rsid w:val="00B2097B"/>
    <w:rsid w:val="00B20B80"/>
    <w:rsid w:val="00B212FC"/>
    <w:rsid w:val="00B2153D"/>
    <w:rsid w:val="00B21855"/>
    <w:rsid w:val="00B21EA3"/>
    <w:rsid w:val="00B22679"/>
    <w:rsid w:val="00B22D0B"/>
    <w:rsid w:val="00B23293"/>
    <w:rsid w:val="00B23622"/>
    <w:rsid w:val="00B24AD0"/>
    <w:rsid w:val="00B24B15"/>
    <w:rsid w:val="00B2533A"/>
    <w:rsid w:val="00B2590B"/>
    <w:rsid w:val="00B2779F"/>
    <w:rsid w:val="00B278E8"/>
    <w:rsid w:val="00B30779"/>
    <w:rsid w:val="00B31469"/>
    <w:rsid w:val="00B32124"/>
    <w:rsid w:val="00B32B7C"/>
    <w:rsid w:val="00B32BD2"/>
    <w:rsid w:val="00B32C87"/>
    <w:rsid w:val="00B33FAE"/>
    <w:rsid w:val="00B3489D"/>
    <w:rsid w:val="00B3492A"/>
    <w:rsid w:val="00B35DEB"/>
    <w:rsid w:val="00B35F9A"/>
    <w:rsid w:val="00B363BF"/>
    <w:rsid w:val="00B36F9D"/>
    <w:rsid w:val="00B3710C"/>
    <w:rsid w:val="00B371AB"/>
    <w:rsid w:val="00B37443"/>
    <w:rsid w:val="00B401EB"/>
    <w:rsid w:val="00B408D8"/>
    <w:rsid w:val="00B40F58"/>
    <w:rsid w:val="00B415F2"/>
    <w:rsid w:val="00B44B55"/>
    <w:rsid w:val="00B455B9"/>
    <w:rsid w:val="00B457EB"/>
    <w:rsid w:val="00B46AC7"/>
    <w:rsid w:val="00B470FB"/>
    <w:rsid w:val="00B4791C"/>
    <w:rsid w:val="00B51395"/>
    <w:rsid w:val="00B52B23"/>
    <w:rsid w:val="00B52FF0"/>
    <w:rsid w:val="00B53C96"/>
    <w:rsid w:val="00B54921"/>
    <w:rsid w:val="00B54CF3"/>
    <w:rsid w:val="00B5592B"/>
    <w:rsid w:val="00B56A78"/>
    <w:rsid w:val="00B5725C"/>
    <w:rsid w:val="00B57319"/>
    <w:rsid w:val="00B605DF"/>
    <w:rsid w:val="00B60C2B"/>
    <w:rsid w:val="00B61394"/>
    <w:rsid w:val="00B61A33"/>
    <w:rsid w:val="00B61AAA"/>
    <w:rsid w:val="00B61EF0"/>
    <w:rsid w:val="00B61F53"/>
    <w:rsid w:val="00B620BB"/>
    <w:rsid w:val="00B62582"/>
    <w:rsid w:val="00B62FAA"/>
    <w:rsid w:val="00B65B64"/>
    <w:rsid w:val="00B65D77"/>
    <w:rsid w:val="00B6607B"/>
    <w:rsid w:val="00B669F3"/>
    <w:rsid w:val="00B66EF0"/>
    <w:rsid w:val="00B66FAB"/>
    <w:rsid w:val="00B67373"/>
    <w:rsid w:val="00B67C52"/>
    <w:rsid w:val="00B702F5"/>
    <w:rsid w:val="00B7129B"/>
    <w:rsid w:val="00B71BBA"/>
    <w:rsid w:val="00B71C72"/>
    <w:rsid w:val="00B732EA"/>
    <w:rsid w:val="00B73A94"/>
    <w:rsid w:val="00B73AA0"/>
    <w:rsid w:val="00B73BC5"/>
    <w:rsid w:val="00B73C13"/>
    <w:rsid w:val="00B74703"/>
    <w:rsid w:val="00B74F06"/>
    <w:rsid w:val="00B751F6"/>
    <w:rsid w:val="00B764C4"/>
    <w:rsid w:val="00B77AB3"/>
    <w:rsid w:val="00B77E13"/>
    <w:rsid w:val="00B804A5"/>
    <w:rsid w:val="00B809CA"/>
    <w:rsid w:val="00B80CD7"/>
    <w:rsid w:val="00B80DB5"/>
    <w:rsid w:val="00B820F2"/>
    <w:rsid w:val="00B8235F"/>
    <w:rsid w:val="00B83B8A"/>
    <w:rsid w:val="00B83CE1"/>
    <w:rsid w:val="00B855BB"/>
    <w:rsid w:val="00B85A9A"/>
    <w:rsid w:val="00B85FBD"/>
    <w:rsid w:val="00B8615A"/>
    <w:rsid w:val="00B87E86"/>
    <w:rsid w:val="00B905F4"/>
    <w:rsid w:val="00B90B94"/>
    <w:rsid w:val="00B91694"/>
    <w:rsid w:val="00B91EEE"/>
    <w:rsid w:val="00B9279A"/>
    <w:rsid w:val="00B936EA"/>
    <w:rsid w:val="00B938C4"/>
    <w:rsid w:val="00B9550D"/>
    <w:rsid w:val="00B95697"/>
    <w:rsid w:val="00B95827"/>
    <w:rsid w:val="00B968CB"/>
    <w:rsid w:val="00B97530"/>
    <w:rsid w:val="00B97C61"/>
    <w:rsid w:val="00B97CE6"/>
    <w:rsid w:val="00BA0077"/>
    <w:rsid w:val="00BA0CB1"/>
    <w:rsid w:val="00BA2D9A"/>
    <w:rsid w:val="00BA32D8"/>
    <w:rsid w:val="00BA34F6"/>
    <w:rsid w:val="00BA3924"/>
    <w:rsid w:val="00BA55CF"/>
    <w:rsid w:val="00BA6184"/>
    <w:rsid w:val="00BA6765"/>
    <w:rsid w:val="00BA6986"/>
    <w:rsid w:val="00BA7015"/>
    <w:rsid w:val="00BA7C73"/>
    <w:rsid w:val="00BA7EB9"/>
    <w:rsid w:val="00BA7FDA"/>
    <w:rsid w:val="00BB0185"/>
    <w:rsid w:val="00BB0943"/>
    <w:rsid w:val="00BB0A36"/>
    <w:rsid w:val="00BB0BB8"/>
    <w:rsid w:val="00BB1BFC"/>
    <w:rsid w:val="00BB1E67"/>
    <w:rsid w:val="00BB31BB"/>
    <w:rsid w:val="00BB31D3"/>
    <w:rsid w:val="00BB36FF"/>
    <w:rsid w:val="00BB4762"/>
    <w:rsid w:val="00BB4FD9"/>
    <w:rsid w:val="00BB51C7"/>
    <w:rsid w:val="00BB7440"/>
    <w:rsid w:val="00BC2160"/>
    <w:rsid w:val="00BC3213"/>
    <w:rsid w:val="00BC3655"/>
    <w:rsid w:val="00BC392D"/>
    <w:rsid w:val="00BC3DC0"/>
    <w:rsid w:val="00BC4527"/>
    <w:rsid w:val="00BC635C"/>
    <w:rsid w:val="00BC6680"/>
    <w:rsid w:val="00BC6870"/>
    <w:rsid w:val="00BC6DF7"/>
    <w:rsid w:val="00BC7FA1"/>
    <w:rsid w:val="00BD0742"/>
    <w:rsid w:val="00BD12E6"/>
    <w:rsid w:val="00BD1713"/>
    <w:rsid w:val="00BD2C1E"/>
    <w:rsid w:val="00BD2F04"/>
    <w:rsid w:val="00BD33C7"/>
    <w:rsid w:val="00BD408F"/>
    <w:rsid w:val="00BD4317"/>
    <w:rsid w:val="00BD4660"/>
    <w:rsid w:val="00BD4B57"/>
    <w:rsid w:val="00BD4B63"/>
    <w:rsid w:val="00BD5415"/>
    <w:rsid w:val="00BD54B0"/>
    <w:rsid w:val="00BD5BB7"/>
    <w:rsid w:val="00BD5C79"/>
    <w:rsid w:val="00BD5EE3"/>
    <w:rsid w:val="00BD6424"/>
    <w:rsid w:val="00BD67E6"/>
    <w:rsid w:val="00BD78C8"/>
    <w:rsid w:val="00BE028C"/>
    <w:rsid w:val="00BE0DD4"/>
    <w:rsid w:val="00BE1243"/>
    <w:rsid w:val="00BE1526"/>
    <w:rsid w:val="00BE28F7"/>
    <w:rsid w:val="00BE3048"/>
    <w:rsid w:val="00BE3731"/>
    <w:rsid w:val="00BE3E2B"/>
    <w:rsid w:val="00BE3EE3"/>
    <w:rsid w:val="00BE3FCD"/>
    <w:rsid w:val="00BE5CDC"/>
    <w:rsid w:val="00BE5E1F"/>
    <w:rsid w:val="00BE6349"/>
    <w:rsid w:val="00BE6E61"/>
    <w:rsid w:val="00BF0B6C"/>
    <w:rsid w:val="00BF12DB"/>
    <w:rsid w:val="00BF1811"/>
    <w:rsid w:val="00BF1A5A"/>
    <w:rsid w:val="00BF2F59"/>
    <w:rsid w:val="00BF3513"/>
    <w:rsid w:val="00BF455A"/>
    <w:rsid w:val="00BF5095"/>
    <w:rsid w:val="00BF562D"/>
    <w:rsid w:val="00BF5A72"/>
    <w:rsid w:val="00BF5A8B"/>
    <w:rsid w:val="00BF5B20"/>
    <w:rsid w:val="00BF616A"/>
    <w:rsid w:val="00C026DB"/>
    <w:rsid w:val="00C03148"/>
    <w:rsid w:val="00C04BBB"/>
    <w:rsid w:val="00C050F0"/>
    <w:rsid w:val="00C05C66"/>
    <w:rsid w:val="00C06197"/>
    <w:rsid w:val="00C06456"/>
    <w:rsid w:val="00C075AC"/>
    <w:rsid w:val="00C07847"/>
    <w:rsid w:val="00C07EDC"/>
    <w:rsid w:val="00C10101"/>
    <w:rsid w:val="00C107C0"/>
    <w:rsid w:val="00C10D4F"/>
    <w:rsid w:val="00C10FDA"/>
    <w:rsid w:val="00C162CE"/>
    <w:rsid w:val="00C16B1C"/>
    <w:rsid w:val="00C17084"/>
    <w:rsid w:val="00C17099"/>
    <w:rsid w:val="00C1726F"/>
    <w:rsid w:val="00C17E52"/>
    <w:rsid w:val="00C209AA"/>
    <w:rsid w:val="00C20D4D"/>
    <w:rsid w:val="00C21EFD"/>
    <w:rsid w:val="00C22BDA"/>
    <w:rsid w:val="00C23188"/>
    <w:rsid w:val="00C23C4D"/>
    <w:rsid w:val="00C25274"/>
    <w:rsid w:val="00C25AC1"/>
    <w:rsid w:val="00C30B27"/>
    <w:rsid w:val="00C32EC2"/>
    <w:rsid w:val="00C32F24"/>
    <w:rsid w:val="00C340AF"/>
    <w:rsid w:val="00C364EE"/>
    <w:rsid w:val="00C365C7"/>
    <w:rsid w:val="00C37652"/>
    <w:rsid w:val="00C402E2"/>
    <w:rsid w:val="00C4054C"/>
    <w:rsid w:val="00C40593"/>
    <w:rsid w:val="00C41A18"/>
    <w:rsid w:val="00C42C1B"/>
    <w:rsid w:val="00C43AD4"/>
    <w:rsid w:val="00C44960"/>
    <w:rsid w:val="00C46902"/>
    <w:rsid w:val="00C50184"/>
    <w:rsid w:val="00C50582"/>
    <w:rsid w:val="00C507EE"/>
    <w:rsid w:val="00C510F6"/>
    <w:rsid w:val="00C51CDB"/>
    <w:rsid w:val="00C53F32"/>
    <w:rsid w:val="00C54315"/>
    <w:rsid w:val="00C547F6"/>
    <w:rsid w:val="00C55E28"/>
    <w:rsid w:val="00C563A9"/>
    <w:rsid w:val="00C56679"/>
    <w:rsid w:val="00C61F36"/>
    <w:rsid w:val="00C668FC"/>
    <w:rsid w:val="00C67192"/>
    <w:rsid w:val="00C676CD"/>
    <w:rsid w:val="00C705DB"/>
    <w:rsid w:val="00C7180F"/>
    <w:rsid w:val="00C71F68"/>
    <w:rsid w:val="00C72347"/>
    <w:rsid w:val="00C72D47"/>
    <w:rsid w:val="00C73ACF"/>
    <w:rsid w:val="00C749EF"/>
    <w:rsid w:val="00C75ACF"/>
    <w:rsid w:val="00C76281"/>
    <w:rsid w:val="00C7670B"/>
    <w:rsid w:val="00C76F11"/>
    <w:rsid w:val="00C76F24"/>
    <w:rsid w:val="00C772D6"/>
    <w:rsid w:val="00C81392"/>
    <w:rsid w:val="00C819D0"/>
    <w:rsid w:val="00C81A13"/>
    <w:rsid w:val="00C81C7C"/>
    <w:rsid w:val="00C82FBA"/>
    <w:rsid w:val="00C83165"/>
    <w:rsid w:val="00C834B8"/>
    <w:rsid w:val="00C8523B"/>
    <w:rsid w:val="00C8549A"/>
    <w:rsid w:val="00C855B0"/>
    <w:rsid w:val="00C8570C"/>
    <w:rsid w:val="00C87347"/>
    <w:rsid w:val="00C90805"/>
    <w:rsid w:val="00C9106C"/>
    <w:rsid w:val="00C912E0"/>
    <w:rsid w:val="00C92C71"/>
    <w:rsid w:val="00C93528"/>
    <w:rsid w:val="00C94263"/>
    <w:rsid w:val="00C94453"/>
    <w:rsid w:val="00C9447E"/>
    <w:rsid w:val="00C9478E"/>
    <w:rsid w:val="00C96C6D"/>
    <w:rsid w:val="00CA03F2"/>
    <w:rsid w:val="00CA05EB"/>
    <w:rsid w:val="00CA2B9E"/>
    <w:rsid w:val="00CA3221"/>
    <w:rsid w:val="00CA3400"/>
    <w:rsid w:val="00CA39B2"/>
    <w:rsid w:val="00CA402E"/>
    <w:rsid w:val="00CA458D"/>
    <w:rsid w:val="00CA5242"/>
    <w:rsid w:val="00CA67A1"/>
    <w:rsid w:val="00CA71E8"/>
    <w:rsid w:val="00CB0300"/>
    <w:rsid w:val="00CB12A7"/>
    <w:rsid w:val="00CB1765"/>
    <w:rsid w:val="00CB2903"/>
    <w:rsid w:val="00CB33BA"/>
    <w:rsid w:val="00CB344F"/>
    <w:rsid w:val="00CB61DC"/>
    <w:rsid w:val="00CB7299"/>
    <w:rsid w:val="00CB73C4"/>
    <w:rsid w:val="00CB7A9B"/>
    <w:rsid w:val="00CC0E27"/>
    <w:rsid w:val="00CC1E16"/>
    <w:rsid w:val="00CC236E"/>
    <w:rsid w:val="00CC2914"/>
    <w:rsid w:val="00CC2A95"/>
    <w:rsid w:val="00CC2AE0"/>
    <w:rsid w:val="00CC434B"/>
    <w:rsid w:val="00CC48C4"/>
    <w:rsid w:val="00CC4BFA"/>
    <w:rsid w:val="00CC5283"/>
    <w:rsid w:val="00CC577C"/>
    <w:rsid w:val="00CC5B64"/>
    <w:rsid w:val="00CC6674"/>
    <w:rsid w:val="00CC6DFF"/>
    <w:rsid w:val="00CC766D"/>
    <w:rsid w:val="00CC7754"/>
    <w:rsid w:val="00CC7A90"/>
    <w:rsid w:val="00CD0B75"/>
    <w:rsid w:val="00CD1252"/>
    <w:rsid w:val="00CD15A0"/>
    <w:rsid w:val="00CD15FD"/>
    <w:rsid w:val="00CD15FF"/>
    <w:rsid w:val="00CD1CD2"/>
    <w:rsid w:val="00CD275B"/>
    <w:rsid w:val="00CD276F"/>
    <w:rsid w:val="00CD2DAA"/>
    <w:rsid w:val="00CD3EE8"/>
    <w:rsid w:val="00CD4038"/>
    <w:rsid w:val="00CD4297"/>
    <w:rsid w:val="00CD4C5A"/>
    <w:rsid w:val="00CD4D02"/>
    <w:rsid w:val="00CD5C7E"/>
    <w:rsid w:val="00CD6575"/>
    <w:rsid w:val="00CD65B5"/>
    <w:rsid w:val="00CE0129"/>
    <w:rsid w:val="00CE032B"/>
    <w:rsid w:val="00CE0751"/>
    <w:rsid w:val="00CE22A9"/>
    <w:rsid w:val="00CE2412"/>
    <w:rsid w:val="00CE2433"/>
    <w:rsid w:val="00CE42A2"/>
    <w:rsid w:val="00CE4861"/>
    <w:rsid w:val="00CE4E2C"/>
    <w:rsid w:val="00CE67E5"/>
    <w:rsid w:val="00CE6EAD"/>
    <w:rsid w:val="00CE793F"/>
    <w:rsid w:val="00CE7E8E"/>
    <w:rsid w:val="00CE7FB7"/>
    <w:rsid w:val="00CF3536"/>
    <w:rsid w:val="00CF38DB"/>
    <w:rsid w:val="00CF3FC6"/>
    <w:rsid w:val="00CF4221"/>
    <w:rsid w:val="00CF57F0"/>
    <w:rsid w:val="00CF664D"/>
    <w:rsid w:val="00CF6A97"/>
    <w:rsid w:val="00CF7996"/>
    <w:rsid w:val="00CF79E0"/>
    <w:rsid w:val="00D01292"/>
    <w:rsid w:val="00D01F72"/>
    <w:rsid w:val="00D039B9"/>
    <w:rsid w:val="00D042A6"/>
    <w:rsid w:val="00D04941"/>
    <w:rsid w:val="00D04A51"/>
    <w:rsid w:val="00D05347"/>
    <w:rsid w:val="00D0540E"/>
    <w:rsid w:val="00D07076"/>
    <w:rsid w:val="00D070C2"/>
    <w:rsid w:val="00D07B26"/>
    <w:rsid w:val="00D10116"/>
    <w:rsid w:val="00D101BB"/>
    <w:rsid w:val="00D10C35"/>
    <w:rsid w:val="00D12853"/>
    <w:rsid w:val="00D1356E"/>
    <w:rsid w:val="00D13724"/>
    <w:rsid w:val="00D142FA"/>
    <w:rsid w:val="00D144D7"/>
    <w:rsid w:val="00D17132"/>
    <w:rsid w:val="00D201B9"/>
    <w:rsid w:val="00D204F0"/>
    <w:rsid w:val="00D20A1B"/>
    <w:rsid w:val="00D2167D"/>
    <w:rsid w:val="00D218FE"/>
    <w:rsid w:val="00D21B70"/>
    <w:rsid w:val="00D227EB"/>
    <w:rsid w:val="00D23096"/>
    <w:rsid w:val="00D23450"/>
    <w:rsid w:val="00D234F6"/>
    <w:rsid w:val="00D2355B"/>
    <w:rsid w:val="00D238B0"/>
    <w:rsid w:val="00D23CB5"/>
    <w:rsid w:val="00D24489"/>
    <w:rsid w:val="00D24DD5"/>
    <w:rsid w:val="00D25597"/>
    <w:rsid w:val="00D25ADB"/>
    <w:rsid w:val="00D271E0"/>
    <w:rsid w:val="00D277C8"/>
    <w:rsid w:val="00D27FAA"/>
    <w:rsid w:val="00D3011B"/>
    <w:rsid w:val="00D3052B"/>
    <w:rsid w:val="00D3082C"/>
    <w:rsid w:val="00D30EE5"/>
    <w:rsid w:val="00D32468"/>
    <w:rsid w:val="00D32A81"/>
    <w:rsid w:val="00D3326E"/>
    <w:rsid w:val="00D3374A"/>
    <w:rsid w:val="00D33A3B"/>
    <w:rsid w:val="00D33AB0"/>
    <w:rsid w:val="00D33ACF"/>
    <w:rsid w:val="00D346FE"/>
    <w:rsid w:val="00D349EF"/>
    <w:rsid w:val="00D34BF9"/>
    <w:rsid w:val="00D3564E"/>
    <w:rsid w:val="00D35BEF"/>
    <w:rsid w:val="00D367B8"/>
    <w:rsid w:val="00D37435"/>
    <w:rsid w:val="00D375FE"/>
    <w:rsid w:val="00D37F33"/>
    <w:rsid w:val="00D41955"/>
    <w:rsid w:val="00D425EF"/>
    <w:rsid w:val="00D43E31"/>
    <w:rsid w:val="00D44AE7"/>
    <w:rsid w:val="00D45CF4"/>
    <w:rsid w:val="00D45FD0"/>
    <w:rsid w:val="00D464A2"/>
    <w:rsid w:val="00D4658F"/>
    <w:rsid w:val="00D47757"/>
    <w:rsid w:val="00D47EA0"/>
    <w:rsid w:val="00D50226"/>
    <w:rsid w:val="00D50BB0"/>
    <w:rsid w:val="00D51B64"/>
    <w:rsid w:val="00D51EFE"/>
    <w:rsid w:val="00D52139"/>
    <w:rsid w:val="00D521BE"/>
    <w:rsid w:val="00D544F5"/>
    <w:rsid w:val="00D555FF"/>
    <w:rsid w:val="00D55F10"/>
    <w:rsid w:val="00D5674F"/>
    <w:rsid w:val="00D57188"/>
    <w:rsid w:val="00D576A4"/>
    <w:rsid w:val="00D606BB"/>
    <w:rsid w:val="00D60F49"/>
    <w:rsid w:val="00D628C3"/>
    <w:rsid w:val="00D62DCA"/>
    <w:rsid w:val="00D647D7"/>
    <w:rsid w:val="00D66045"/>
    <w:rsid w:val="00D6679F"/>
    <w:rsid w:val="00D67060"/>
    <w:rsid w:val="00D6729D"/>
    <w:rsid w:val="00D679A7"/>
    <w:rsid w:val="00D67C38"/>
    <w:rsid w:val="00D67EB8"/>
    <w:rsid w:val="00D71F43"/>
    <w:rsid w:val="00D72602"/>
    <w:rsid w:val="00D73103"/>
    <w:rsid w:val="00D73F76"/>
    <w:rsid w:val="00D74B72"/>
    <w:rsid w:val="00D75D9B"/>
    <w:rsid w:val="00D75DF6"/>
    <w:rsid w:val="00D76123"/>
    <w:rsid w:val="00D7675F"/>
    <w:rsid w:val="00D76A4A"/>
    <w:rsid w:val="00D76F33"/>
    <w:rsid w:val="00D76FF6"/>
    <w:rsid w:val="00D77B3A"/>
    <w:rsid w:val="00D80144"/>
    <w:rsid w:val="00D816F0"/>
    <w:rsid w:val="00D81D08"/>
    <w:rsid w:val="00D81FB0"/>
    <w:rsid w:val="00D82746"/>
    <w:rsid w:val="00D827E0"/>
    <w:rsid w:val="00D83141"/>
    <w:rsid w:val="00D83924"/>
    <w:rsid w:val="00D84786"/>
    <w:rsid w:val="00D847AD"/>
    <w:rsid w:val="00D84ADE"/>
    <w:rsid w:val="00D85E2C"/>
    <w:rsid w:val="00D8675B"/>
    <w:rsid w:val="00D867E4"/>
    <w:rsid w:val="00D86FD9"/>
    <w:rsid w:val="00D874DD"/>
    <w:rsid w:val="00D87DE2"/>
    <w:rsid w:val="00D87E74"/>
    <w:rsid w:val="00D90DAE"/>
    <w:rsid w:val="00D9192E"/>
    <w:rsid w:val="00D94A9C"/>
    <w:rsid w:val="00D96938"/>
    <w:rsid w:val="00D969F8"/>
    <w:rsid w:val="00D96CE6"/>
    <w:rsid w:val="00D976CC"/>
    <w:rsid w:val="00DA1C2C"/>
    <w:rsid w:val="00DA31E1"/>
    <w:rsid w:val="00DA33E2"/>
    <w:rsid w:val="00DA3B41"/>
    <w:rsid w:val="00DA3F8D"/>
    <w:rsid w:val="00DA43C2"/>
    <w:rsid w:val="00DA581C"/>
    <w:rsid w:val="00DA6342"/>
    <w:rsid w:val="00DA6B17"/>
    <w:rsid w:val="00DA7658"/>
    <w:rsid w:val="00DA7D63"/>
    <w:rsid w:val="00DB2CB1"/>
    <w:rsid w:val="00DB2F81"/>
    <w:rsid w:val="00DB34DD"/>
    <w:rsid w:val="00DB3533"/>
    <w:rsid w:val="00DB3710"/>
    <w:rsid w:val="00DB3B72"/>
    <w:rsid w:val="00DB3FA6"/>
    <w:rsid w:val="00DB44B6"/>
    <w:rsid w:val="00DB4AEC"/>
    <w:rsid w:val="00DB5485"/>
    <w:rsid w:val="00DB5738"/>
    <w:rsid w:val="00DB58EA"/>
    <w:rsid w:val="00DB5E91"/>
    <w:rsid w:val="00DB650C"/>
    <w:rsid w:val="00DB723E"/>
    <w:rsid w:val="00DB73D9"/>
    <w:rsid w:val="00DB76CC"/>
    <w:rsid w:val="00DB7B9A"/>
    <w:rsid w:val="00DB7E28"/>
    <w:rsid w:val="00DC070D"/>
    <w:rsid w:val="00DC0834"/>
    <w:rsid w:val="00DC1AE5"/>
    <w:rsid w:val="00DC1FCE"/>
    <w:rsid w:val="00DC265A"/>
    <w:rsid w:val="00DC39E7"/>
    <w:rsid w:val="00DC3D72"/>
    <w:rsid w:val="00DC4234"/>
    <w:rsid w:val="00DC6DD4"/>
    <w:rsid w:val="00DC70E3"/>
    <w:rsid w:val="00DD045C"/>
    <w:rsid w:val="00DD20A5"/>
    <w:rsid w:val="00DD2DF8"/>
    <w:rsid w:val="00DD32C2"/>
    <w:rsid w:val="00DD37F6"/>
    <w:rsid w:val="00DD392A"/>
    <w:rsid w:val="00DD3D5F"/>
    <w:rsid w:val="00DD4079"/>
    <w:rsid w:val="00DD418D"/>
    <w:rsid w:val="00DD42B6"/>
    <w:rsid w:val="00DD4521"/>
    <w:rsid w:val="00DD47D1"/>
    <w:rsid w:val="00DD7FE9"/>
    <w:rsid w:val="00DE2C1D"/>
    <w:rsid w:val="00DE2F60"/>
    <w:rsid w:val="00DE3770"/>
    <w:rsid w:val="00DE4DE0"/>
    <w:rsid w:val="00DE536A"/>
    <w:rsid w:val="00DE5DA5"/>
    <w:rsid w:val="00DE7756"/>
    <w:rsid w:val="00DF057F"/>
    <w:rsid w:val="00DF15B0"/>
    <w:rsid w:val="00DF174D"/>
    <w:rsid w:val="00DF1DC2"/>
    <w:rsid w:val="00DF21FC"/>
    <w:rsid w:val="00DF2DD8"/>
    <w:rsid w:val="00DF3103"/>
    <w:rsid w:val="00DF6B69"/>
    <w:rsid w:val="00DF7369"/>
    <w:rsid w:val="00DF79BA"/>
    <w:rsid w:val="00E00548"/>
    <w:rsid w:val="00E00605"/>
    <w:rsid w:val="00E012EE"/>
    <w:rsid w:val="00E024AA"/>
    <w:rsid w:val="00E02AFD"/>
    <w:rsid w:val="00E0316F"/>
    <w:rsid w:val="00E03A5D"/>
    <w:rsid w:val="00E04D42"/>
    <w:rsid w:val="00E05810"/>
    <w:rsid w:val="00E05EE8"/>
    <w:rsid w:val="00E0608F"/>
    <w:rsid w:val="00E065FC"/>
    <w:rsid w:val="00E06861"/>
    <w:rsid w:val="00E1081A"/>
    <w:rsid w:val="00E13264"/>
    <w:rsid w:val="00E13274"/>
    <w:rsid w:val="00E1374D"/>
    <w:rsid w:val="00E13D2D"/>
    <w:rsid w:val="00E166A0"/>
    <w:rsid w:val="00E16D4F"/>
    <w:rsid w:val="00E175CF"/>
    <w:rsid w:val="00E20013"/>
    <w:rsid w:val="00E2001A"/>
    <w:rsid w:val="00E2094D"/>
    <w:rsid w:val="00E2095D"/>
    <w:rsid w:val="00E21511"/>
    <w:rsid w:val="00E228B3"/>
    <w:rsid w:val="00E22D75"/>
    <w:rsid w:val="00E235E7"/>
    <w:rsid w:val="00E24633"/>
    <w:rsid w:val="00E24770"/>
    <w:rsid w:val="00E25BF3"/>
    <w:rsid w:val="00E25DEB"/>
    <w:rsid w:val="00E26D7D"/>
    <w:rsid w:val="00E26E29"/>
    <w:rsid w:val="00E2722F"/>
    <w:rsid w:val="00E2747A"/>
    <w:rsid w:val="00E274EC"/>
    <w:rsid w:val="00E27B5B"/>
    <w:rsid w:val="00E307CC"/>
    <w:rsid w:val="00E311A9"/>
    <w:rsid w:val="00E31D0C"/>
    <w:rsid w:val="00E32F39"/>
    <w:rsid w:val="00E33FB0"/>
    <w:rsid w:val="00E34574"/>
    <w:rsid w:val="00E3694E"/>
    <w:rsid w:val="00E415C6"/>
    <w:rsid w:val="00E4211E"/>
    <w:rsid w:val="00E43252"/>
    <w:rsid w:val="00E43F7D"/>
    <w:rsid w:val="00E4506E"/>
    <w:rsid w:val="00E4536D"/>
    <w:rsid w:val="00E45631"/>
    <w:rsid w:val="00E458EC"/>
    <w:rsid w:val="00E45ABF"/>
    <w:rsid w:val="00E45C33"/>
    <w:rsid w:val="00E47217"/>
    <w:rsid w:val="00E472D5"/>
    <w:rsid w:val="00E51002"/>
    <w:rsid w:val="00E537E9"/>
    <w:rsid w:val="00E53D10"/>
    <w:rsid w:val="00E54037"/>
    <w:rsid w:val="00E54971"/>
    <w:rsid w:val="00E54CFB"/>
    <w:rsid w:val="00E54EF5"/>
    <w:rsid w:val="00E55587"/>
    <w:rsid w:val="00E555C4"/>
    <w:rsid w:val="00E55AC5"/>
    <w:rsid w:val="00E5603A"/>
    <w:rsid w:val="00E56C63"/>
    <w:rsid w:val="00E57621"/>
    <w:rsid w:val="00E61619"/>
    <w:rsid w:val="00E619FB"/>
    <w:rsid w:val="00E61F2A"/>
    <w:rsid w:val="00E61F64"/>
    <w:rsid w:val="00E62AEE"/>
    <w:rsid w:val="00E62CBD"/>
    <w:rsid w:val="00E63725"/>
    <w:rsid w:val="00E63D35"/>
    <w:rsid w:val="00E642DD"/>
    <w:rsid w:val="00E65868"/>
    <w:rsid w:val="00E66D00"/>
    <w:rsid w:val="00E70387"/>
    <w:rsid w:val="00E70432"/>
    <w:rsid w:val="00E70EEC"/>
    <w:rsid w:val="00E713FB"/>
    <w:rsid w:val="00E72AAA"/>
    <w:rsid w:val="00E72EC8"/>
    <w:rsid w:val="00E73BFC"/>
    <w:rsid w:val="00E74800"/>
    <w:rsid w:val="00E7628B"/>
    <w:rsid w:val="00E7730C"/>
    <w:rsid w:val="00E776C7"/>
    <w:rsid w:val="00E77D06"/>
    <w:rsid w:val="00E809CA"/>
    <w:rsid w:val="00E80EEE"/>
    <w:rsid w:val="00E81D3E"/>
    <w:rsid w:val="00E828E7"/>
    <w:rsid w:val="00E82C0B"/>
    <w:rsid w:val="00E83D18"/>
    <w:rsid w:val="00E83ECE"/>
    <w:rsid w:val="00E850FD"/>
    <w:rsid w:val="00E85640"/>
    <w:rsid w:val="00E865B7"/>
    <w:rsid w:val="00E8671E"/>
    <w:rsid w:val="00E86757"/>
    <w:rsid w:val="00E8735A"/>
    <w:rsid w:val="00E87569"/>
    <w:rsid w:val="00E87D9F"/>
    <w:rsid w:val="00E902A4"/>
    <w:rsid w:val="00E9060E"/>
    <w:rsid w:val="00E913C2"/>
    <w:rsid w:val="00E92153"/>
    <w:rsid w:val="00E952B1"/>
    <w:rsid w:val="00E95DD7"/>
    <w:rsid w:val="00E96436"/>
    <w:rsid w:val="00E969B5"/>
    <w:rsid w:val="00E9730C"/>
    <w:rsid w:val="00EA1CF0"/>
    <w:rsid w:val="00EA2F34"/>
    <w:rsid w:val="00EA39A5"/>
    <w:rsid w:val="00EA544C"/>
    <w:rsid w:val="00EA55CB"/>
    <w:rsid w:val="00EA5D46"/>
    <w:rsid w:val="00EA5F97"/>
    <w:rsid w:val="00EA65A3"/>
    <w:rsid w:val="00EA7767"/>
    <w:rsid w:val="00EB13A9"/>
    <w:rsid w:val="00EB1C87"/>
    <w:rsid w:val="00EB1D2E"/>
    <w:rsid w:val="00EB27F8"/>
    <w:rsid w:val="00EB2A3E"/>
    <w:rsid w:val="00EB3402"/>
    <w:rsid w:val="00EB36C2"/>
    <w:rsid w:val="00EB39AA"/>
    <w:rsid w:val="00EB4A38"/>
    <w:rsid w:val="00EB5463"/>
    <w:rsid w:val="00EB57B7"/>
    <w:rsid w:val="00EB671E"/>
    <w:rsid w:val="00EB68E7"/>
    <w:rsid w:val="00EC07F1"/>
    <w:rsid w:val="00EC10FC"/>
    <w:rsid w:val="00EC204A"/>
    <w:rsid w:val="00EC20F7"/>
    <w:rsid w:val="00EC3552"/>
    <w:rsid w:val="00EC3ABE"/>
    <w:rsid w:val="00EC5553"/>
    <w:rsid w:val="00EC557C"/>
    <w:rsid w:val="00EC599D"/>
    <w:rsid w:val="00EC5DA7"/>
    <w:rsid w:val="00EC7D27"/>
    <w:rsid w:val="00ED279A"/>
    <w:rsid w:val="00ED2E20"/>
    <w:rsid w:val="00ED39E8"/>
    <w:rsid w:val="00ED410E"/>
    <w:rsid w:val="00ED4777"/>
    <w:rsid w:val="00ED4DA0"/>
    <w:rsid w:val="00ED4F15"/>
    <w:rsid w:val="00ED52FE"/>
    <w:rsid w:val="00ED5833"/>
    <w:rsid w:val="00ED602A"/>
    <w:rsid w:val="00ED69C5"/>
    <w:rsid w:val="00ED69E3"/>
    <w:rsid w:val="00ED759B"/>
    <w:rsid w:val="00ED75A4"/>
    <w:rsid w:val="00ED7869"/>
    <w:rsid w:val="00ED7D77"/>
    <w:rsid w:val="00EE0321"/>
    <w:rsid w:val="00EE0366"/>
    <w:rsid w:val="00EE2519"/>
    <w:rsid w:val="00EE3C95"/>
    <w:rsid w:val="00EE4434"/>
    <w:rsid w:val="00EE4A99"/>
    <w:rsid w:val="00EE5614"/>
    <w:rsid w:val="00EE5760"/>
    <w:rsid w:val="00EE581F"/>
    <w:rsid w:val="00EE5DCB"/>
    <w:rsid w:val="00EE6933"/>
    <w:rsid w:val="00EE773A"/>
    <w:rsid w:val="00EE7948"/>
    <w:rsid w:val="00EE79D1"/>
    <w:rsid w:val="00EE7AFC"/>
    <w:rsid w:val="00EF08D0"/>
    <w:rsid w:val="00EF19F6"/>
    <w:rsid w:val="00EF24A2"/>
    <w:rsid w:val="00EF26FE"/>
    <w:rsid w:val="00EF308E"/>
    <w:rsid w:val="00EF4131"/>
    <w:rsid w:val="00EF45CD"/>
    <w:rsid w:val="00EF469C"/>
    <w:rsid w:val="00EF5674"/>
    <w:rsid w:val="00EF607F"/>
    <w:rsid w:val="00EF631F"/>
    <w:rsid w:val="00EF6971"/>
    <w:rsid w:val="00EF6FB3"/>
    <w:rsid w:val="00EF75D4"/>
    <w:rsid w:val="00EF7CBE"/>
    <w:rsid w:val="00F00CC4"/>
    <w:rsid w:val="00F00E4D"/>
    <w:rsid w:val="00F01EE6"/>
    <w:rsid w:val="00F022C1"/>
    <w:rsid w:val="00F02690"/>
    <w:rsid w:val="00F03069"/>
    <w:rsid w:val="00F03BCB"/>
    <w:rsid w:val="00F041EE"/>
    <w:rsid w:val="00F045AD"/>
    <w:rsid w:val="00F045EF"/>
    <w:rsid w:val="00F04A4D"/>
    <w:rsid w:val="00F05DAC"/>
    <w:rsid w:val="00F0663D"/>
    <w:rsid w:val="00F06871"/>
    <w:rsid w:val="00F07120"/>
    <w:rsid w:val="00F07881"/>
    <w:rsid w:val="00F10CFE"/>
    <w:rsid w:val="00F10D77"/>
    <w:rsid w:val="00F11D11"/>
    <w:rsid w:val="00F12B98"/>
    <w:rsid w:val="00F12D25"/>
    <w:rsid w:val="00F12D77"/>
    <w:rsid w:val="00F12E76"/>
    <w:rsid w:val="00F13585"/>
    <w:rsid w:val="00F13783"/>
    <w:rsid w:val="00F14170"/>
    <w:rsid w:val="00F143A1"/>
    <w:rsid w:val="00F1461E"/>
    <w:rsid w:val="00F1585C"/>
    <w:rsid w:val="00F158C8"/>
    <w:rsid w:val="00F17972"/>
    <w:rsid w:val="00F2071C"/>
    <w:rsid w:val="00F22512"/>
    <w:rsid w:val="00F227A2"/>
    <w:rsid w:val="00F2291A"/>
    <w:rsid w:val="00F2310E"/>
    <w:rsid w:val="00F24CE4"/>
    <w:rsid w:val="00F25B6F"/>
    <w:rsid w:val="00F2611A"/>
    <w:rsid w:val="00F27FAD"/>
    <w:rsid w:val="00F3004A"/>
    <w:rsid w:val="00F3017D"/>
    <w:rsid w:val="00F3044E"/>
    <w:rsid w:val="00F317E2"/>
    <w:rsid w:val="00F325D9"/>
    <w:rsid w:val="00F32CEF"/>
    <w:rsid w:val="00F338DA"/>
    <w:rsid w:val="00F33A87"/>
    <w:rsid w:val="00F3409A"/>
    <w:rsid w:val="00F34AD3"/>
    <w:rsid w:val="00F371E0"/>
    <w:rsid w:val="00F379A9"/>
    <w:rsid w:val="00F37EC4"/>
    <w:rsid w:val="00F407F8"/>
    <w:rsid w:val="00F40B6A"/>
    <w:rsid w:val="00F42788"/>
    <w:rsid w:val="00F451A0"/>
    <w:rsid w:val="00F47921"/>
    <w:rsid w:val="00F47E67"/>
    <w:rsid w:val="00F500CE"/>
    <w:rsid w:val="00F505B4"/>
    <w:rsid w:val="00F50B4D"/>
    <w:rsid w:val="00F515A8"/>
    <w:rsid w:val="00F520FF"/>
    <w:rsid w:val="00F525D0"/>
    <w:rsid w:val="00F52F42"/>
    <w:rsid w:val="00F531D8"/>
    <w:rsid w:val="00F534F1"/>
    <w:rsid w:val="00F53C4E"/>
    <w:rsid w:val="00F53C8B"/>
    <w:rsid w:val="00F54429"/>
    <w:rsid w:val="00F5609A"/>
    <w:rsid w:val="00F57407"/>
    <w:rsid w:val="00F57C95"/>
    <w:rsid w:val="00F607C9"/>
    <w:rsid w:val="00F61071"/>
    <w:rsid w:val="00F614AE"/>
    <w:rsid w:val="00F6272B"/>
    <w:rsid w:val="00F644F0"/>
    <w:rsid w:val="00F65079"/>
    <w:rsid w:val="00F65260"/>
    <w:rsid w:val="00F6575D"/>
    <w:rsid w:val="00F66735"/>
    <w:rsid w:val="00F66A68"/>
    <w:rsid w:val="00F67E74"/>
    <w:rsid w:val="00F70409"/>
    <w:rsid w:val="00F70C91"/>
    <w:rsid w:val="00F72058"/>
    <w:rsid w:val="00F72563"/>
    <w:rsid w:val="00F7278C"/>
    <w:rsid w:val="00F728EE"/>
    <w:rsid w:val="00F73C40"/>
    <w:rsid w:val="00F74378"/>
    <w:rsid w:val="00F74B32"/>
    <w:rsid w:val="00F771A8"/>
    <w:rsid w:val="00F77F8C"/>
    <w:rsid w:val="00F80AF1"/>
    <w:rsid w:val="00F810B8"/>
    <w:rsid w:val="00F810D5"/>
    <w:rsid w:val="00F81260"/>
    <w:rsid w:val="00F815A0"/>
    <w:rsid w:val="00F815B8"/>
    <w:rsid w:val="00F81EF9"/>
    <w:rsid w:val="00F8253F"/>
    <w:rsid w:val="00F82614"/>
    <w:rsid w:val="00F8302C"/>
    <w:rsid w:val="00F859BB"/>
    <w:rsid w:val="00F86C62"/>
    <w:rsid w:val="00F86CBF"/>
    <w:rsid w:val="00F87420"/>
    <w:rsid w:val="00F879B0"/>
    <w:rsid w:val="00F901B8"/>
    <w:rsid w:val="00F904BA"/>
    <w:rsid w:val="00F908B1"/>
    <w:rsid w:val="00F90F54"/>
    <w:rsid w:val="00F91203"/>
    <w:rsid w:val="00F91C5A"/>
    <w:rsid w:val="00F930C0"/>
    <w:rsid w:val="00F930C5"/>
    <w:rsid w:val="00F93975"/>
    <w:rsid w:val="00F93D7B"/>
    <w:rsid w:val="00F9431E"/>
    <w:rsid w:val="00F9551C"/>
    <w:rsid w:val="00F9596B"/>
    <w:rsid w:val="00F95FFD"/>
    <w:rsid w:val="00F97244"/>
    <w:rsid w:val="00F97E61"/>
    <w:rsid w:val="00F97F20"/>
    <w:rsid w:val="00FA0B8D"/>
    <w:rsid w:val="00FA0EBE"/>
    <w:rsid w:val="00FA1340"/>
    <w:rsid w:val="00FA192E"/>
    <w:rsid w:val="00FA1D5C"/>
    <w:rsid w:val="00FA276E"/>
    <w:rsid w:val="00FA2B26"/>
    <w:rsid w:val="00FA2E93"/>
    <w:rsid w:val="00FA308A"/>
    <w:rsid w:val="00FA384F"/>
    <w:rsid w:val="00FA4891"/>
    <w:rsid w:val="00FA4EF3"/>
    <w:rsid w:val="00FA5307"/>
    <w:rsid w:val="00FA53AD"/>
    <w:rsid w:val="00FA64A4"/>
    <w:rsid w:val="00FA6C83"/>
    <w:rsid w:val="00FA79D4"/>
    <w:rsid w:val="00FB0083"/>
    <w:rsid w:val="00FB07BC"/>
    <w:rsid w:val="00FB0FD2"/>
    <w:rsid w:val="00FB1E3B"/>
    <w:rsid w:val="00FB387A"/>
    <w:rsid w:val="00FB431C"/>
    <w:rsid w:val="00FC0F11"/>
    <w:rsid w:val="00FC1BF4"/>
    <w:rsid w:val="00FC4EAB"/>
    <w:rsid w:val="00FC5AEB"/>
    <w:rsid w:val="00FC6640"/>
    <w:rsid w:val="00FC70D1"/>
    <w:rsid w:val="00FC7561"/>
    <w:rsid w:val="00FC7E42"/>
    <w:rsid w:val="00FD1AB4"/>
    <w:rsid w:val="00FD21DB"/>
    <w:rsid w:val="00FD226C"/>
    <w:rsid w:val="00FD25EC"/>
    <w:rsid w:val="00FD3374"/>
    <w:rsid w:val="00FD397C"/>
    <w:rsid w:val="00FD3A08"/>
    <w:rsid w:val="00FD3C8B"/>
    <w:rsid w:val="00FD4053"/>
    <w:rsid w:val="00FD4315"/>
    <w:rsid w:val="00FD49CF"/>
    <w:rsid w:val="00FD513E"/>
    <w:rsid w:val="00FD5184"/>
    <w:rsid w:val="00FD5257"/>
    <w:rsid w:val="00FD555D"/>
    <w:rsid w:val="00FD55FE"/>
    <w:rsid w:val="00FD5CB5"/>
    <w:rsid w:val="00FD5DF5"/>
    <w:rsid w:val="00FD612C"/>
    <w:rsid w:val="00FD6C9F"/>
    <w:rsid w:val="00FD75D5"/>
    <w:rsid w:val="00FD7B3F"/>
    <w:rsid w:val="00FE00BE"/>
    <w:rsid w:val="00FE0908"/>
    <w:rsid w:val="00FE0F22"/>
    <w:rsid w:val="00FE1296"/>
    <w:rsid w:val="00FE1F1A"/>
    <w:rsid w:val="00FE3FC7"/>
    <w:rsid w:val="00FE4FA2"/>
    <w:rsid w:val="00FE5C34"/>
    <w:rsid w:val="00FE642E"/>
    <w:rsid w:val="00FE6F68"/>
    <w:rsid w:val="00FE794B"/>
    <w:rsid w:val="00FE7CBB"/>
    <w:rsid w:val="00FF006C"/>
    <w:rsid w:val="00FF07DB"/>
    <w:rsid w:val="00FF0CD6"/>
    <w:rsid w:val="00FF0D81"/>
    <w:rsid w:val="00FF3493"/>
    <w:rsid w:val="00FF3B82"/>
    <w:rsid w:val="00FF5947"/>
    <w:rsid w:val="00FF6429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97A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4D4B"/>
    <w:rPr>
      <w:sz w:val="24"/>
      <w:szCs w:val="24"/>
    </w:rPr>
  </w:style>
  <w:style w:type="paragraph" w:styleId="1">
    <w:name w:val="heading 1"/>
    <w:basedOn w:val="a1"/>
    <w:next w:val="a1"/>
    <w:qFormat/>
    <w:rsid w:val="0022124C"/>
    <w:pPr>
      <w:keepNext/>
      <w:numPr>
        <w:numId w:val="8"/>
      </w:numPr>
      <w:suppressAutoHyphens/>
      <w:spacing w:after="240"/>
      <w:jc w:val="center"/>
      <w:outlineLvl w:val="0"/>
    </w:pPr>
    <w:rPr>
      <w:caps/>
      <w:szCs w:val="20"/>
    </w:rPr>
  </w:style>
  <w:style w:type="paragraph" w:styleId="21">
    <w:name w:val="heading 2"/>
    <w:aliases w:val="Überschrift 2 Char"/>
    <w:basedOn w:val="a1"/>
    <w:next w:val="a1"/>
    <w:qFormat/>
    <w:rsid w:val="0022124C"/>
    <w:pPr>
      <w:numPr>
        <w:ilvl w:val="1"/>
        <w:numId w:val="8"/>
      </w:numPr>
      <w:suppressAutoHyphens/>
      <w:spacing w:before="240" w:after="240"/>
      <w:jc w:val="both"/>
      <w:outlineLvl w:val="1"/>
    </w:pPr>
    <w:rPr>
      <w:szCs w:val="20"/>
    </w:rPr>
  </w:style>
  <w:style w:type="paragraph" w:styleId="30">
    <w:name w:val="heading 3"/>
    <w:aliases w:val="Überschrift 3 Char1"/>
    <w:basedOn w:val="a1"/>
    <w:next w:val="a1"/>
    <w:qFormat/>
    <w:rsid w:val="0022124C"/>
    <w:pPr>
      <w:numPr>
        <w:ilvl w:val="2"/>
        <w:numId w:val="8"/>
      </w:numPr>
      <w:spacing w:before="240" w:after="240"/>
      <w:jc w:val="both"/>
      <w:outlineLvl w:val="2"/>
    </w:pPr>
    <w:rPr>
      <w:szCs w:val="20"/>
    </w:rPr>
  </w:style>
  <w:style w:type="paragraph" w:styleId="41">
    <w:name w:val="heading 4"/>
    <w:aliases w:val="Überschrift 4 Char1"/>
    <w:basedOn w:val="a1"/>
    <w:next w:val="a1"/>
    <w:qFormat/>
    <w:rsid w:val="0022124C"/>
    <w:pPr>
      <w:keepNext/>
      <w:numPr>
        <w:ilvl w:val="3"/>
        <w:numId w:val="8"/>
      </w:numPr>
      <w:spacing w:before="240" w:after="240"/>
      <w:outlineLvl w:val="3"/>
    </w:pPr>
    <w:rPr>
      <w:szCs w:val="20"/>
    </w:rPr>
  </w:style>
  <w:style w:type="paragraph" w:styleId="51">
    <w:name w:val="heading 5"/>
    <w:aliases w:val="Lev 5"/>
    <w:basedOn w:val="a1"/>
    <w:next w:val="a1"/>
    <w:qFormat/>
    <w:rsid w:val="0022124C"/>
    <w:pPr>
      <w:keepNext/>
      <w:numPr>
        <w:ilvl w:val="4"/>
        <w:numId w:val="8"/>
      </w:numPr>
      <w:jc w:val="center"/>
      <w:outlineLvl w:val="4"/>
    </w:pPr>
    <w:rPr>
      <w:b/>
      <w:bCs/>
      <w:sz w:val="32"/>
      <w:szCs w:val="20"/>
      <w:lang w:val="de-DE"/>
    </w:rPr>
  </w:style>
  <w:style w:type="paragraph" w:styleId="6">
    <w:name w:val="heading 6"/>
    <w:basedOn w:val="a1"/>
    <w:next w:val="a1"/>
    <w:qFormat/>
    <w:rsid w:val="0022124C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  <w:lang w:val="de-DE"/>
    </w:rPr>
  </w:style>
  <w:style w:type="paragraph" w:styleId="7">
    <w:name w:val="heading 7"/>
    <w:basedOn w:val="a1"/>
    <w:next w:val="a1"/>
    <w:qFormat/>
    <w:rsid w:val="0022124C"/>
    <w:pPr>
      <w:numPr>
        <w:ilvl w:val="6"/>
        <w:numId w:val="8"/>
      </w:numPr>
      <w:spacing w:before="240" w:after="60"/>
      <w:jc w:val="both"/>
      <w:outlineLvl w:val="6"/>
    </w:pPr>
    <w:rPr>
      <w:lang w:val="de-DE"/>
    </w:rPr>
  </w:style>
  <w:style w:type="paragraph" w:styleId="8">
    <w:name w:val="heading 8"/>
    <w:basedOn w:val="a1"/>
    <w:next w:val="a1"/>
    <w:qFormat/>
    <w:rsid w:val="0022124C"/>
    <w:pPr>
      <w:numPr>
        <w:ilvl w:val="7"/>
        <w:numId w:val="8"/>
      </w:numPr>
      <w:spacing w:before="240" w:after="60"/>
      <w:jc w:val="both"/>
      <w:outlineLvl w:val="7"/>
    </w:pPr>
    <w:rPr>
      <w:i/>
      <w:iCs/>
      <w:lang w:val="de-DE"/>
    </w:rPr>
  </w:style>
  <w:style w:type="paragraph" w:styleId="9">
    <w:name w:val="heading 9"/>
    <w:basedOn w:val="a1"/>
    <w:next w:val="a1"/>
    <w:qFormat/>
    <w:rsid w:val="0022124C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de-D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ldHeading">
    <w:name w:val="Bold Heading"/>
    <w:aliases w:val="b"/>
    <w:basedOn w:val="a1"/>
    <w:next w:val="a1"/>
    <w:rsid w:val="00704D4B"/>
    <w:pPr>
      <w:spacing w:after="240"/>
    </w:pPr>
    <w:rPr>
      <w:b/>
    </w:rPr>
  </w:style>
  <w:style w:type="paragraph" w:customStyle="1" w:styleId="BoldUnderlineHeading">
    <w:name w:val="BoldUnderline Heading"/>
    <w:aliases w:val="bu"/>
    <w:basedOn w:val="a1"/>
    <w:next w:val="a1"/>
    <w:rsid w:val="00704D4B"/>
    <w:pPr>
      <w:spacing w:after="240"/>
    </w:pPr>
    <w:rPr>
      <w:b/>
      <w:u w:val="single"/>
    </w:rPr>
  </w:style>
  <w:style w:type="paragraph" w:customStyle="1" w:styleId="CenterBoldHeading">
    <w:name w:val="CenterBold Heading"/>
    <w:aliases w:val="cb"/>
    <w:basedOn w:val="a1"/>
    <w:next w:val="a1"/>
    <w:rsid w:val="00704D4B"/>
    <w:pPr>
      <w:spacing w:after="240"/>
      <w:jc w:val="center"/>
    </w:pPr>
    <w:rPr>
      <w:b/>
    </w:rPr>
  </w:style>
  <w:style w:type="paragraph" w:customStyle="1" w:styleId="CenterHeading">
    <w:name w:val="Center Heading"/>
    <w:aliases w:val="c"/>
    <w:basedOn w:val="a1"/>
    <w:next w:val="a1"/>
    <w:rsid w:val="00704D4B"/>
    <w:pPr>
      <w:spacing w:after="240"/>
      <w:jc w:val="center"/>
    </w:pPr>
  </w:style>
  <w:style w:type="paragraph" w:customStyle="1" w:styleId="CenterUnderlineHeading">
    <w:name w:val="CenterUnderline Heading"/>
    <w:aliases w:val="cu"/>
    <w:basedOn w:val="a1"/>
    <w:next w:val="a1"/>
    <w:rsid w:val="00704D4B"/>
    <w:pPr>
      <w:spacing w:after="240"/>
      <w:jc w:val="center"/>
    </w:pPr>
    <w:rPr>
      <w:u w:val="single"/>
    </w:rPr>
  </w:style>
  <w:style w:type="paragraph" w:customStyle="1" w:styleId="DoublePara">
    <w:name w:val="Double Para"/>
    <w:aliases w:val="dp"/>
    <w:basedOn w:val="a1"/>
    <w:rsid w:val="00704D4B"/>
    <w:pPr>
      <w:spacing w:line="480" w:lineRule="auto"/>
      <w:ind w:firstLine="1440"/>
    </w:pPr>
  </w:style>
  <w:style w:type="paragraph" w:customStyle="1" w:styleId="DoubleSpace">
    <w:name w:val="Double Space"/>
    <w:aliases w:val="d"/>
    <w:basedOn w:val="a1"/>
    <w:rsid w:val="00704D4B"/>
    <w:pPr>
      <w:spacing w:line="480" w:lineRule="auto"/>
    </w:pPr>
  </w:style>
  <w:style w:type="paragraph" w:customStyle="1" w:styleId="FooterB">
    <w:name w:val="Footer B"/>
    <w:link w:val="FooterBChar"/>
    <w:rsid w:val="001177C7"/>
    <w:pPr>
      <w:tabs>
        <w:tab w:val="center" w:pos="4680"/>
        <w:tab w:val="right" w:pos="9360"/>
      </w:tabs>
    </w:pPr>
    <w:rPr>
      <w:sz w:val="15"/>
      <w:lang w:val="en-GB"/>
    </w:rPr>
  </w:style>
  <w:style w:type="paragraph" w:styleId="a5">
    <w:name w:val="footer"/>
    <w:basedOn w:val="a1"/>
    <w:rsid w:val="00704D4B"/>
    <w:pPr>
      <w:tabs>
        <w:tab w:val="center" w:pos="4320"/>
        <w:tab w:val="right" w:pos="8640"/>
      </w:tabs>
    </w:pPr>
  </w:style>
  <w:style w:type="paragraph" w:customStyle="1" w:styleId="Quote1">
    <w:name w:val="Quote1"/>
    <w:aliases w:val="q"/>
    <w:basedOn w:val="a1"/>
    <w:rsid w:val="00704D4B"/>
    <w:pPr>
      <w:spacing w:after="240"/>
      <w:ind w:left="720" w:right="720"/>
    </w:pPr>
  </w:style>
  <w:style w:type="paragraph" w:customStyle="1" w:styleId="QuoteIndent">
    <w:name w:val="Quote Indent"/>
    <w:aliases w:val="qi"/>
    <w:basedOn w:val="a1"/>
    <w:rsid w:val="00704D4B"/>
    <w:pPr>
      <w:spacing w:after="240"/>
      <w:ind w:left="720" w:right="720" w:firstLine="720"/>
    </w:pPr>
  </w:style>
  <w:style w:type="paragraph" w:customStyle="1" w:styleId="ReferenceLine">
    <w:name w:val="Reference Line"/>
    <w:basedOn w:val="a1"/>
    <w:rsid w:val="00704D4B"/>
    <w:pPr>
      <w:spacing w:after="220" w:line="220" w:lineRule="atLeast"/>
    </w:pPr>
    <w:rPr>
      <w:rFonts w:ascii="Arial" w:hAnsi="Arial"/>
      <w:spacing w:val="-5"/>
      <w:sz w:val="20"/>
    </w:rPr>
  </w:style>
  <w:style w:type="paragraph" w:customStyle="1" w:styleId="SignatureBlock">
    <w:name w:val="Signature Block"/>
    <w:aliases w:val="sb"/>
    <w:basedOn w:val="a1"/>
    <w:rsid w:val="00704D4B"/>
    <w:pPr>
      <w:ind w:left="4320"/>
    </w:pPr>
  </w:style>
  <w:style w:type="paragraph" w:customStyle="1" w:styleId="SinglePara">
    <w:name w:val="Single Para"/>
    <w:aliases w:val="s"/>
    <w:basedOn w:val="a1"/>
    <w:rsid w:val="00704D4B"/>
    <w:pPr>
      <w:spacing w:after="240"/>
      <w:ind w:firstLine="1440"/>
    </w:pPr>
  </w:style>
  <w:style w:type="paragraph" w:customStyle="1" w:styleId="UnderlineHeading">
    <w:name w:val="Underline Heading"/>
    <w:aliases w:val="u"/>
    <w:basedOn w:val="a1"/>
    <w:next w:val="a1"/>
    <w:rsid w:val="00704D4B"/>
    <w:pPr>
      <w:spacing w:after="240"/>
    </w:pPr>
    <w:rPr>
      <w:u w:val="single"/>
    </w:rPr>
  </w:style>
  <w:style w:type="paragraph" w:customStyle="1" w:styleId="Default1">
    <w:name w:val="Default1"/>
    <w:basedOn w:val="a1"/>
    <w:next w:val="a1"/>
    <w:rsid w:val="00704D4B"/>
    <w:pPr>
      <w:spacing w:after="240"/>
      <w:outlineLvl w:val="0"/>
    </w:pPr>
  </w:style>
  <w:style w:type="paragraph" w:customStyle="1" w:styleId="Default2">
    <w:name w:val="Default2"/>
    <w:basedOn w:val="a1"/>
    <w:rsid w:val="00704D4B"/>
    <w:pPr>
      <w:spacing w:after="240"/>
      <w:outlineLvl w:val="1"/>
    </w:pPr>
  </w:style>
  <w:style w:type="paragraph" w:customStyle="1" w:styleId="Default3">
    <w:name w:val="Default3"/>
    <w:basedOn w:val="a1"/>
    <w:rsid w:val="00704D4B"/>
    <w:pPr>
      <w:spacing w:after="240"/>
      <w:outlineLvl w:val="2"/>
    </w:pPr>
  </w:style>
  <w:style w:type="paragraph" w:customStyle="1" w:styleId="Default4">
    <w:name w:val="Default4"/>
    <w:basedOn w:val="a1"/>
    <w:rsid w:val="00704D4B"/>
    <w:pPr>
      <w:spacing w:after="240"/>
      <w:outlineLvl w:val="3"/>
    </w:pPr>
  </w:style>
  <w:style w:type="paragraph" w:customStyle="1" w:styleId="Default5">
    <w:name w:val="Default5"/>
    <w:basedOn w:val="a1"/>
    <w:rsid w:val="00704D4B"/>
    <w:pPr>
      <w:spacing w:after="240"/>
      <w:outlineLvl w:val="4"/>
    </w:pPr>
  </w:style>
  <w:style w:type="paragraph" w:styleId="a6">
    <w:name w:val="header"/>
    <w:basedOn w:val="a1"/>
    <w:rsid w:val="00704D4B"/>
    <w:pPr>
      <w:tabs>
        <w:tab w:val="center" w:pos="4320"/>
        <w:tab w:val="right" w:pos="8640"/>
      </w:tabs>
    </w:pPr>
  </w:style>
  <w:style w:type="character" w:styleId="a7">
    <w:name w:val="page number"/>
    <w:basedOn w:val="a2"/>
    <w:rsid w:val="00704D4B"/>
  </w:style>
  <w:style w:type="paragraph" w:customStyle="1" w:styleId="FootnoteText2">
    <w:name w:val="Footnote Text2"/>
    <w:basedOn w:val="a1"/>
    <w:rsid w:val="00704D4B"/>
    <w:pPr>
      <w:spacing w:after="240"/>
      <w:ind w:left="720"/>
    </w:pPr>
  </w:style>
  <w:style w:type="paragraph" w:styleId="a8">
    <w:name w:val="footnote text"/>
    <w:basedOn w:val="a1"/>
    <w:next w:val="FootnoteText2"/>
    <w:semiHidden/>
    <w:rsid w:val="00704D4B"/>
    <w:pPr>
      <w:spacing w:after="240"/>
      <w:ind w:left="720" w:hanging="720"/>
    </w:pPr>
    <w:rPr>
      <w:szCs w:val="20"/>
    </w:rPr>
  </w:style>
  <w:style w:type="paragraph" w:styleId="10">
    <w:name w:val="toc 1"/>
    <w:basedOn w:val="a1"/>
    <w:next w:val="a1"/>
    <w:uiPriority w:val="39"/>
    <w:rsid w:val="002C14FF"/>
    <w:pPr>
      <w:keepLines/>
      <w:tabs>
        <w:tab w:val="left" w:pos="720"/>
        <w:tab w:val="right" w:leader="dot" w:pos="9360"/>
      </w:tabs>
      <w:spacing w:line="360" w:lineRule="auto"/>
      <w:ind w:left="720" w:right="720" w:hanging="720"/>
    </w:pPr>
  </w:style>
  <w:style w:type="paragraph" w:styleId="22">
    <w:name w:val="toc 2"/>
    <w:basedOn w:val="a1"/>
    <w:next w:val="a1"/>
    <w:uiPriority w:val="39"/>
    <w:rsid w:val="00704D4B"/>
    <w:pPr>
      <w:keepLines/>
      <w:tabs>
        <w:tab w:val="left" w:pos="1440"/>
        <w:tab w:val="right" w:leader="dot" w:pos="9360"/>
      </w:tabs>
      <w:ind w:left="1440" w:right="720" w:hanging="720"/>
    </w:pPr>
  </w:style>
  <w:style w:type="paragraph" w:customStyle="1" w:styleId="bulletbomb">
    <w:name w:val="bullet bomb"/>
    <w:basedOn w:val="a1"/>
    <w:rsid w:val="00704D4B"/>
    <w:pPr>
      <w:numPr>
        <w:numId w:val="2"/>
      </w:numPr>
      <w:spacing w:before="120"/>
    </w:pPr>
    <w:rPr>
      <w:rFonts w:ascii="Book Antiqua" w:hAnsi="Book Antiqua"/>
      <w:sz w:val="22"/>
      <w:szCs w:val="20"/>
    </w:rPr>
  </w:style>
  <w:style w:type="paragraph" w:customStyle="1" w:styleId="bulletbook">
    <w:name w:val="bullet book"/>
    <w:basedOn w:val="a1"/>
    <w:rsid w:val="00704D4B"/>
    <w:pPr>
      <w:numPr>
        <w:numId w:val="3"/>
      </w:numPr>
      <w:spacing w:before="120"/>
    </w:pPr>
    <w:rPr>
      <w:rFonts w:ascii="Book Antiqua" w:hAnsi="Book Antiqua"/>
      <w:sz w:val="22"/>
      <w:szCs w:val="20"/>
    </w:rPr>
  </w:style>
  <w:style w:type="paragraph" w:customStyle="1" w:styleId="4-LevelLegal1">
    <w:name w:val="4-Level Legal1"/>
    <w:basedOn w:val="a1"/>
    <w:next w:val="a1"/>
    <w:rsid w:val="00704D4B"/>
    <w:pPr>
      <w:numPr>
        <w:numId w:val="4"/>
      </w:numPr>
      <w:spacing w:after="240"/>
      <w:jc w:val="center"/>
      <w:outlineLvl w:val="0"/>
    </w:pPr>
    <w:rPr>
      <w:b/>
    </w:rPr>
  </w:style>
  <w:style w:type="paragraph" w:customStyle="1" w:styleId="4-LevelLegal2">
    <w:name w:val="4-Level Legal2"/>
    <w:basedOn w:val="a1"/>
    <w:rsid w:val="00704D4B"/>
    <w:pPr>
      <w:numPr>
        <w:ilvl w:val="1"/>
        <w:numId w:val="5"/>
      </w:numPr>
      <w:spacing w:after="240"/>
      <w:outlineLvl w:val="1"/>
    </w:pPr>
    <w:rPr>
      <w:b/>
      <w:color w:val="000000"/>
    </w:rPr>
  </w:style>
  <w:style w:type="paragraph" w:customStyle="1" w:styleId="4-LevelLegal3">
    <w:name w:val="4-Level Legal3"/>
    <w:basedOn w:val="a1"/>
    <w:rsid w:val="00704D4B"/>
    <w:pPr>
      <w:numPr>
        <w:ilvl w:val="2"/>
        <w:numId w:val="6"/>
      </w:numPr>
      <w:spacing w:after="240"/>
      <w:outlineLvl w:val="2"/>
    </w:pPr>
    <w:rPr>
      <w:b/>
      <w:color w:val="000000"/>
    </w:rPr>
  </w:style>
  <w:style w:type="paragraph" w:customStyle="1" w:styleId="4-LevelLegal4">
    <w:name w:val="4-Level Legal4"/>
    <w:basedOn w:val="a1"/>
    <w:rsid w:val="00704D4B"/>
    <w:pPr>
      <w:numPr>
        <w:ilvl w:val="3"/>
        <w:numId w:val="7"/>
      </w:numPr>
      <w:spacing w:after="240"/>
      <w:outlineLvl w:val="3"/>
    </w:pPr>
    <w:rPr>
      <w:b/>
      <w:color w:val="000000"/>
    </w:rPr>
  </w:style>
  <w:style w:type="paragraph" w:styleId="a9">
    <w:name w:val="Title"/>
    <w:basedOn w:val="a1"/>
    <w:qFormat/>
    <w:rsid w:val="00704D4B"/>
    <w:pPr>
      <w:jc w:val="center"/>
    </w:pPr>
    <w:rPr>
      <w:szCs w:val="20"/>
      <w:u w:val="single"/>
      <w:lang w:val="de-DE"/>
    </w:rPr>
  </w:style>
  <w:style w:type="paragraph" w:styleId="23">
    <w:name w:val="index 2"/>
    <w:basedOn w:val="a1"/>
    <w:next w:val="a1"/>
    <w:link w:val="24"/>
    <w:autoRedefine/>
    <w:semiHidden/>
    <w:rsid w:val="006913C8"/>
    <w:pPr>
      <w:suppressAutoHyphens/>
      <w:jc w:val="center"/>
    </w:pPr>
    <w:rPr>
      <w:bCs/>
      <w:szCs w:val="20"/>
    </w:rPr>
  </w:style>
  <w:style w:type="paragraph" w:customStyle="1" w:styleId="Absatz1">
    <w:name w:val="Absatz 1."/>
    <w:basedOn w:val="a1"/>
    <w:rsid w:val="00704D4B"/>
    <w:pPr>
      <w:ind w:left="709" w:hanging="709"/>
      <w:jc w:val="both"/>
    </w:pPr>
    <w:rPr>
      <w:szCs w:val="20"/>
      <w:lang w:val="de-DE"/>
    </w:rPr>
  </w:style>
  <w:style w:type="paragraph" w:styleId="11">
    <w:name w:val="index 1"/>
    <w:basedOn w:val="a1"/>
    <w:next w:val="a1"/>
    <w:autoRedefine/>
    <w:uiPriority w:val="99"/>
    <w:semiHidden/>
    <w:rsid w:val="005B2369"/>
    <w:pPr>
      <w:tabs>
        <w:tab w:val="right" w:leader="dot" w:pos="9017"/>
      </w:tabs>
      <w:ind w:left="260" w:hanging="260"/>
      <w:jc w:val="both"/>
    </w:pPr>
    <w:rPr>
      <w:bCs/>
      <w:iCs/>
      <w:szCs w:val="20"/>
    </w:rPr>
  </w:style>
  <w:style w:type="character" w:customStyle="1" w:styleId="TextkrperEbene3ZchnZchn">
    <w:name w:val="Textkörper Ebene 3 Zchn Zchn"/>
    <w:rsid w:val="00704D4B"/>
    <w:rPr>
      <w:rFonts w:ascii="Arial" w:hAnsi="Arial" w:cs="Arial"/>
      <w:noProof w:val="0"/>
      <w:sz w:val="22"/>
      <w:szCs w:val="22"/>
      <w:lang w:val="en-GB" w:eastAsia="de-DE" w:bidi="ar-SA"/>
    </w:rPr>
  </w:style>
  <w:style w:type="paragraph" w:customStyle="1" w:styleId="Kontodaten">
    <w:name w:val="Kontodaten"/>
    <w:basedOn w:val="a1"/>
    <w:rsid w:val="00704D4B"/>
    <w:pPr>
      <w:tabs>
        <w:tab w:val="left" w:pos="2880"/>
      </w:tabs>
      <w:spacing w:after="120"/>
      <w:ind w:left="2880" w:hanging="2160"/>
      <w:jc w:val="both"/>
    </w:pPr>
    <w:rPr>
      <w:rFonts w:ascii="Arial" w:hAnsi="Arial"/>
      <w:sz w:val="22"/>
      <w:szCs w:val="20"/>
      <w:lang w:val="en-GB"/>
    </w:rPr>
  </w:style>
  <w:style w:type="paragraph" w:styleId="25">
    <w:name w:val="Body Text 2"/>
    <w:aliases w:val="Textkörper Ebene 2"/>
    <w:basedOn w:val="a1"/>
    <w:rsid w:val="00704D4B"/>
    <w:pPr>
      <w:spacing w:line="360" w:lineRule="atLeast"/>
      <w:ind w:left="851" w:hanging="851"/>
      <w:jc w:val="both"/>
    </w:pPr>
    <w:rPr>
      <w:rFonts w:ascii="Times New Roman Standard" w:hAnsi="Times New Roman Standard"/>
      <w:szCs w:val="20"/>
    </w:rPr>
  </w:style>
  <w:style w:type="paragraph" w:styleId="aa">
    <w:name w:val="Body Text"/>
    <w:aliases w:val="Textkörper Ebene 1"/>
    <w:basedOn w:val="a1"/>
    <w:rsid w:val="00704D4B"/>
    <w:pPr>
      <w:widowControl w:val="0"/>
      <w:tabs>
        <w:tab w:val="left" w:pos="0"/>
      </w:tabs>
    </w:pPr>
    <w:rPr>
      <w:snapToGrid w:val="0"/>
      <w:szCs w:val="20"/>
      <w:lang w:val="en-GB" w:eastAsia="de-DE"/>
    </w:rPr>
  </w:style>
  <w:style w:type="paragraph" w:customStyle="1" w:styleId="InfoPurchaser">
    <w:name w:val="Info Purchaser"/>
    <w:basedOn w:val="InfoSellers"/>
    <w:rsid w:val="00704D4B"/>
    <w:pPr>
      <w:ind w:left="720"/>
    </w:pPr>
  </w:style>
  <w:style w:type="paragraph" w:customStyle="1" w:styleId="InfoSellers">
    <w:name w:val="Info Sellers"/>
    <w:basedOn w:val="31"/>
    <w:rsid w:val="00704D4B"/>
    <w:pPr>
      <w:spacing w:after="120"/>
      <w:ind w:left="1440"/>
    </w:pPr>
    <w:rPr>
      <w:rFonts w:ascii="Arial" w:hAnsi="Arial"/>
      <w:sz w:val="22"/>
    </w:rPr>
  </w:style>
  <w:style w:type="paragraph" w:styleId="31">
    <w:name w:val="Body Text 3"/>
    <w:aliases w:val="Textkörper Ebene 3"/>
    <w:basedOn w:val="a1"/>
    <w:rsid w:val="00704D4B"/>
    <w:pPr>
      <w:jc w:val="both"/>
    </w:pPr>
    <w:rPr>
      <w:szCs w:val="20"/>
      <w:lang w:val="en-GB"/>
    </w:rPr>
  </w:style>
  <w:style w:type="paragraph" w:styleId="32">
    <w:name w:val="toc 3"/>
    <w:basedOn w:val="a1"/>
    <w:next w:val="a1"/>
    <w:uiPriority w:val="39"/>
    <w:rsid w:val="00704D4B"/>
    <w:pPr>
      <w:keepLines/>
      <w:tabs>
        <w:tab w:val="left" w:pos="2160"/>
        <w:tab w:val="right" w:leader="dot" w:pos="9360"/>
      </w:tabs>
      <w:ind w:left="2160" w:right="720" w:hanging="720"/>
    </w:pPr>
  </w:style>
  <w:style w:type="paragraph" w:styleId="42">
    <w:name w:val="toc 4"/>
    <w:basedOn w:val="a1"/>
    <w:next w:val="a1"/>
    <w:uiPriority w:val="39"/>
    <w:rsid w:val="00704D4B"/>
    <w:pPr>
      <w:keepLines/>
      <w:tabs>
        <w:tab w:val="left" w:pos="2880"/>
        <w:tab w:val="right" w:leader="dot" w:pos="9360"/>
      </w:tabs>
      <w:ind w:left="2880" w:right="720" w:hanging="720"/>
    </w:pPr>
  </w:style>
  <w:style w:type="paragraph" w:styleId="52">
    <w:name w:val="toc 5"/>
    <w:basedOn w:val="a1"/>
    <w:next w:val="a1"/>
    <w:uiPriority w:val="39"/>
    <w:rsid w:val="00704D4B"/>
    <w:pPr>
      <w:keepLines/>
      <w:tabs>
        <w:tab w:val="left" w:pos="3600"/>
        <w:tab w:val="right" w:leader="dot" w:pos="9360"/>
      </w:tabs>
      <w:ind w:left="3600" w:right="720" w:hanging="720"/>
    </w:pPr>
  </w:style>
  <w:style w:type="paragraph" w:styleId="60">
    <w:name w:val="toc 6"/>
    <w:basedOn w:val="a1"/>
    <w:next w:val="a1"/>
    <w:uiPriority w:val="39"/>
    <w:rsid w:val="00704D4B"/>
    <w:pPr>
      <w:ind w:left="3600" w:right="720" w:hanging="720"/>
    </w:pPr>
  </w:style>
  <w:style w:type="paragraph" w:styleId="70">
    <w:name w:val="toc 7"/>
    <w:basedOn w:val="a1"/>
    <w:next w:val="a1"/>
    <w:uiPriority w:val="39"/>
    <w:rsid w:val="00704D4B"/>
    <w:pPr>
      <w:ind w:left="4320" w:right="720" w:hanging="720"/>
    </w:pPr>
  </w:style>
  <w:style w:type="paragraph" w:styleId="80">
    <w:name w:val="toc 8"/>
    <w:basedOn w:val="a1"/>
    <w:next w:val="a1"/>
    <w:uiPriority w:val="39"/>
    <w:rsid w:val="00704D4B"/>
    <w:pPr>
      <w:ind w:left="5040" w:right="720" w:hanging="720"/>
    </w:pPr>
  </w:style>
  <w:style w:type="paragraph" w:styleId="90">
    <w:name w:val="toc 9"/>
    <w:basedOn w:val="a1"/>
    <w:next w:val="a1"/>
    <w:uiPriority w:val="39"/>
    <w:rsid w:val="00704D4B"/>
    <w:pPr>
      <w:ind w:left="5760" w:right="720" w:hanging="720"/>
    </w:pPr>
  </w:style>
  <w:style w:type="character" w:styleId="ab">
    <w:name w:val="FollowedHyperlink"/>
    <w:rsid w:val="00704D4B"/>
    <w:rPr>
      <w:color w:val="800080"/>
      <w:u w:val="single"/>
    </w:rPr>
  </w:style>
  <w:style w:type="paragraph" w:styleId="33">
    <w:name w:val="index 3"/>
    <w:basedOn w:val="a1"/>
    <w:next w:val="a1"/>
    <w:autoRedefine/>
    <w:semiHidden/>
    <w:rsid w:val="00704D4B"/>
    <w:pPr>
      <w:ind w:left="720" w:hanging="240"/>
    </w:pPr>
  </w:style>
  <w:style w:type="paragraph" w:styleId="43">
    <w:name w:val="index 4"/>
    <w:basedOn w:val="a1"/>
    <w:next w:val="a1"/>
    <w:autoRedefine/>
    <w:semiHidden/>
    <w:rsid w:val="00704D4B"/>
    <w:pPr>
      <w:ind w:left="960" w:hanging="240"/>
    </w:pPr>
  </w:style>
  <w:style w:type="paragraph" w:styleId="53">
    <w:name w:val="index 5"/>
    <w:basedOn w:val="a1"/>
    <w:next w:val="a1"/>
    <w:autoRedefine/>
    <w:semiHidden/>
    <w:rsid w:val="00704D4B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04D4B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04D4B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04D4B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04D4B"/>
    <w:pPr>
      <w:ind w:left="2160" w:hanging="240"/>
    </w:pPr>
  </w:style>
  <w:style w:type="paragraph" w:styleId="ac">
    <w:name w:val="index heading"/>
    <w:basedOn w:val="a1"/>
    <w:next w:val="11"/>
    <w:semiHidden/>
    <w:rsid w:val="00704D4B"/>
  </w:style>
  <w:style w:type="character" w:customStyle="1" w:styleId="Draftline">
    <w:name w:val="Draftline"/>
    <w:rsid w:val="00704D4B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</w:rPr>
  </w:style>
  <w:style w:type="character" w:styleId="ad">
    <w:name w:val="Hyperlink"/>
    <w:uiPriority w:val="99"/>
    <w:rsid w:val="00704D4B"/>
    <w:rPr>
      <w:color w:val="auto"/>
      <w:u w:val="none"/>
    </w:rPr>
  </w:style>
  <w:style w:type="character" w:styleId="ae">
    <w:name w:val="footnote reference"/>
    <w:semiHidden/>
    <w:rsid w:val="00704D4B"/>
    <w:rPr>
      <w:vertAlign w:val="superscript"/>
    </w:rPr>
  </w:style>
  <w:style w:type="paragraph" w:customStyle="1" w:styleId="LegalFlushStyle2text">
    <w:name w:val="LegalFlushStyle2_text"/>
    <w:basedOn w:val="a1"/>
    <w:next w:val="LegalFlushStyle2"/>
    <w:rsid w:val="00B91EEE"/>
    <w:pPr>
      <w:spacing w:after="240"/>
      <w:ind w:left="720"/>
      <w:jc w:val="both"/>
    </w:pPr>
  </w:style>
  <w:style w:type="paragraph" w:styleId="af">
    <w:name w:val="Normal (Web)"/>
    <w:basedOn w:val="a1"/>
    <w:rsid w:val="00667901"/>
    <w:pPr>
      <w:spacing w:before="240" w:beforeAutospacing="1" w:after="240" w:afterAutospacing="1"/>
    </w:pPr>
    <w:rPr>
      <w:rFonts w:eastAsia="SimSun"/>
      <w:lang w:eastAsia="zh-CN"/>
    </w:rPr>
  </w:style>
  <w:style w:type="paragraph" w:styleId="a0">
    <w:name w:val="List Bullet"/>
    <w:basedOn w:val="a1"/>
    <w:rsid w:val="00BD2F04"/>
    <w:pPr>
      <w:numPr>
        <w:numId w:val="10"/>
      </w:numPr>
      <w:tabs>
        <w:tab w:val="left" w:pos="864"/>
      </w:tabs>
      <w:spacing w:before="120" w:after="120"/>
      <w:jc w:val="both"/>
    </w:pPr>
    <w:rPr>
      <w:i/>
    </w:rPr>
  </w:style>
  <w:style w:type="paragraph" w:customStyle="1" w:styleId="LegalFlushStyle1">
    <w:name w:val="LegalFlushStyle1"/>
    <w:basedOn w:val="a1"/>
    <w:rsid w:val="00BD2F04"/>
    <w:pPr>
      <w:keepNext/>
      <w:keepLines/>
      <w:numPr>
        <w:numId w:val="1"/>
      </w:numPr>
      <w:tabs>
        <w:tab w:val="left" w:pos="864"/>
      </w:tabs>
      <w:spacing w:before="240" w:after="240"/>
      <w:outlineLvl w:val="0"/>
    </w:pPr>
    <w:rPr>
      <w:rFonts w:eastAsia="SimSun"/>
      <w:b/>
      <w:bCs/>
      <w:caps/>
      <w:color w:val="000000"/>
    </w:rPr>
  </w:style>
  <w:style w:type="paragraph" w:customStyle="1" w:styleId="LegalFlushStyle2">
    <w:name w:val="LegalFlushStyle2"/>
    <w:basedOn w:val="a1"/>
    <w:rsid w:val="00F11D11"/>
    <w:pPr>
      <w:numPr>
        <w:ilvl w:val="1"/>
        <w:numId w:val="1"/>
      </w:numPr>
      <w:tabs>
        <w:tab w:val="left" w:pos="864"/>
      </w:tabs>
      <w:spacing w:before="240" w:after="240"/>
      <w:jc w:val="both"/>
      <w:outlineLvl w:val="1"/>
    </w:pPr>
    <w:rPr>
      <w:color w:val="000000"/>
      <w:szCs w:val="20"/>
    </w:rPr>
  </w:style>
  <w:style w:type="paragraph" w:customStyle="1" w:styleId="LegalFlushStyle3">
    <w:name w:val="LegalFlushStyle3"/>
    <w:basedOn w:val="a1"/>
    <w:link w:val="LegalFlushStyle3Char"/>
    <w:rsid w:val="00BD2F04"/>
    <w:pPr>
      <w:numPr>
        <w:ilvl w:val="2"/>
        <w:numId w:val="1"/>
      </w:numPr>
      <w:tabs>
        <w:tab w:val="left" w:pos="864"/>
      </w:tabs>
      <w:spacing w:before="240" w:after="240"/>
      <w:outlineLvl w:val="2"/>
    </w:pPr>
    <w:rPr>
      <w:color w:val="000000"/>
      <w:szCs w:val="20"/>
    </w:rPr>
  </w:style>
  <w:style w:type="paragraph" w:customStyle="1" w:styleId="LegalFlushStyle4">
    <w:name w:val="LegalFlushStyle4"/>
    <w:basedOn w:val="a1"/>
    <w:rsid w:val="00BD2F04"/>
    <w:pPr>
      <w:numPr>
        <w:ilvl w:val="3"/>
        <w:numId w:val="1"/>
      </w:numPr>
      <w:spacing w:before="240" w:after="240"/>
      <w:outlineLvl w:val="3"/>
    </w:pPr>
    <w:rPr>
      <w:color w:val="000000"/>
      <w:szCs w:val="20"/>
    </w:rPr>
  </w:style>
  <w:style w:type="paragraph" w:customStyle="1" w:styleId="LegalFlushStyle5">
    <w:name w:val="LegalFlushStyle5"/>
    <w:basedOn w:val="a1"/>
    <w:rsid w:val="00BD2F04"/>
    <w:pPr>
      <w:numPr>
        <w:ilvl w:val="4"/>
        <w:numId w:val="1"/>
      </w:numPr>
      <w:spacing w:before="240" w:after="240"/>
      <w:outlineLvl w:val="4"/>
    </w:pPr>
    <w:rPr>
      <w:color w:val="000000"/>
      <w:szCs w:val="20"/>
    </w:rPr>
  </w:style>
  <w:style w:type="paragraph" w:customStyle="1" w:styleId="LegalFlushStyle6">
    <w:name w:val="LegalFlushStyle6"/>
    <w:basedOn w:val="a1"/>
    <w:rsid w:val="00BD2F04"/>
    <w:pPr>
      <w:numPr>
        <w:ilvl w:val="5"/>
        <w:numId w:val="1"/>
      </w:numPr>
      <w:tabs>
        <w:tab w:val="left" w:pos="1440"/>
      </w:tabs>
      <w:spacing w:before="240" w:after="240"/>
      <w:outlineLvl w:val="5"/>
    </w:pPr>
    <w:rPr>
      <w:color w:val="000000"/>
      <w:szCs w:val="20"/>
    </w:rPr>
  </w:style>
  <w:style w:type="paragraph" w:customStyle="1" w:styleId="LegalFlushStyle7">
    <w:name w:val="LegalFlushStyle7"/>
    <w:basedOn w:val="a1"/>
    <w:rsid w:val="00BD2F04"/>
    <w:pPr>
      <w:numPr>
        <w:ilvl w:val="6"/>
        <w:numId w:val="1"/>
      </w:numPr>
      <w:spacing w:before="240" w:after="240"/>
      <w:outlineLvl w:val="6"/>
    </w:pPr>
    <w:rPr>
      <w:color w:val="000000"/>
      <w:szCs w:val="20"/>
    </w:rPr>
  </w:style>
  <w:style w:type="paragraph" w:customStyle="1" w:styleId="LegalFlushStyle8">
    <w:name w:val="LegalFlushStyle8"/>
    <w:basedOn w:val="a1"/>
    <w:rsid w:val="00BD2F04"/>
    <w:pPr>
      <w:numPr>
        <w:ilvl w:val="7"/>
        <w:numId w:val="1"/>
      </w:numPr>
      <w:spacing w:before="240" w:after="240"/>
      <w:outlineLvl w:val="7"/>
    </w:pPr>
    <w:rPr>
      <w:color w:val="000000"/>
      <w:szCs w:val="20"/>
    </w:rPr>
  </w:style>
  <w:style w:type="paragraph" w:customStyle="1" w:styleId="ListBulletItalics2">
    <w:name w:val="List Bullet Italics 2"/>
    <w:basedOn w:val="a1"/>
    <w:rsid w:val="00BD2F04"/>
    <w:pPr>
      <w:numPr>
        <w:numId w:val="11"/>
      </w:numPr>
      <w:tabs>
        <w:tab w:val="clear" w:pos="1440"/>
      </w:tabs>
      <w:spacing w:before="120" w:after="120"/>
      <w:ind w:hanging="576"/>
      <w:jc w:val="both"/>
    </w:pPr>
    <w:rPr>
      <w:i/>
      <w:iCs/>
      <w:szCs w:val="20"/>
      <w:lang w:val="de-DE"/>
    </w:rPr>
  </w:style>
  <w:style w:type="paragraph" w:customStyle="1" w:styleId="ListBulletItalics3">
    <w:name w:val="List Bullet Italics 3"/>
    <w:basedOn w:val="34"/>
    <w:rsid w:val="00BD2F04"/>
    <w:pPr>
      <w:numPr>
        <w:numId w:val="12"/>
      </w:numPr>
      <w:jc w:val="both"/>
    </w:pPr>
    <w:rPr>
      <w:i/>
      <w:szCs w:val="20"/>
      <w:lang w:val="de-DE"/>
    </w:rPr>
  </w:style>
  <w:style w:type="paragraph" w:customStyle="1" w:styleId="Indent">
    <w:name w:val="Indent"/>
    <w:basedOn w:val="a1"/>
    <w:rsid w:val="00BD2F04"/>
    <w:pPr>
      <w:tabs>
        <w:tab w:val="left" w:pos="864"/>
        <w:tab w:val="left" w:pos="1440"/>
      </w:tabs>
      <w:spacing w:before="120" w:after="120"/>
      <w:ind w:left="864"/>
      <w:jc w:val="both"/>
    </w:pPr>
    <w:rPr>
      <w:szCs w:val="20"/>
    </w:rPr>
  </w:style>
  <w:style w:type="paragraph" w:styleId="af0">
    <w:name w:val="toa heading"/>
    <w:basedOn w:val="a1"/>
    <w:next w:val="a1"/>
    <w:semiHidden/>
    <w:rsid w:val="00B61EF0"/>
    <w:pPr>
      <w:spacing w:before="120"/>
    </w:pPr>
    <w:rPr>
      <w:rFonts w:ascii="Arial" w:hAnsi="Arial" w:cs="Arial"/>
      <w:b/>
      <w:bCs/>
    </w:rPr>
  </w:style>
  <w:style w:type="table" w:styleId="-3">
    <w:name w:val="Table Web 3"/>
    <w:basedOn w:val="a3"/>
    <w:rsid w:val="00B61EF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B61EF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rsid w:val="00B61EF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4">
    <w:name w:val="List Bullet 3"/>
    <w:basedOn w:val="a1"/>
    <w:rsid w:val="00BD2F04"/>
    <w:pPr>
      <w:tabs>
        <w:tab w:val="num" w:pos="1440"/>
      </w:tabs>
      <w:ind w:left="1440" w:hanging="720"/>
    </w:pPr>
  </w:style>
  <w:style w:type="paragraph" w:customStyle="1" w:styleId="Normaltext">
    <w:name w:val="Normal_text"/>
    <w:basedOn w:val="a1"/>
    <w:next w:val="a1"/>
    <w:rsid w:val="00743EB9"/>
    <w:pPr>
      <w:tabs>
        <w:tab w:val="num" w:pos="720"/>
      </w:tabs>
      <w:ind w:left="720" w:hanging="720"/>
      <w:jc w:val="both"/>
    </w:pPr>
  </w:style>
  <w:style w:type="character" w:customStyle="1" w:styleId="24">
    <w:name w:val="Указатель 2 Знак"/>
    <w:link w:val="23"/>
    <w:semiHidden/>
    <w:rsid w:val="006913C8"/>
    <w:rPr>
      <w:bCs/>
      <w:sz w:val="24"/>
    </w:rPr>
  </w:style>
  <w:style w:type="paragraph" w:customStyle="1" w:styleId="aoalthead2">
    <w:name w:val="aoalthead2"/>
    <w:basedOn w:val="a1"/>
    <w:rsid w:val="00F810B8"/>
    <w:pPr>
      <w:spacing w:before="240" w:beforeAutospacing="1" w:after="240" w:afterAutospacing="1"/>
    </w:pPr>
    <w:rPr>
      <w:rFonts w:eastAsia="SimSun"/>
      <w:lang w:eastAsia="zh-CN"/>
    </w:rPr>
  </w:style>
  <w:style w:type="character" w:styleId="af1">
    <w:name w:val="Strong"/>
    <w:qFormat/>
    <w:rsid w:val="00F810B8"/>
    <w:rPr>
      <w:b/>
      <w:bCs/>
    </w:rPr>
  </w:style>
  <w:style w:type="paragraph" w:customStyle="1" w:styleId="aohead3">
    <w:name w:val="aohead3"/>
    <w:basedOn w:val="a1"/>
    <w:rsid w:val="00F810B8"/>
    <w:pPr>
      <w:spacing w:before="240" w:beforeAutospacing="1" w:after="240" w:afterAutospacing="1"/>
    </w:pPr>
    <w:rPr>
      <w:rFonts w:eastAsia="SimSun"/>
      <w:lang w:eastAsia="zh-CN"/>
    </w:rPr>
  </w:style>
  <w:style w:type="paragraph" w:customStyle="1" w:styleId="ListLegal1">
    <w:name w:val="List Legal 1"/>
    <w:basedOn w:val="a1"/>
    <w:rsid w:val="005641DC"/>
    <w:pPr>
      <w:numPr>
        <w:numId w:val="13"/>
      </w:numPr>
      <w:autoSpaceDE w:val="0"/>
      <w:autoSpaceDN w:val="0"/>
      <w:adjustRightInd w:val="0"/>
      <w:spacing w:after="240" w:line="288" w:lineRule="auto"/>
      <w:jc w:val="both"/>
    </w:pPr>
    <w:rPr>
      <w:lang w:val="en-GB"/>
    </w:rPr>
  </w:style>
  <w:style w:type="paragraph" w:customStyle="1" w:styleId="ListLegal2">
    <w:name w:val="List Legal 2"/>
    <w:basedOn w:val="a1"/>
    <w:rsid w:val="005641DC"/>
    <w:pPr>
      <w:numPr>
        <w:ilvl w:val="1"/>
        <w:numId w:val="13"/>
      </w:numPr>
      <w:autoSpaceDE w:val="0"/>
      <w:autoSpaceDN w:val="0"/>
      <w:adjustRightInd w:val="0"/>
      <w:spacing w:after="240" w:line="288" w:lineRule="auto"/>
      <w:jc w:val="both"/>
    </w:pPr>
    <w:rPr>
      <w:lang w:val="en-GB"/>
    </w:rPr>
  </w:style>
  <w:style w:type="paragraph" w:customStyle="1" w:styleId="ListLegal3">
    <w:name w:val="List Legal 3"/>
    <w:basedOn w:val="a1"/>
    <w:rsid w:val="005641DC"/>
    <w:pPr>
      <w:numPr>
        <w:ilvl w:val="2"/>
        <w:numId w:val="13"/>
      </w:numPr>
      <w:autoSpaceDE w:val="0"/>
      <w:autoSpaceDN w:val="0"/>
      <w:adjustRightInd w:val="0"/>
      <w:spacing w:after="240" w:line="288" w:lineRule="auto"/>
      <w:jc w:val="both"/>
    </w:pPr>
    <w:rPr>
      <w:lang w:val="en-GB"/>
    </w:rPr>
  </w:style>
  <w:style w:type="paragraph" w:customStyle="1" w:styleId="Char">
    <w:name w:val="Char"/>
    <w:basedOn w:val="a1"/>
    <w:rsid w:val="00707A10"/>
    <w:pPr>
      <w:spacing w:after="160" w:line="240" w:lineRule="exact"/>
    </w:pPr>
    <w:rPr>
      <w:rFonts w:ascii="Verdana" w:hAnsi="Verdana"/>
      <w:sz w:val="20"/>
      <w:szCs w:val="20"/>
    </w:rPr>
  </w:style>
  <w:style w:type="table" w:styleId="af2">
    <w:name w:val="Table Theme"/>
    <w:basedOn w:val="a3"/>
    <w:rsid w:val="00B61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6">
    <w:name w:val="Table Subtle 2"/>
    <w:basedOn w:val="a3"/>
    <w:rsid w:val="00B61E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3"/>
    <w:rsid w:val="00B61E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3"/>
    <w:rsid w:val="00B61E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7">
    <w:name w:val="Table Simple 2"/>
    <w:basedOn w:val="a3"/>
    <w:rsid w:val="00B61E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3"/>
    <w:rsid w:val="00B61EF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Professional"/>
    <w:basedOn w:val="a3"/>
    <w:rsid w:val="00B61E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4">
    <w:name w:val="table of figures"/>
    <w:basedOn w:val="a1"/>
    <w:next w:val="a1"/>
    <w:uiPriority w:val="99"/>
    <w:rsid w:val="00B61EF0"/>
  </w:style>
  <w:style w:type="paragraph" w:styleId="af5">
    <w:name w:val="table of authorities"/>
    <w:basedOn w:val="a1"/>
    <w:next w:val="a1"/>
    <w:semiHidden/>
    <w:rsid w:val="00B61EF0"/>
    <w:pPr>
      <w:ind w:left="240" w:hanging="240"/>
    </w:pPr>
  </w:style>
  <w:style w:type="table" w:styleId="-8">
    <w:name w:val="Table List 8"/>
    <w:basedOn w:val="a3"/>
    <w:rsid w:val="00B61E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3"/>
    <w:rsid w:val="00B61E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3"/>
    <w:rsid w:val="00B61E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5">
    <w:name w:val="Table List 5"/>
    <w:basedOn w:val="a3"/>
    <w:rsid w:val="00B61E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B61E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30">
    <w:name w:val="Table List 3"/>
    <w:basedOn w:val="a3"/>
    <w:rsid w:val="00B61EF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B61E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3"/>
    <w:rsid w:val="00B61E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2">
    <w:name w:val="Table Grid 8"/>
    <w:basedOn w:val="a3"/>
    <w:rsid w:val="00B61EF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2">
    <w:name w:val="Table Grid 7"/>
    <w:basedOn w:val="a3"/>
    <w:rsid w:val="00B61EF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B61E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4">
    <w:name w:val="Table Grid 5"/>
    <w:basedOn w:val="a3"/>
    <w:rsid w:val="00B61E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4">
    <w:name w:val="Table Grid 4"/>
    <w:basedOn w:val="a3"/>
    <w:rsid w:val="00B61EF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3"/>
    <w:rsid w:val="00B61EF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3"/>
    <w:rsid w:val="00B61EF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3"/>
    <w:rsid w:val="00B61E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3"/>
    <w:rsid w:val="00B61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3"/>
    <w:rsid w:val="00B61EF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3"/>
    <w:rsid w:val="00B61E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5">
    <w:name w:val="Table Columns 5"/>
    <w:basedOn w:val="a3"/>
    <w:rsid w:val="00B61EF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45">
    <w:name w:val="Table Columns 4"/>
    <w:basedOn w:val="a3"/>
    <w:rsid w:val="00B61EF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7">
    <w:name w:val="Table Columns 3"/>
    <w:basedOn w:val="a3"/>
    <w:rsid w:val="00B61EF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3"/>
    <w:rsid w:val="00B61EF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umns 1"/>
    <w:basedOn w:val="a3"/>
    <w:rsid w:val="00B61EF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3"/>
    <w:rsid w:val="00B61EF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a">
    <w:name w:val="Table Colorful 2"/>
    <w:basedOn w:val="a3"/>
    <w:rsid w:val="00B61EF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rsid w:val="00B61E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B61EF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rsid w:val="00B61E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rsid w:val="00B61E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rsid w:val="00B61E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rsid w:val="00B61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3"/>
    <w:rsid w:val="00B61E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3"/>
    <w:rsid w:val="00B61E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Subtitle"/>
    <w:basedOn w:val="a1"/>
    <w:qFormat/>
    <w:rsid w:val="00B61EF0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1"/>
    <w:rsid w:val="00B61EF0"/>
    <w:pPr>
      <w:ind w:left="4252"/>
    </w:pPr>
  </w:style>
  <w:style w:type="paragraph" w:styleId="afb">
    <w:name w:val="Salutation"/>
    <w:basedOn w:val="a1"/>
    <w:next w:val="a1"/>
    <w:rsid w:val="00B61EF0"/>
  </w:style>
  <w:style w:type="paragraph" w:styleId="afc">
    <w:name w:val="Plain Text"/>
    <w:basedOn w:val="a1"/>
    <w:rsid w:val="00B61EF0"/>
    <w:rPr>
      <w:rFonts w:ascii="Courier New" w:hAnsi="Courier New" w:cs="Courier New"/>
      <w:sz w:val="20"/>
      <w:szCs w:val="20"/>
    </w:rPr>
  </w:style>
  <w:style w:type="paragraph" w:styleId="afd">
    <w:name w:val="Note Heading"/>
    <w:basedOn w:val="a1"/>
    <w:next w:val="a1"/>
    <w:rsid w:val="00B61EF0"/>
  </w:style>
  <w:style w:type="paragraph" w:styleId="afe">
    <w:name w:val="Normal Indent"/>
    <w:basedOn w:val="a1"/>
    <w:rsid w:val="00B61EF0"/>
    <w:pPr>
      <w:ind w:left="720"/>
    </w:pPr>
  </w:style>
  <w:style w:type="paragraph" w:styleId="aff">
    <w:name w:val="Message Header"/>
    <w:basedOn w:val="a1"/>
    <w:rsid w:val="00B61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0">
    <w:name w:val="macro"/>
    <w:semiHidden/>
    <w:rsid w:val="00B61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5">
    <w:name w:val="List Number 5"/>
    <w:basedOn w:val="a1"/>
    <w:rsid w:val="00B61EF0"/>
    <w:pPr>
      <w:numPr>
        <w:numId w:val="14"/>
      </w:numPr>
    </w:pPr>
  </w:style>
  <w:style w:type="paragraph" w:styleId="4">
    <w:name w:val="List Number 4"/>
    <w:basedOn w:val="a1"/>
    <w:rsid w:val="00B61EF0"/>
    <w:pPr>
      <w:numPr>
        <w:numId w:val="15"/>
      </w:numPr>
    </w:pPr>
  </w:style>
  <w:style w:type="paragraph" w:styleId="3">
    <w:name w:val="List Number 3"/>
    <w:basedOn w:val="a1"/>
    <w:rsid w:val="00B61EF0"/>
    <w:pPr>
      <w:numPr>
        <w:numId w:val="16"/>
      </w:numPr>
    </w:pPr>
  </w:style>
  <w:style w:type="paragraph" w:styleId="2">
    <w:name w:val="List Number 2"/>
    <w:basedOn w:val="a1"/>
    <w:rsid w:val="00B61EF0"/>
    <w:pPr>
      <w:numPr>
        <w:numId w:val="17"/>
      </w:numPr>
    </w:pPr>
  </w:style>
  <w:style w:type="paragraph" w:styleId="a">
    <w:name w:val="List Number"/>
    <w:basedOn w:val="a1"/>
    <w:rsid w:val="00B61EF0"/>
    <w:pPr>
      <w:numPr>
        <w:numId w:val="18"/>
      </w:numPr>
    </w:pPr>
  </w:style>
  <w:style w:type="paragraph" w:styleId="56">
    <w:name w:val="List Continue 5"/>
    <w:basedOn w:val="a1"/>
    <w:rsid w:val="00B61EF0"/>
    <w:pPr>
      <w:spacing w:after="120"/>
      <w:ind w:left="1415"/>
    </w:pPr>
  </w:style>
  <w:style w:type="paragraph" w:styleId="47">
    <w:name w:val="List Continue 4"/>
    <w:basedOn w:val="a1"/>
    <w:rsid w:val="00B61EF0"/>
    <w:pPr>
      <w:spacing w:after="120"/>
      <w:ind w:left="1132"/>
    </w:pPr>
  </w:style>
  <w:style w:type="paragraph" w:styleId="3b">
    <w:name w:val="List Continue 3"/>
    <w:basedOn w:val="a1"/>
    <w:rsid w:val="00B61EF0"/>
    <w:pPr>
      <w:spacing w:after="120"/>
      <w:ind w:left="849"/>
    </w:pPr>
  </w:style>
  <w:style w:type="paragraph" w:styleId="2d">
    <w:name w:val="List Continue 2"/>
    <w:basedOn w:val="a1"/>
    <w:rsid w:val="00B61EF0"/>
    <w:pPr>
      <w:spacing w:after="120"/>
      <w:ind w:left="566"/>
    </w:pPr>
  </w:style>
  <w:style w:type="paragraph" w:styleId="aff1">
    <w:name w:val="List Continue"/>
    <w:basedOn w:val="a1"/>
    <w:rsid w:val="00B61EF0"/>
    <w:pPr>
      <w:spacing w:after="120"/>
      <w:ind w:left="283"/>
    </w:pPr>
  </w:style>
  <w:style w:type="paragraph" w:styleId="50">
    <w:name w:val="List Bullet 5"/>
    <w:basedOn w:val="a1"/>
    <w:rsid w:val="00B61EF0"/>
    <w:pPr>
      <w:numPr>
        <w:numId w:val="19"/>
      </w:numPr>
    </w:pPr>
  </w:style>
  <w:style w:type="paragraph" w:styleId="40">
    <w:name w:val="List Bullet 4"/>
    <w:basedOn w:val="a1"/>
    <w:rsid w:val="00B61EF0"/>
    <w:pPr>
      <w:numPr>
        <w:numId w:val="20"/>
      </w:numPr>
    </w:pPr>
  </w:style>
  <w:style w:type="paragraph" w:styleId="20">
    <w:name w:val="List Bullet 2"/>
    <w:basedOn w:val="a1"/>
    <w:rsid w:val="00B61EF0"/>
    <w:pPr>
      <w:numPr>
        <w:numId w:val="21"/>
      </w:numPr>
    </w:pPr>
  </w:style>
  <w:style w:type="paragraph" w:styleId="57">
    <w:name w:val="List 5"/>
    <w:basedOn w:val="a1"/>
    <w:rsid w:val="00B61EF0"/>
    <w:pPr>
      <w:ind w:left="1415" w:hanging="283"/>
    </w:pPr>
  </w:style>
  <w:style w:type="paragraph" w:styleId="48">
    <w:name w:val="List 4"/>
    <w:basedOn w:val="a1"/>
    <w:rsid w:val="00B61EF0"/>
    <w:pPr>
      <w:ind w:left="1132" w:hanging="283"/>
    </w:pPr>
  </w:style>
  <w:style w:type="paragraph" w:styleId="3c">
    <w:name w:val="List 3"/>
    <w:basedOn w:val="a1"/>
    <w:rsid w:val="00B61EF0"/>
    <w:pPr>
      <w:ind w:left="849" w:hanging="283"/>
    </w:pPr>
  </w:style>
  <w:style w:type="paragraph" w:styleId="2e">
    <w:name w:val="List 2"/>
    <w:basedOn w:val="a1"/>
    <w:rsid w:val="00B61EF0"/>
    <w:pPr>
      <w:ind w:left="566" w:hanging="283"/>
    </w:pPr>
  </w:style>
  <w:style w:type="paragraph" w:styleId="aff2">
    <w:name w:val="List"/>
    <w:basedOn w:val="a1"/>
    <w:rsid w:val="00B61EF0"/>
    <w:pPr>
      <w:ind w:left="283" w:hanging="283"/>
    </w:pPr>
  </w:style>
  <w:style w:type="character" w:styleId="aff3">
    <w:name w:val="line number"/>
    <w:basedOn w:val="a2"/>
    <w:rsid w:val="00B61EF0"/>
  </w:style>
  <w:style w:type="character" w:styleId="HTML">
    <w:name w:val="HTML Variable"/>
    <w:rsid w:val="00B61EF0"/>
    <w:rPr>
      <w:i/>
      <w:iCs/>
    </w:rPr>
  </w:style>
  <w:style w:type="character" w:styleId="HTML0">
    <w:name w:val="HTML Typewriter"/>
    <w:rsid w:val="00B61EF0"/>
    <w:rPr>
      <w:rFonts w:ascii="Courier New" w:hAnsi="Courier New" w:cs="Courier New"/>
      <w:sz w:val="20"/>
      <w:szCs w:val="20"/>
    </w:rPr>
  </w:style>
  <w:style w:type="character" w:styleId="HTML1">
    <w:name w:val="HTML Sample"/>
    <w:rsid w:val="00B61EF0"/>
    <w:rPr>
      <w:rFonts w:ascii="Courier New" w:hAnsi="Courier New" w:cs="Courier New"/>
    </w:rPr>
  </w:style>
  <w:style w:type="paragraph" w:styleId="HTML2">
    <w:name w:val="HTML Preformatted"/>
    <w:basedOn w:val="a1"/>
    <w:rsid w:val="00B61EF0"/>
    <w:rPr>
      <w:rFonts w:ascii="Courier New" w:hAnsi="Courier New" w:cs="Courier New"/>
      <w:sz w:val="20"/>
      <w:szCs w:val="20"/>
    </w:rPr>
  </w:style>
  <w:style w:type="character" w:styleId="HTML3">
    <w:name w:val="HTML Keyboard"/>
    <w:rsid w:val="00B61EF0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B61EF0"/>
    <w:rPr>
      <w:i/>
      <w:iCs/>
    </w:rPr>
  </w:style>
  <w:style w:type="character" w:styleId="HTML5">
    <w:name w:val="HTML Code"/>
    <w:rsid w:val="00B61EF0"/>
    <w:rPr>
      <w:rFonts w:ascii="Courier New" w:hAnsi="Courier New" w:cs="Courier New"/>
      <w:sz w:val="20"/>
      <w:szCs w:val="20"/>
    </w:rPr>
  </w:style>
  <w:style w:type="character" w:styleId="HTML6">
    <w:name w:val="HTML Cite"/>
    <w:rsid w:val="00B61EF0"/>
    <w:rPr>
      <w:i/>
      <w:iCs/>
    </w:rPr>
  </w:style>
  <w:style w:type="paragraph" w:styleId="HTML7">
    <w:name w:val="HTML Address"/>
    <w:basedOn w:val="a1"/>
    <w:rsid w:val="00B61EF0"/>
    <w:rPr>
      <w:i/>
      <w:iCs/>
    </w:rPr>
  </w:style>
  <w:style w:type="character" w:styleId="HTML8">
    <w:name w:val="HTML Acronym"/>
    <w:basedOn w:val="a2"/>
    <w:rsid w:val="00B61EF0"/>
  </w:style>
  <w:style w:type="paragraph" w:styleId="aff4">
    <w:name w:val="envelope return"/>
    <w:basedOn w:val="a1"/>
    <w:rsid w:val="00B61EF0"/>
    <w:rPr>
      <w:rFonts w:ascii="Arial" w:hAnsi="Arial" w:cs="Arial"/>
      <w:sz w:val="20"/>
      <w:szCs w:val="20"/>
    </w:rPr>
  </w:style>
  <w:style w:type="paragraph" w:styleId="aff5">
    <w:name w:val="envelope address"/>
    <w:basedOn w:val="a1"/>
    <w:rsid w:val="00B61E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f6">
    <w:name w:val="endnote text"/>
    <w:basedOn w:val="a1"/>
    <w:semiHidden/>
    <w:rsid w:val="00B61EF0"/>
    <w:rPr>
      <w:sz w:val="20"/>
      <w:szCs w:val="20"/>
    </w:rPr>
  </w:style>
  <w:style w:type="character" w:styleId="aff7">
    <w:name w:val="endnote reference"/>
    <w:semiHidden/>
    <w:rsid w:val="00B61EF0"/>
    <w:rPr>
      <w:vertAlign w:val="superscript"/>
    </w:rPr>
  </w:style>
  <w:style w:type="character" w:styleId="aff8">
    <w:name w:val="Emphasis"/>
    <w:qFormat/>
    <w:rsid w:val="00B61EF0"/>
    <w:rPr>
      <w:i/>
      <w:iCs/>
    </w:rPr>
  </w:style>
  <w:style w:type="paragraph" w:styleId="aff9">
    <w:name w:val="E-mail Signature"/>
    <w:basedOn w:val="a1"/>
    <w:rsid w:val="00B61EF0"/>
  </w:style>
  <w:style w:type="paragraph" w:styleId="affa">
    <w:name w:val="Document Map"/>
    <w:basedOn w:val="a1"/>
    <w:semiHidden/>
    <w:rsid w:val="00B61E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b">
    <w:name w:val="Date"/>
    <w:basedOn w:val="a1"/>
    <w:next w:val="a1"/>
    <w:rsid w:val="00B61EF0"/>
  </w:style>
  <w:style w:type="paragraph" w:styleId="affc">
    <w:name w:val="annotation text"/>
    <w:basedOn w:val="a1"/>
    <w:link w:val="affd"/>
    <w:rsid w:val="00B61EF0"/>
    <w:rPr>
      <w:sz w:val="20"/>
      <w:szCs w:val="20"/>
    </w:rPr>
  </w:style>
  <w:style w:type="paragraph" w:styleId="affe">
    <w:name w:val="annotation subject"/>
    <w:basedOn w:val="affc"/>
    <w:next w:val="affc"/>
    <w:semiHidden/>
    <w:rsid w:val="00B61EF0"/>
    <w:rPr>
      <w:b/>
      <w:bCs/>
    </w:rPr>
  </w:style>
  <w:style w:type="character" w:styleId="afff">
    <w:name w:val="annotation reference"/>
    <w:rsid w:val="00B61EF0"/>
    <w:rPr>
      <w:sz w:val="16"/>
      <w:szCs w:val="16"/>
    </w:rPr>
  </w:style>
  <w:style w:type="paragraph" w:styleId="afff0">
    <w:name w:val="Closing"/>
    <w:basedOn w:val="a1"/>
    <w:rsid w:val="00B61EF0"/>
    <w:pPr>
      <w:ind w:left="4252"/>
    </w:pPr>
  </w:style>
  <w:style w:type="paragraph" w:styleId="afff1">
    <w:name w:val="caption"/>
    <w:basedOn w:val="a1"/>
    <w:next w:val="a1"/>
    <w:qFormat/>
    <w:rsid w:val="00B61EF0"/>
    <w:rPr>
      <w:b/>
      <w:bCs/>
      <w:sz w:val="20"/>
      <w:szCs w:val="20"/>
    </w:rPr>
  </w:style>
  <w:style w:type="paragraph" w:styleId="3d">
    <w:name w:val="Body Text Indent 3"/>
    <w:basedOn w:val="a1"/>
    <w:rsid w:val="00B61EF0"/>
    <w:pPr>
      <w:spacing w:after="120"/>
      <w:ind w:left="283"/>
    </w:pPr>
    <w:rPr>
      <w:sz w:val="16"/>
      <w:szCs w:val="16"/>
    </w:rPr>
  </w:style>
  <w:style w:type="paragraph" w:styleId="2f">
    <w:name w:val="Body Text Indent 2"/>
    <w:basedOn w:val="a1"/>
    <w:rsid w:val="00B61EF0"/>
    <w:pPr>
      <w:spacing w:after="120" w:line="480" w:lineRule="auto"/>
      <w:ind w:left="283"/>
    </w:pPr>
  </w:style>
  <w:style w:type="paragraph" w:styleId="afff2">
    <w:name w:val="Body Text Indent"/>
    <w:basedOn w:val="a1"/>
    <w:rsid w:val="00B61EF0"/>
    <w:pPr>
      <w:spacing w:after="120"/>
      <w:ind w:left="283"/>
    </w:pPr>
  </w:style>
  <w:style w:type="paragraph" w:styleId="2f0">
    <w:name w:val="Body Text First Indent 2"/>
    <w:basedOn w:val="afff2"/>
    <w:rsid w:val="00B61EF0"/>
    <w:pPr>
      <w:ind w:firstLine="210"/>
    </w:pPr>
  </w:style>
  <w:style w:type="paragraph" w:styleId="afff3">
    <w:name w:val="Body Text First Indent"/>
    <w:basedOn w:val="aa"/>
    <w:rsid w:val="00B61EF0"/>
    <w:pPr>
      <w:widowControl/>
      <w:tabs>
        <w:tab w:val="clear" w:pos="0"/>
      </w:tabs>
      <w:spacing w:after="120"/>
      <w:ind w:firstLine="210"/>
    </w:pPr>
    <w:rPr>
      <w:snapToGrid/>
      <w:szCs w:val="24"/>
      <w:lang w:val="en-US" w:eastAsia="en-US"/>
    </w:rPr>
  </w:style>
  <w:style w:type="paragraph" w:styleId="afff4">
    <w:name w:val="Block Text"/>
    <w:basedOn w:val="a1"/>
    <w:rsid w:val="00B61EF0"/>
    <w:pPr>
      <w:spacing w:after="120"/>
      <w:ind w:left="1440" w:right="1440"/>
    </w:pPr>
  </w:style>
  <w:style w:type="paragraph" w:styleId="afff5">
    <w:name w:val="Balloon Text"/>
    <w:basedOn w:val="a1"/>
    <w:semiHidden/>
    <w:rsid w:val="00B61EF0"/>
    <w:rPr>
      <w:rFonts w:ascii="Tahoma" w:hAnsi="Tahoma" w:cs="Tahoma"/>
      <w:sz w:val="16"/>
      <w:szCs w:val="16"/>
    </w:rPr>
  </w:style>
  <w:style w:type="character" w:customStyle="1" w:styleId="FooterBChar">
    <w:name w:val="Footer B Char"/>
    <w:basedOn w:val="24"/>
    <w:link w:val="FooterB"/>
    <w:rsid w:val="001177C7"/>
    <w:rPr>
      <w:b/>
      <w:bCs w:val="0"/>
      <w:sz w:val="15"/>
      <w:lang w:val="en-GB"/>
    </w:rPr>
  </w:style>
  <w:style w:type="paragraph" w:styleId="afff6">
    <w:name w:val="TOC Heading"/>
    <w:basedOn w:val="1"/>
    <w:next w:val="a1"/>
    <w:uiPriority w:val="39"/>
    <w:semiHidden/>
    <w:unhideWhenUsed/>
    <w:qFormat/>
    <w:rsid w:val="00AB13FD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MS Gothic" w:hAnsi="Cambria"/>
      <w:b/>
      <w:bCs/>
      <w:caps w:val="0"/>
      <w:color w:val="365F91"/>
      <w:sz w:val="28"/>
      <w:szCs w:val="28"/>
      <w:lang w:eastAsia="ja-JP"/>
    </w:rPr>
  </w:style>
  <w:style w:type="character" w:customStyle="1" w:styleId="DefinedTerm">
    <w:name w:val="Defined Term"/>
    <w:aliases w:val="dt"/>
    <w:basedOn w:val="a2"/>
    <w:rsid w:val="002730FA"/>
    <w:rPr>
      <w:b/>
    </w:rPr>
  </w:style>
  <w:style w:type="character" w:customStyle="1" w:styleId="DTPunctuation">
    <w:name w:val="DT Punctuation"/>
    <w:basedOn w:val="a2"/>
    <w:rsid w:val="002730FA"/>
  </w:style>
  <w:style w:type="paragraph" w:customStyle="1" w:styleId="Body2">
    <w:name w:val="Body 2"/>
    <w:basedOn w:val="a1"/>
    <w:rsid w:val="0020052F"/>
    <w:pPr>
      <w:suppressAutoHyphens/>
      <w:spacing w:after="140" w:line="290" w:lineRule="auto"/>
      <w:ind w:left="680"/>
      <w:jc w:val="both"/>
    </w:pPr>
    <w:rPr>
      <w:rFonts w:ascii="Arial" w:hAnsi="Arial"/>
      <w:kern w:val="20"/>
      <w:sz w:val="20"/>
      <w:lang w:val="en-GB"/>
    </w:rPr>
  </w:style>
  <w:style w:type="paragraph" w:customStyle="1" w:styleId="roman2">
    <w:name w:val="roman 2"/>
    <w:basedOn w:val="a1"/>
    <w:rsid w:val="0020052F"/>
    <w:pPr>
      <w:numPr>
        <w:numId w:val="23"/>
      </w:numPr>
      <w:spacing w:after="140" w:line="288" w:lineRule="auto"/>
      <w:jc w:val="both"/>
    </w:pPr>
    <w:rPr>
      <w:rFonts w:ascii="Arial" w:hAnsi="Arial"/>
      <w:kern w:val="20"/>
      <w:sz w:val="20"/>
      <w:szCs w:val="20"/>
      <w:lang w:val="en-GB"/>
    </w:rPr>
  </w:style>
  <w:style w:type="paragraph" w:styleId="afff7">
    <w:name w:val="List Paragraph"/>
    <w:basedOn w:val="a1"/>
    <w:uiPriority w:val="34"/>
    <w:qFormat/>
    <w:rsid w:val="00082B67"/>
    <w:pPr>
      <w:ind w:left="720"/>
      <w:contextualSpacing/>
    </w:pPr>
  </w:style>
  <w:style w:type="character" w:customStyle="1" w:styleId="affd">
    <w:name w:val="Текст комментария Знак"/>
    <w:basedOn w:val="a2"/>
    <w:link w:val="affc"/>
    <w:rsid w:val="00AA7A94"/>
  </w:style>
  <w:style w:type="paragraph" w:customStyle="1" w:styleId="Level1">
    <w:name w:val="Level 1"/>
    <w:basedOn w:val="a1"/>
    <w:rsid w:val="00CF6A97"/>
    <w:pPr>
      <w:numPr>
        <w:numId w:val="24"/>
      </w:numPr>
      <w:tabs>
        <w:tab w:val="clear" w:pos="680"/>
      </w:tabs>
      <w:spacing w:after="140" w:line="290" w:lineRule="auto"/>
      <w:jc w:val="both"/>
      <w:outlineLvl w:val="0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2">
    <w:name w:val="Level 2"/>
    <w:basedOn w:val="a1"/>
    <w:rsid w:val="00CF6A97"/>
    <w:pPr>
      <w:numPr>
        <w:ilvl w:val="1"/>
        <w:numId w:val="24"/>
      </w:numPr>
      <w:tabs>
        <w:tab w:val="clear" w:pos="680"/>
      </w:tabs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1"/>
    <w:rsid w:val="00CF6A97"/>
    <w:pPr>
      <w:numPr>
        <w:ilvl w:val="2"/>
        <w:numId w:val="24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1"/>
    <w:rsid w:val="00CF6A97"/>
    <w:pPr>
      <w:numPr>
        <w:ilvl w:val="3"/>
        <w:numId w:val="24"/>
      </w:numPr>
      <w:tabs>
        <w:tab w:val="clear" w:pos="2041"/>
      </w:tabs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GB"/>
    </w:rPr>
  </w:style>
  <w:style w:type="paragraph" w:customStyle="1" w:styleId="Level5">
    <w:name w:val="Level 5"/>
    <w:basedOn w:val="a1"/>
    <w:rsid w:val="00CF6A97"/>
    <w:pPr>
      <w:numPr>
        <w:ilvl w:val="4"/>
        <w:numId w:val="24"/>
      </w:numPr>
      <w:tabs>
        <w:tab w:val="clear" w:pos="2608"/>
      </w:tabs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GB"/>
    </w:rPr>
  </w:style>
  <w:style w:type="paragraph" w:customStyle="1" w:styleId="Level6">
    <w:name w:val="Level 6"/>
    <w:basedOn w:val="a1"/>
    <w:rsid w:val="00CF6A97"/>
    <w:pPr>
      <w:numPr>
        <w:ilvl w:val="5"/>
        <w:numId w:val="24"/>
      </w:numPr>
      <w:tabs>
        <w:tab w:val="clear" w:pos="3288"/>
      </w:tabs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GB"/>
    </w:rPr>
  </w:style>
  <w:style w:type="paragraph" w:customStyle="1" w:styleId="Level7">
    <w:name w:val="Level 7"/>
    <w:basedOn w:val="a1"/>
    <w:rsid w:val="00CF6A97"/>
    <w:pPr>
      <w:numPr>
        <w:ilvl w:val="6"/>
        <w:numId w:val="2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GB"/>
    </w:rPr>
  </w:style>
  <w:style w:type="paragraph" w:customStyle="1" w:styleId="Level8">
    <w:name w:val="Level 8"/>
    <w:basedOn w:val="a1"/>
    <w:rsid w:val="00CF6A97"/>
    <w:pPr>
      <w:numPr>
        <w:ilvl w:val="7"/>
        <w:numId w:val="2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GB"/>
    </w:rPr>
  </w:style>
  <w:style w:type="paragraph" w:customStyle="1" w:styleId="Level9">
    <w:name w:val="Level 9"/>
    <w:basedOn w:val="a1"/>
    <w:rsid w:val="00CF6A97"/>
    <w:pPr>
      <w:numPr>
        <w:ilvl w:val="8"/>
        <w:numId w:val="2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GB"/>
    </w:rPr>
  </w:style>
  <w:style w:type="paragraph" w:customStyle="1" w:styleId="alpha1">
    <w:name w:val="alpha 1"/>
    <w:basedOn w:val="a1"/>
    <w:rsid w:val="00424F09"/>
    <w:pPr>
      <w:numPr>
        <w:numId w:val="25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</w:rPr>
  </w:style>
  <w:style w:type="paragraph" w:customStyle="1" w:styleId="alpha2">
    <w:name w:val="alpha 2"/>
    <w:basedOn w:val="a1"/>
    <w:rsid w:val="00424F09"/>
    <w:pPr>
      <w:numPr>
        <w:numId w:val="26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0"/>
    </w:rPr>
  </w:style>
  <w:style w:type="paragraph" w:customStyle="1" w:styleId="HeadingRight">
    <w:name w:val="Heading: Right"/>
    <w:aliases w:val="hr"/>
    <w:basedOn w:val="a1"/>
    <w:next w:val="a1"/>
    <w:qFormat/>
    <w:rsid w:val="00CA2B9E"/>
    <w:pPr>
      <w:keepNext/>
      <w:keepLines/>
      <w:spacing w:before="240"/>
      <w:jc w:val="right"/>
    </w:pPr>
    <w:rPr>
      <w:rFonts w:asciiTheme="majorHAnsi" w:eastAsiaTheme="minorEastAsia" w:hAnsiTheme="majorHAnsi" w:cstheme="minorBidi"/>
      <w:u w:val="single"/>
      <w:lang w:eastAsia="zh-CN" w:bidi="he-IL"/>
    </w:rPr>
  </w:style>
  <w:style w:type="paragraph" w:customStyle="1" w:styleId="HeadingCenterBold">
    <w:name w:val="Heading: CenterBold"/>
    <w:aliases w:val="hcb"/>
    <w:basedOn w:val="a1"/>
    <w:next w:val="a1"/>
    <w:qFormat/>
    <w:rsid w:val="00193E15"/>
    <w:pPr>
      <w:keepNext/>
      <w:keepLines/>
      <w:spacing w:before="240" w:after="240"/>
      <w:jc w:val="center"/>
    </w:pPr>
    <w:rPr>
      <w:rFonts w:eastAsiaTheme="minorEastAsia" w:cs="Times New Roman Bold"/>
      <w:b/>
      <w:lang w:eastAsia="zh-CN" w:bidi="he-IL"/>
    </w:rPr>
  </w:style>
  <w:style w:type="character" w:customStyle="1" w:styleId="DeltaViewInsertion">
    <w:name w:val="DeltaView Insertion"/>
    <w:rsid w:val="00D87E74"/>
    <w:rPr>
      <w:color w:val="0000FF"/>
      <w:u w:val="double"/>
    </w:rPr>
  </w:style>
  <w:style w:type="numbering" w:styleId="1ai">
    <w:name w:val="Outline List 1"/>
    <w:basedOn w:val="a4"/>
    <w:rsid w:val="00B3492A"/>
    <w:pPr>
      <w:numPr>
        <w:numId w:val="28"/>
      </w:numPr>
    </w:pPr>
  </w:style>
  <w:style w:type="paragraph" w:customStyle="1" w:styleId="abc">
    <w:name w:val="(a)(b)(c)"/>
    <w:basedOn w:val="a1"/>
    <w:uiPriority w:val="4"/>
    <w:rsid w:val="00F65079"/>
    <w:pPr>
      <w:numPr>
        <w:ilvl w:val="2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iiiiii">
    <w:name w:val="(i)(ii)(iii)"/>
    <w:basedOn w:val="a1"/>
    <w:uiPriority w:val="4"/>
    <w:rsid w:val="00F65079"/>
    <w:pPr>
      <w:numPr>
        <w:ilvl w:val="3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Question">
    <w:name w:val="Question"/>
    <w:aliases w:val="qt"/>
    <w:basedOn w:val="a1"/>
    <w:next w:val="Answer"/>
    <w:uiPriority w:val="4"/>
    <w:rsid w:val="00F65079"/>
    <w:pPr>
      <w:numPr>
        <w:ilvl w:val="5"/>
        <w:numId w:val="29"/>
      </w:numPr>
      <w:spacing w:before="240"/>
    </w:pPr>
    <w:rPr>
      <w:rFonts w:asciiTheme="minorHAnsi" w:eastAsiaTheme="minorEastAsia" w:hAnsiTheme="minorHAnsi" w:cstheme="minorBidi"/>
      <w:lang w:eastAsia="zh-CN" w:bidi="he-IL"/>
    </w:rPr>
  </w:style>
  <w:style w:type="paragraph" w:customStyle="1" w:styleId="Answer">
    <w:name w:val="Answer"/>
    <w:aliases w:val="an"/>
    <w:basedOn w:val="a1"/>
    <w:next w:val="Question"/>
    <w:uiPriority w:val="4"/>
    <w:rsid w:val="00F65079"/>
    <w:pPr>
      <w:numPr>
        <w:ilvl w:val="6"/>
        <w:numId w:val="29"/>
      </w:numPr>
      <w:spacing w:before="240"/>
    </w:pPr>
    <w:rPr>
      <w:rFonts w:asciiTheme="minorHAnsi" w:eastAsiaTheme="minorEastAsia" w:hAnsiTheme="minorHAnsi" w:cstheme="minorBidi"/>
      <w:lang w:eastAsia="zh-CN" w:bidi="he-IL"/>
    </w:rPr>
  </w:style>
  <w:style w:type="paragraph" w:customStyle="1" w:styleId="ListDoublePara">
    <w:name w:val="List Double Para"/>
    <w:aliases w:val="ldp"/>
    <w:basedOn w:val="a1"/>
    <w:uiPriority w:val="4"/>
    <w:rsid w:val="00F65079"/>
    <w:pPr>
      <w:numPr>
        <w:ilvl w:val="1"/>
        <w:numId w:val="29"/>
      </w:numPr>
      <w:spacing w:line="48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ListSinglePara">
    <w:name w:val="List Single Para"/>
    <w:aliases w:val="lsp"/>
    <w:basedOn w:val="a1"/>
    <w:uiPriority w:val="4"/>
    <w:rsid w:val="00F65079"/>
    <w:pPr>
      <w:numPr>
        <w:numId w:val="29"/>
      </w:numPr>
      <w:tabs>
        <w:tab w:val="clear" w:pos="720"/>
      </w:tabs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OrdinalPara">
    <w:name w:val="Ordinal Para"/>
    <w:aliases w:val="op"/>
    <w:basedOn w:val="a1"/>
    <w:uiPriority w:val="4"/>
    <w:rsid w:val="00F65079"/>
    <w:pPr>
      <w:numPr>
        <w:ilvl w:val="4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Parties">
    <w:name w:val="Parties"/>
    <w:basedOn w:val="a1"/>
    <w:uiPriority w:val="4"/>
    <w:rsid w:val="00F65079"/>
    <w:pPr>
      <w:keepLines/>
      <w:numPr>
        <w:ilvl w:val="7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Recitals">
    <w:name w:val="Recitals"/>
    <w:basedOn w:val="a1"/>
    <w:uiPriority w:val="4"/>
    <w:rsid w:val="00F65079"/>
    <w:pPr>
      <w:keepLines/>
      <w:numPr>
        <w:ilvl w:val="8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numbering" w:customStyle="1" w:styleId="FlatNumbersList">
    <w:name w:val="FlatNumbersList"/>
    <w:basedOn w:val="a4"/>
    <w:uiPriority w:val="99"/>
    <w:rsid w:val="00F65079"/>
    <w:pPr>
      <w:numPr>
        <w:numId w:val="29"/>
      </w:numPr>
    </w:pPr>
  </w:style>
  <w:style w:type="paragraph" w:customStyle="1" w:styleId="SingleParaFlush">
    <w:name w:val="Single Para Flush"/>
    <w:aliases w:val="spf"/>
    <w:basedOn w:val="a1"/>
    <w:rsid w:val="00F65079"/>
    <w:pPr>
      <w:spacing w:before="240" w:after="240"/>
    </w:pPr>
    <w:rPr>
      <w:rFonts w:asciiTheme="minorHAnsi" w:eastAsiaTheme="minorEastAsia" w:hAnsiTheme="minorHAnsi" w:cstheme="minorBidi"/>
      <w:lang w:eastAsia="zh-CN" w:bidi="he-IL"/>
    </w:rPr>
  </w:style>
  <w:style w:type="character" w:customStyle="1" w:styleId="LegalFlushStyle3Char">
    <w:name w:val="LegalFlushStyle3 Char"/>
    <w:basedOn w:val="a2"/>
    <w:link w:val="LegalFlushStyle3"/>
    <w:rsid w:val="00F65079"/>
    <w:rPr>
      <w:color w:val="000000"/>
      <w:sz w:val="24"/>
    </w:rPr>
  </w:style>
  <w:style w:type="paragraph" w:styleId="afff8">
    <w:name w:val="Revision"/>
    <w:hidden/>
    <w:uiPriority w:val="99"/>
    <w:semiHidden/>
    <w:rsid w:val="00E13D2D"/>
    <w:rPr>
      <w:sz w:val="24"/>
      <w:szCs w:val="24"/>
    </w:rPr>
  </w:style>
  <w:style w:type="paragraph" w:customStyle="1" w:styleId="Table1">
    <w:name w:val="Table 1"/>
    <w:basedOn w:val="a1"/>
    <w:rsid w:val="00796C3C"/>
    <w:pPr>
      <w:numPr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2">
    <w:name w:val="Table 2"/>
    <w:basedOn w:val="a1"/>
    <w:rsid w:val="00796C3C"/>
    <w:pPr>
      <w:numPr>
        <w:ilvl w:val="1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3">
    <w:name w:val="Table 3"/>
    <w:basedOn w:val="a1"/>
    <w:rsid w:val="00796C3C"/>
    <w:pPr>
      <w:numPr>
        <w:ilvl w:val="2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4">
    <w:name w:val="Table 4"/>
    <w:basedOn w:val="a1"/>
    <w:rsid w:val="00796C3C"/>
    <w:pPr>
      <w:numPr>
        <w:ilvl w:val="3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5">
    <w:name w:val="Table 5"/>
    <w:basedOn w:val="a1"/>
    <w:rsid w:val="00796C3C"/>
    <w:pPr>
      <w:numPr>
        <w:ilvl w:val="4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6">
    <w:name w:val="Table 6"/>
    <w:basedOn w:val="a1"/>
    <w:rsid w:val="00796C3C"/>
    <w:pPr>
      <w:numPr>
        <w:ilvl w:val="5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rsid w:val="0022124C"/>
    <w:pPr>
      <w:keepNext/>
      <w:numPr>
        <w:numId w:val="8"/>
      </w:numPr>
      <w:suppressAutoHyphens/>
      <w:spacing w:after="240"/>
      <w:jc w:val="center"/>
      <w:outlineLvl w:val="0"/>
    </w:pPr>
    <w:rPr>
      <w:caps/>
      <w:szCs w:val="20"/>
    </w:rPr>
  </w:style>
  <w:style w:type="paragraph" w:styleId="21">
    <w:name w:val="heading 2"/>
    <w:aliases w:val="Überschrift 2 Char"/>
    <w:basedOn w:val="a1"/>
    <w:next w:val="a1"/>
    <w:qFormat/>
    <w:rsid w:val="0022124C"/>
    <w:pPr>
      <w:numPr>
        <w:ilvl w:val="1"/>
        <w:numId w:val="8"/>
      </w:numPr>
      <w:suppressAutoHyphens/>
      <w:spacing w:before="240" w:after="240"/>
      <w:jc w:val="both"/>
      <w:outlineLvl w:val="1"/>
    </w:pPr>
    <w:rPr>
      <w:szCs w:val="20"/>
    </w:rPr>
  </w:style>
  <w:style w:type="paragraph" w:styleId="30">
    <w:name w:val="heading 3"/>
    <w:aliases w:val="Überschrift 3 Char1"/>
    <w:basedOn w:val="a1"/>
    <w:next w:val="a1"/>
    <w:qFormat/>
    <w:rsid w:val="0022124C"/>
    <w:pPr>
      <w:numPr>
        <w:ilvl w:val="2"/>
        <w:numId w:val="8"/>
      </w:numPr>
      <w:spacing w:before="240" w:after="240"/>
      <w:jc w:val="both"/>
      <w:outlineLvl w:val="2"/>
    </w:pPr>
    <w:rPr>
      <w:szCs w:val="20"/>
    </w:rPr>
  </w:style>
  <w:style w:type="paragraph" w:styleId="41">
    <w:name w:val="heading 4"/>
    <w:aliases w:val="Überschrift 4 Char1"/>
    <w:basedOn w:val="a1"/>
    <w:next w:val="a1"/>
    <w:qFormat/>
    <w:rsid w:val="0022124C"/>
    <w:pPr>
      <w:keepNext/>
      <w:numPr>
        <w:ilvl w:val="3"/>
        <w:numId w:val="8"/>
      </w:numPr>
      <w:spacing w:before="240" w:after="240"/>
      <w:outlineLvl w:val="3"/>
    </w:pPr>
    <w:rPr>
      <w:szCs w:val="20"/>
    </w:rPr>
  </w:style>
  <w:style w:type="paragraph" w:styleId="51">
    <w:name w:val="heading 5"/>
    <w:aliases w:val="Lev 5"/>
    <w:basedOn w:val="a1"/>
    <w:next w:val="a1"/>
    <w:qFormat/>
    <w:rsid w:val="0022124C"/>
    <w:pPr>
      <w:keepNext/>
      <w:numPr>
        <w:ilvl w:val="4"/>
        <w:numId w:val="8"/>
      </w:numPr>
      <w:jc w:val="center"/>
      <w:outlineLvl w:val="4"/>
    </w:pPr>
    <w:rPr>
      <w:b/>
      <w:bCs/>
      <w:sz w:val="32"/>
      <w:szCs w:val="20"/>
      <w:lang w:val="de-DE"/>
    </w:rPr>
  </w:style>
  <w:style w:type="paragraph" w:styleId="6">
    <w:name w:val="heading 6"/>
    <w:basedOn w:val="a1"/>
    <w:next w:val="a1"/>
    <w:qFormat/>
    <w:rsid w:val="0022124C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  <w:lang w:val="de-DE"/>
    </w:rPr>
  </w:style>
  <w:style w:type="paragraph" w:styleId="7">
    <w:name w:val="heading 7"/>
    <w:basedOn w:val="a1"/>
    <w:next w:val="a1"/>
    <w:qFormat/>
    <w:rsid w:val="0022124C"/>
    <w:pPr>
      <w:numPr>
        <w:ilvl w:val="6"/>
        <w:numId w:val="8"/>
      </w:numPr>
      <w:spacing w:before="240" w:after="60"/>
      <w:jc w:val="both"/>
      <w:outlineLvl w:val="6"/>
    </w:pPr>
    <w:rPr>
      <w:lang w:val="de-DE"/>
    </w:rPr>
  </w:style>
  <w:style w:type="paragraph" w:styleId="8">
    <w:name w:val="heading 8"/>
    <w:basedOn w:val="a1"/>
    <w:next w:val="a1"/>
    <w:qFormat/>
    <w:rsid w:val="0022124C"/>
    <w:pPr>
      <w:numPr>
        <w:ilvl w:val="7"/>
        <w:numId w:val="8"/>
      </w:numPr>
      <w:spacing w:before="240" w:after="60"/>
      <w:jc w:val="both"/>
      <w:outlineLvl w:val="7"/>
    </w:pPr>
    <w:rPr>
      <w:i/>
      <w:iCs/>
      <w:lang w:val="de-DE"/>
    </w:rPr>
  </w:style>
  <w:style w:type="paragraph" w:styleId="9">
    <w:name w:val="heading 9"/>
    <w:basedOn w:val="a1"/>
    <w:next w:val="a1"/>
    <w:qFormat/>
    <w:rsid w:val="0022124C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de-D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ldHeading">
    <w:name w:val="Bold Heading"/>
    <w:aliases w:val="b"/>
    <w:basedOn w:val="a1"/>
    <w:next w:val="a1"/>
    <w:pPr>
      <w:spacing w:after="240"/>
    </w:pPr>
    <w:rPr>
      <w:b/>
    </w:rPr>
  </w:style>
  <w:style w:type="paragraph" w:customStyle="1" w:styleId="BoldUnderlineHeading">
    <w:name w:val="BoldUnderline Heading"/>
    <w:aliases w:val="bu"/>
    <w:basedOn w:val="a1"/>
    <w:next w:val="a1"/>
    <w:pPr>
      <w:spacing w:after="240"/>
    </w:pPr>
    <w:rPr>
      <w:b/>
      <w:u w:val="single"/>
    </w:rPr>
  </w:style>
  <w:style w:type="paragraph" w:customStyle="1" w:styleId="CenterBoldHeading">
    <w:name w:val="CenterBold Heading"/>
    <w:aliases w:val="cb"/>
    <w:basedOn w:val="a1"/>
    <w:next w:val="a1"/>
    <w:pPr>
      <w:spacing w:after="240"/>
      <w:jc w:val="center"/>
    </w:pPr>
    <w:rPr>
      <w:b/>
    </w:rPr>
  </w:style>
  <w:style w:type="paragraph" w:customStyle="1" w:styleId="CenterHeading">
    <w:name w:val="Center Heading"/>
    <w:aliases w:val="c"/>
    <w:basedOn w:val="a1"/>
    <w:next w:val="a1"/>
    <w:pPr>
      <w:spacing w:after="240"/>
      <w:jc w:val="center"/>
    </w:pPr>
  </w:style>
  <w:style w:type="paragraph" w:customStyle="1" w:styleId="CenterUnderlineHeading">
    <w:name w:val="CenterUnderline Heading"/>
    <w:aliases w:val="cu"/>
    <w:basedOn w:val="a1"/>
    <w:next w:val="a1"/>
    <w:pPr>
      <w:spacing w:after="240"/>
      <w:jc w:val="center"/>
    </w:pPr>
    <w:rPr>
      <w:u w:val="single"/>
    </w:rPr>
  </w:style>
  <w:style w:type="paragraph" w:customStyle="1" w:styleId="DoublePara">
    <w:name w:val="Double Para"/>
    <w:aliases w:val="dp"/>
    <w:basedOn w:val="a1"/>
    <w:pPr>
      <w:spacing w:line="480" w:lineRule="auto"/>
      <w:ind w:firstLine="1440"/>
    </w:pPr>
  </w:style>
  <w:style w:type="paragraph" w:customStyle="1" w:styleId="DoubleSpace">
    <w:name w:val="Double Space"/>
    <w:aliases w:val="d"/>
    <w:basedOn w:val="a1"/>
    <w:pPr>
      <w:spacing w:line="480" w:lineRule="auto"/>
    </w:pPr>
  </w:style>
  <w:style w:type="paragraph" w:customStyle="1" w:styleId="FooterB">
    <w:name w:val="Footer B"/>
    <w:link w:val="FooterBChar"/>
    <w:rsid w:val="001177C7"/>
    <w:pPr>
      <w:tabs>
        <w:tab w:val="center" w:pos="4680"/>
        <w:tab w:val="right" w:pos="9360"/>
      </w:tabs>
    </w:pPr>
    <w:rPr>
      <w:sz w:val="15"/>
      <w:lang w:val="en-GB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paragraph" w:customStyle="1" w:styleId="Quote1">
    <w:name w:val="Quote1"/>
    <w:aliases w:val="q"/>
    <w:basedOn w:val="a1"/>
    <w:pPr>
      <w:spacing w:after="240"/>
      <w:ind w:left="720" w:right="720"/>
    </w:pPr>
  </w:style>
  <w:style w:type="paragraph" w:customStyle="1" w:styleId="QuoteIndent">
    <w:name w:val="Quote Indent"/>
    <w:aliases w:val="qi"/>
    <w:basedOn w:val="a1"/>
    <w:pPr>
      <w:spacing w:after="240"/>
      <w:ind w:left="720" w:right="720" w:firstLine="720"/>
    </w:pPr>
  </w:style>
  <w:style w:type="paragraph" w:customStyle="1" w:styleId="ReferenceLine">
    <w:name w:val="Reference Line"/>
    <w:basedOn w:val="a1"/>
    <w:pPr>
      <w:spacing w:after="220" w:line="220" w:lineRule="atLeast"/>
    </w:pPr>
    <w:rPr>
      <w:rFonts w:ascii="Arial" w:hAnsi="Arial"/>
      <w:spacing w:val="-5"/>
      <w:sz w:val="20"/>
    </w:rPr>
  </w:style>
  <w:style w:type="paragraph" w:customStyle="1" w:styleId="SignatureBlock">
    <w:name w:val="Signature Block"/>
    <w:aliases w:val="sb"/>
    <w:basedOn w:val="a1"/>
    <w:pPr>
      <w:ind w:left="4320"/>
    </w:pPr>
  </w:style>
  <w:style w:type="paragraph" w:customStyle="1" w:styleId="SinglePara">
    <w:name w:val="Single Para"/>
    <w:aliases w:val="s"/>
    <w:basedOn w:val="a1"/>
    <w:pPr>
      <w:spacing w:after="240"/>
      <w:ind w:firstLine="1440"/>
    </w:pPr>
  </w:style>
  <w:style w:type="paragraph" w:customStyle="1" w:styleId="UnderlineHeading">
    <w:name w:val="Underline Heading"/>
    <w:aliases w:val="u"/>
    <w:basedOn w:val="a1"/>
    <w:next w:val="a1"/>
    <w:pPr>
      <w:spacing w:after="240"/>
    </w:pPr>
    <w:rPr>
      <w:u w:val="single"/>
    </w:rPr>
  </w:style>
  <w:style w:type="paragraph" w:customStyle="1" w:styleId="Default1">
    <w:name w:val="Default1"/>
    <w:basedOn w:val="a1"/>
    <w:next w:val="a1"/>
    <w:pPr>
      <w:spacing w:after="240"/>
      <w:outlineLvl w:val="0"/>
    </w:pPr>
  </w:style>
  <w:style w:type="paragraph" w:customStyle="1" w:styleId="Default2">
    <w:name w:val="Default2"/>
    <w:basedOn w:val="a1"/>
    <w:pPr>
      <w:spacing w:after="240"/>
      <w:outlineLvl w:val="1"/>
    </w:pPr>
  </w:style>
  <w:style w:type="paragraph" w:customStyle="1" w:styleId="Default3">
    <w:name w:val="Default3"/>
    <w:basedOn w:val="a1"/>
    <w:pPr>
      <w:spacing w:after="240"/>
      <w:outlineLvl w:val="2"/>
    </w:pPr>
  </w:style>
  <w:style w:type="paragraph" w:customStyle="1" w:styleId="Default4">
    <w:name w:val="Default4"/>
    <w:basedOn w:val="a1"/>
    <w:pPr>
      <w:spacing w:after="240"/>
      <w:outlineLvl w:val="3"/>
    </w:pPr>
  </w:style>
  <w:style w:type="paragraph" w:customStyle="1" w:styleId="Default5">
    <w:name w:val="Default5"/>
    <w:basedOn w:val="a1"/>
    <w:pPr>
      <w:spacing w:after="240"/>
      <w:outlineLvl w:val="4"/>
    </w:pPr>
  </w:style>
  <w:style w:type="paragraph" w:styleId="a6">
    <w:name w:val="header"/>
    <w:basedOn w:val="a1"/>
    <w:pPr>
      <w:tabs>
        <w:tab w:val="center" w:pos="4320"/>
        <w:tab w:val="right" w:pos="8640"/>
      </w:tabs>
    </w:pPr>
  </w:style>
  <w:style w:type="character" w:styleId="a7">
    <w:name w:val="page number"/>
    <w:basedOn w:val="a2"/>
  </w:style>
  <w:style w:type="paragraph" w:customStyle="1" w:styleId="FootnoteText2">
    <w:name w:val="Footnote Text2"/>
    <w:basedOn w:val="a1"/>
    <w:pPr>
      <w:spacing w:after="240"/>
      <w:ind w:left="720"/>
    </w:pPr>
  </w:style>
  <w:style w:type="paragraph" w:styleId="a8">
    <w:name w:val="footnote text"/>
    <w:basedOn w:val="a1"/>
    <w:next w:val="FootnoteText2"/>
    <w:semiHidden/>
    <w:pPr>
      <w:spacing w:after="240"/>
      <w:ind w:left="720" w:hanging="720"/>
    </w:pPr>
    <w:rPr>
      <w:szCs w:val="20"/>
    </w:rPr>
  </w:style>
  <w:style w:type="paragraph" w:styleId="10">
    <w:name w:val="toc 1"/>
    <w:basedOn w:val="a1"/>
    <w:next w:val="a1"/>
    <w:uiPriority w:val="39"/>
    <w:rsid w:val="002C14FF"/>
    <w:pPr>
      <w:keepLines/>
      <w:tabs>
        <w:tab w:val="left" w:pos="720"/>
        <w:tab w:val="right" w:leader="dot" w:pos="9360"/>
      </w:tabs>
      <w:spacing w:line="360" w:lineRule="auto"/>
      <w:ind w:left="720" w:right="720" w:hanging="720"/>
    </w:pPr>
  </w:style>
  <w:style w:type="paragraph" w:styleId="22">
    <w:name w:val="toc 2"/>
    <w:basedOn w:val="a1"/>
    <w:next w:val="a1"/>
    <w:uiPriority w:val="39"/>
    <w:pPr>
      <w:keepLines/>
      <w:tabs>
        <w:tab w:val="left" w:pos="1440"/>
        <w:tab w:val="right" w:leader="dot" w:pos="9360"/>
      </w:tabs>
      <w:ind w:left="1440" w:right="720" w:hanging="720"/>
    </w:pPr>
  </w:style>
  <w:style w:type="paragraph" w:customStyle="1" w:styleId="bulletbomb">
    <w:name w:val="bullet bomb"/>
    <w:basedOn w:val="a1"/>
    <w:pPr>
      <w:numPr>
        <w:numId w:val="2"/>
      </w:numPr>
      <w:spacing w:before="120"/>
    </w:pPr>
    <w:rPr>
      <w:rFonts w:ascii="Book Antiqua" w:hAnsi="Book Antiqua"/>
      <w:sz w:val="22"/>
      <w:szCs w:val="20"/>
    </w:rPr>
  </w:style>
  <w:style w:type="paragraph" w:customStyle="1" w:styleId="bulletbook">
    <w:name w:val="bullet book"/>
    <w:basedOn w:val="a1"/>
    <w:pPr>
      <w:numPr>
        <w:numId w:val="3"/>
      </w:numPr>
      <w:spacing w:before="120"/>
    </w:pPr>
    <w:rPr>
      <w:rFonts w:ascii="Book Antiqua" w:hAnsi="Book Antiqua"/>
      <w:sz w:val="22"/>
      <w:szCs w:val="20"/>
    </w:rPr>
  </w:style>
  <w:style w:type="paragraph" w:customStyle="1" w:styleId="4-LevelLegal1">
    <w:name w:val="4-Level Legal1"/>
    <w:basedOn w:val="a1"/>
    <w:next w:val="a1"/>
    <w:pPr>
      <w:numPr>
        <w:numId w:val="4"/>
      </w:numPr>
      <w:spacing w:after="240"/>
      <w:jc w:val="center"/>
      <w:outlineLvl w:val="0"/>
    </w:pPr>
    <w:rPr>
      <w:b/>
    </w:rPr>
  </w:style>
  <w:style w:type="paragraph" w:customStyle="1" w:styleId="4-LevelLegal2">
    <w:name w:val="4-Level Legal2"/>
    <w:basedOn w:val="a1"/>
    <w:pPr>
      <w:numPr>
        <w:ilvl w:val="1"/>
        <w:numId w:val="5"/>
      </w:numPr>
      <w:spacing w:after="240"/>
      <w:outlineLvl w:val="1"/>
    </w:pPr>
    <w:rPr>
      <w:b/>
      <w:color w:val="000000"/>
    </w:rPr>
  </w:style>
  <w:style w:type="paragraph" w:customStyle="1" w:styleId="4-LevelLegal3">
    <w:name w:val="4-Level Legal3"/>
    <w:basedOn w:val="a1"/>
    <w:pPr>
      <w:numPr>
        <w:ilvl w:val="2"/>
        <w:numId w:val="6"/>
      </w:numPr>
      <w:spacing w:after="240"/>
      <w:outlineLvl w:val="2"/>
    </w:pPr>
    <w:rPr>
      <w:b/>
      <w:color w:val="000000"/>
    </w:rPr>
  </w:style>
  <w:style w:type="paragraph" w:customStyle="1" w:styleId="4-LevelLegal4">
    <w:name w:val="4-Level Legal4"/>
    <w:basedOn w:val="a1"/>
    <w:pPr>
      <w:numPr>
        <w:ilvl w:val="3"/>
        <w:numId w:val="7"/>
      </w:numPr>
      <w:spacing w:after="240"/>
      <w:outlineLvl w:val="3"/>
    </w:pPr>
    <w:rPr>
      <w:b/>
      <w:color w:val="000000"/>
    </w:rPr>
  </w:style>
  <w:style w:type="paragraph" w:styleId="a9">
    <w:name w:val="Title"/>
    <w:basedOn w:val="a1"/>
    <w:qFormat/>
    <w:pPr>
      <w:jc w:val="center"/>
    </w:pPr>
    <w:rPr>
      <w:szCs w:val="20"/>
      <w:u w:val="single"/>
      <w:lang w:val="de-DE"/>
    </w:rPr>
  </w:style>
  <w:style w:type="paragraph" w:styleId="23">
    <w:name w:val="index 2"/>
    <w:basedOn w:val="a1"/>
    <w:next w:val="a1"/>
    <w:link w:val="24"/>
    <w:autoRedefine/>
    <w:semiHidden/>
    <w:pPr>
      <w:suppressAutoHyphens/>
      <w:jc w:val="center"/>
    </w:pPr>
    <w:rPr>
      <w:b/>
      <w:bCs/>
      <w:szCs w:val="20"/>
    </w:rPr>
  </w:style>
  <w:style w:type="paragraph" w:customStyle="1" w:styleId="Absatz1">
    <w:name w:val="Absatz 1."/>
    <w:basedOn w:val="a1"/>
    <w:pPr>
      <w:ind w:left="709" w:hanging="709"/>
      <w:jc w:val="both"/>
    </w:pPr>
    <w:rPr>
      <w:szCs w:val="20"/>
      <w:lang w:val="de-DE"/>
    </w:rPr>
  </w:style>
  <w:style w:type="paragraph" w:styleId="11">
    <w:name w:val="index 1"/>
    <w:basedOn w:val="a1"/>
    <w:next w:val="a1"/>
    <w:autoRedefine/>
    <w:uiPriority w:val="99"/>
    <w:semiHidden/>
    <w:rsid w:val="005B2369"/>
    <w:pPr>
      <w:tabs>
        <w:tab w:val="right" w:leader="dot" w:pos="9017"/>
      </w:tabs>
      <w:ind w:left="260" w:hanging="260"/>
      <w:jc w:val="both"/>
    </w:pPr>
    <w:rPr>
      <w:bCs/>
      <w:iCs/>
      <w:szCs w:val="20"/>
    </w:rPr>
  </w:style>
  <w:style w:type="character" w:customStyle="1" w:styleId="TextkrperEbene3ZchnZchn">
    <w:name w:val="Textkörper Ebene 3 Zchn Zchn"/>
    <w:rPr>
      <w:rFonts w:ascii="Arial" w:hAnsi="Arial" w:cs="Arial"/>
      <w:noProof w:val="0"/>
      <w:sz w:val="22"/>
      <w:szCs w:val="22"/>
      <w:lang w:val="en-GB" w:eastAsia="de-DE" w:bidi="ar-SA"/>
    </w:rPr>
  </w:style>
  <w:style w:type="paragraph" w:customStyle="1" w:styleId="Kontodaten">
    <w:name w:val="Kontodaten"/>
    <w:basedOn w:val="a1"/>
    <w:pPr>
      <w:tabs>
        <w:tab w:val="left" w:pos="2880"/>
      </w:tabs>
      <w:spacing w:after="120"/>
      <w:ind w:left="2880" w:hanging="2160"/>
      <w:jc w:val="both"/>
    </w:pPr>
    <w:rPr>
      <w:rFonts w:ascii="Arial" w:hAnsi="Arial"/>
      <w:sz w:val="22"/>
      <w:szCs w:val="20"/>
      <w:lang w:val="en-GB"/>
    </w:rPr>
  </w:style>
  <w:style w:type="paragraph" w:styleId="25">
    <w:name w:val="Body Text 2"/>
    <w:aliases w:val="Textkörper Ebene 2"/>
    <w:basedOn w:val="a1"/>
    <w:pPr>
      <w:spacing w:line="360" w:lineRule="atLeast"/>
      <w:ind w:left="851" w:hanging="851"/>
      <w:jc w:val="both"/>
    </w:pPr>
    <w:rPr>
      <w:rFonts w:ascii="Times New Roman Standard" w:hAnsi="Times New Roman Standard"/>
      <w:szCs w:val="20"/>
    </w:rPr>
  </w:style>
  <w:style w:type="paragraph" w:styleId="aa">
    <w:name w:val="Body Text"/>
    <w:aliases w:val="Textkörper Ebene 1"/>
    <w:basedOn w:val="a1"/>
    <w:pPr>
      <w:widowControl w:val="0"/>
      <w:tabs>
        <w:tab w:val="left" w:pos="0"/>
      </w:tabs>
    </w:pPr>
    <w:rPr>
      <w:snapToGrid w:val="0"/>
      <w:szCs w:val="20"/>
      <w:lang w:val="en-GB" w:eastAsia="de-DE"/>
    </w:rPr>
  </w:style>
  <w:style w:type="paragraph" w:customStyle="1" w:styleId="InfoPurchaser">
    <w:name w:val="Info Purchaser"/>
    <w:basedOn w:val="InfoSellers"/>
    <w:pPr>
      <w:ind w:left="720"/>
    </w:pPr>
  </w:style>
  <w:style w:type="paragraph" w:customStyle="1" w:styleId="InfoSellers">
    <w:name w:val="Info Sellers"/>
    <w:basedOn w:val="31"/>
    <w:pPr>
      <w:spacing w:after="120"/>
      <w:ind w:left="1440"/>
    </w:pPr>
    <w:rPr>
      <w:rFonts w:ascii="Arial" w:hAnsi="Arial"/>
      <w:sz w:val="22"/>
    </w:rPr>
  </w:style>
  <w:style w:type="paragraph" w:styleId="31">
    <w:name w:val="Body Text 3"/>
    <w:aliases w:val="Textkörper Ebene 3"/>
    <w:basedOn w:val="a1"/>
    <w:pPr>
      <w:jc w:val="both"/>
    </w:pPr>
    <w:rPr>
      <w:szCs w:val="20"/>
      <w:lang w:val="en-GB"/>
    </w:rPr>
  </w:style>
  <w:style w:type="paragraph" w:styleId="32">
    <w:name w:val="toc 3"/>
    <w:basedOn w:val="a1"/>
    <w:next w:val="a1"/>
    <w:uiPriority w:val="39"/>
    <w:pPr>
      <w:keepLines/>
      <w:tabs>
        <w:tab w:val="left" w:pos="2160"/>
        <w:tab w:val="right" w:leader="dot" w:pos="9360"/>
      </w:tabs>
      <w:ind w:left="2160" w:right="720" w:hanging="720"/>
    </w:pPr>
  </w:style>
  <w:style w:type="paragraph" w:styleId="42">
    <w:name w:val="toc 4"/>
    <w:basedOn w:val="a1"/>
    <w:next w:val="a1"/>
    <w:uiPriority w:val="39"/>
    <w:pPr>
      <w:keepLines/>
      <w:tabs>
        <w:tab w:val="left" w:pos="2880"/>
        <w:tab w:val="right" w:leader="dot" w:pos="9360"/>
      </w:tabs>
      <w:ind w:left="2880" w:right="720" w:hanging="720"/>
    </w:pPr>
  </w:style>
  <w:style w:type="paragraph" w:styleId="52">
    <w:name w:val="toc 5"/>
    <w:basedOn w:val="a1"/>
    <w:next w:val="a1"/>
    <w:uiPriority w:val="39"/>
    <w:pPr>
      <w:keepLines/>
      <w:tabs>
        <w:tab w:val="left" w:pos="3600"/>
        <w:tab w:val="right" w:leader="dot" w:pos="9360"/>
      </w:tabs>
      <w:ind w:left="3600" w:right="720" w:hanging="720"/>
    </w:pPr>
  </w:style>
  <w:style w:type="paragraph" w:styleId="60">
    <w:name w:val="toc 6"/>
    <w:basedOn w:val="a1"/>
    <w:next w:val="a1"/>
    <w:uiPriority w:val="39"/>
    <w:pPr>
      <w:ind w:left="3600" w:right="720" w:hanging="720"/>
    </w:pPr>
  </w:style>
  <w:style w:type="paragraph" w:styleId="70">
    <w:name w:val="toc 7"/>
    <w:basedOn w:val="a1"/>
    <w:next w:val="a1"/>
    <w:uiPriority w:val="39"/>
    <w:pPr>
      <w:ind w:left="4320" w:right="720" w:hanging="720"/>
    </w:pPr>
  </w:style>
  <w:style w:type="paragraph" w:styleId="80">
    <w:name w:val="toc 8"/>
    <w:basedOn w:val="a1"/>
    <w:next w:val="a1"/>
    <w:uiPriority w:val="39"/>
    <w:pPr>
      <w:ind w:left="5040" w:right="720" w:hanging="720"/>
    </w:pPr>
  </w:style>
  <w:style w:type="paragraph" w:styleId="90">
    <w:name w:val="toc 9"/>
    <w:basedOn w:val="a1"/>
    <w:next w:val="a1"/>
    <w:uiPriority w:val="39"/>
    <w:pPr>
      <w:ind w:left="5760" w:right="720" w:hanging="720"/>
    </w:pPr>
  </w:style>
  <w:style w:type="character" w:styleId="ab">
    <w:name w:val="FollowedHyperlink"/>
    <w:rPr>
      <w:color w:val="800080"/>
      <w:u w:val="single"/>
    </w:rPr>
  </w:style>
  <w:style w:type="paragraph" w:styleId="33">
    <w:name w:val="index 3"/>
    <w:basedOn w:val="a1"/>
    <w:next w:val="a1"/>
    <w:autoRedefine/>
    <w:semiHidden/>
    <w:pPr>
      <w:ind w:left="720" w:hanging="240"/>
    </w:pPr>
  </w:style>
  <w:style w:type="paragraph" w:styleId="43">
    <w:name w:val="index 4"/>
    <w:basedOn w:val="a1"/>
    <w:next w:val="a1"/>
    <w:autoRedefine/>
    <w:semiHidden/>
    <w:pPr>
      <w:ind w:left="960" w:hanging="240"/>
    </w:pPr>
  </w:style>
  <w:style w:type="paragraph" w:styleId="53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c">
    <w:name w:val="index heading"/>
    <w:basedOn w:val="a1"/>
    <w:next w:val="11"/>
    <w:semiHidden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d">
    <w:name w:val="Hyperlink"/>
    <w:uiPriority w:val="99"/>
    <w:rPr>
      <w:color w:val="auto"/>
      <w:u w:val="none"/>
    </w:rPr>
  </w:style>
  <w:style w:type="character" w:styleId="ae">
    <w:name w:val="footnote reference"/>
    <w:semiHidden/>
    <w:rPr>
      <w:vertAlign w:val="superscript"/>
    </w:rPr>
  </w:style>
  <w:style w:type="paragraph" w:customStyle="1" w:styleId="LegalFlushStyle2text">
    <w:name w:val="LegalFlushStyle2_text"/>
    <w:basedOn w:val="a1"/>
    <w:next w:val="LegalFlushStyle2"/>
    <w:rsid w:val="00B91EEE"/>
    <w:pPr>
      <w:spacing w:after="240"/>
      <w:ind w:left="720"/>
      <w:jc w:val="both"/>
    </w:pPr>
  </w:style>
  <w:style w:type="paragraph" w:styleId="af">
    <w:name w:val="Normal (Web)"/>
    <w:basedOn w:val="a1"/>
    <w:rsid w:val="00667901"/>
    <w:pPr>
      <w:spacing w:before="240" w:beforeAutospacing="1" w:after="240" w:afterAutospacing="1"/>
    </w:pPr>
    <w:rPr>
      <w:rFonts w:eastAsia="SimSun"/>
      <w:lang w:eastAsia="zh-CN"/>
    </w:rPr>
  </w:style>
  <w:style w:type="paragraph" w:styleId="a0">
    <w:name w:val="List Bullet"/>
    <w:basedOn w:val="a1"/>
    <w:rsid w:val="00BD2F04"/>
    <w:pPr>
      <w:numPr>
        <w:numId w:val="10"/>
      </w:numPr>
      <w:tabs>
        <w:tab w:val="left" w:pos="864"/>
      </w:tabs>
      <w:spacing w:before="120" w:after="120"/>
      <w:jc w:val="both"/>
    </w:pPr>
    <w:rPr>
      <w:i/>
    </w:rPr>
  </w:style>
  <w:style w:type="paragraph" w:customStyle="1" w:styleId="LegalFlushStyle1">
    <w:name w:val="LegalFlushStyle1"/>
    <w:basedOn w:val="a1"/>
    <w:rsid w:val="00BD2F04"/>
    <w:pPr>
      <w:keepNext/>
      <w:keepLines/>
      <w:numPr>
        <w:numId w:val="1"/>
      </w:numPr>
      <w:tabs>
        <w:tab w:val="left" w:pos="864"/>
      </w:tabs>
      <w:spacing w:before="240" w:after="240"/>
      <w:outlineLvl w:val="0"/>
    </w:pPr>
    <w:rPr>
      <w:rFonts w:eastAsia="SimSun"/>
      <w:b/>
      <w:bCs/>
      <w:caps/>
      <w:color w:val="000000"/>
    </w:rPr>
  </w:style>
  <w:style w:type="paragraph" w:customStyle="1" w:styleId="LegalFlushStyle2">
    <w:name w:val="LegalFlushStyle2"/>
    <w:basedOn w:val="a1"/>
    <w:rsid w:val="00F11D11"/>
    <w:pPr>
      <w:numPr>
        <w:ilvl w:val="1"/>
        <w:numId w:val="1"/>
      </w:numPr>
      <w:tabs>
        <w:tab w:val="left" w:pos="864"/>
      </w:tabs>
      <w:spacing w:before="240" w:after="240"/>
      <w:jc w:val="both"/>
      <w:outlineLvl w:val="1"/>
    </w:pPr>
    <w:rPr>
      <w:color w:val="000000"/>
      <w:szCs w:val="20"/>
    </w:rPr>
  </w:style>
  <w:style w:type="paragraph" w:customStyle="1" w:styleId="LegalFlushStyle3">
    <w:name w:val="LegalFlushStyle3"/>
    <w:basedOn w:val="a1"/>
    <w:link w:val="LegalFlushStyle3Char"/>
    <w:rsid w:val="00BD2F04"/>
    <w:pPr>
      <w:numPr>
        <w:ilvl w:val="2"/>
        <w:numId w:val="1"/>
      </w:numPr>
      <w:tabs>
        <w:tab w:val="left" w:pos="864"/>
      </w:tabs>
      <w:spacing w:before="240" w:after="240"/>
      <w:outlineLvl w:val="2"/>
    </w:pPr>
    <w:rPr>
      <w:color w:val="000000"/>
      <w:szCs w:val="20"/>
    </w:rPr>
  </w:style>
  <w:style w:type="paragraph" w:customStyle="1" w:styleId="LegalFlushStyle4">
    <w:name w:val="LegalFlushStyle4"/>
    <w:basedOn w:val="a1"/>
    <w:rsid w:val="00BD2F04"/>
    <w:pPr>
      <w:numPr>
        <w:ilvl w:val="3"/>
        <w:numId w:val="1"/>
      </w:numPr>
      <w:spacing w:before="240" w:after="240"/>
      <w:outlineLvl w:val="3"/>
    </w:pPr>
    <w:rPr>
      <w:color w:val="000000"/>
      <w:szCs w:val="20"/>
    </w:rPr>
  </w:style>
  <w:style w:type="paragraph" w:customStyle="1" w:styleId="LegalFlushStyle5">
    <w:name w:val="LegalFlushStyle5"/>
    <w:basedOn w:val="a1"/>
    <w:rsid w:val="00BD2F04"/>
    <w:pPr>
      <w:numPr>
        <w:ilvl w:val="4"/>
        <w:numId w:val="1"/>
      </w:numPr>
      <w:spacing w:before="240" w:after="240"/>
      <w:outlineLvl w:val="4"/>
    </w:pPr>
    <w:rPr>
      <w:color w:val="000000"/>
      <w:szCs w:val="20"/>
    </w:rPr>
  </w:style>
  <w:style w:type="paragraph" w:customStyle="1" w:styleId="LegalFlushStyle6">
    <w:name w:val="LegalFlushStyle6"/>
    <w:basedOn w:val="a1"/>
    <w:rsid w:val="00BD2F04"/>
    <w:pPr>
      <w:numPr>
        <w:ilvl w:val="5"/>
        <w:numId w:val="1"/>
      </w:numPr>
      <w:tabs>
        <w:tab w:val="left" w:pos="1440"/>
      </w:tabs>
      <w:spacing w:before="240" w:after="240"/>
      <w:outlineLvl w:val="5"/>
    </w:pPr>
    <w:rPr>
      <w:color w:val="000000"/>
      <w:szCs w:val="20"/>
    </w:rPr>
  </w:style>
  <w:style w:type="paragraph" w:customStyle="1" w:styleId="LegalFlushStyle7">
    <w:name w:val="LegalFlushStyle7"/>
    <w:basedOn w:val="a1"/>
    <w:rsid w:val="00BD2F04"/>
    <w:pPr>
      <w:numPr>
        <w:ilvl w:val="6"/>
        <w:numId w:val="1"/>
      </w:numPr>
      <w:spacing w:before="240" w:after="240"/>
      <w:outlineLvl w:val="6"/>
    </w:pPr>
    <w:rPr>
      <w:color w:val="000000"/>
      <w:szCs w:val="20"/>
    </w:rPr>
  </w:style>
  <w:style w:type="paragraph" w:customStyle="1" w:styleId="LegalFlushStyle8">
    <w:name w:val="LegalFlushStyle8"/>
    <w:basedOn w:val="a1"/>
    <w:rsid w:val="00BD2F04"/>
    <w:pPr>
      <w:numPr>
        <w:ilvl w:val="7"/>
        <w:numId w:val="1"/>
      </w:numPr>
      <w:spacing w:before="240" w:after="240"/>
      <w:outlineLvl w:val="7"/>
    </w:pPr>
    <w:rPr>
      <w:color w:val="000000"/>
      <w:szCs w:val="20"/>
    </w:rPr>
  </w:style>
  <w:style w:type="paragraph" w:customStyle="1" w:styleId="ListBulletItalics2">
    <w:name w:val="List Bullet Italics 2"/>
    <w:basedOn w:val="a1"/>
    <w:rsid w:val="00BD2F04"/>
    <w:pPr>
      <w:numPr>
        <w:numId w:val="11"/>
      </w:numPr>
      <w:tabs>
        <w:tab w:val="clear" w:pos="1440"/>
      </w:tabs>
      <w:spacing w:before="120" w:after="120"/>
      <w:ind w:hanging="576"/>
      <w:jc w:val="both"/>
    </w:pPr>
    <w:rPr>
      <w:i/>
      <w:iCs/>
      <w:szCs w:val="20"/>
      <w:lang w:val="de-DE"/>
    </w:rPr>
  </w:style>
  <w:style w:type="paragraph" w:customStyle="1" w:styleId="ListBulletItalics3">
    <w:name w:val="List Bullet Italics 3"/>
    <w:basedOn w:val="34"/>
    <w:rsid w:val="00BD2F04"/>
    <w:pPr>
      <w:numPr>
        <w:numId w:val="12"/>
      </w:numPr>
      <w:jc w:val="both"/>
    </w:pPr>
    <w:rPr>
      <w:i/>
      <w:szCs w:val="20"/>
      <w:lang w:val="de-DE"/>
    </w:rPr>
  </w:style>
  <w:style w:type="paragraph" w:customStyle="1" w:styleId="Indent">
    <w:name w:val="Indent"/>
    <w:basedOn w:val="a1"/>
    <w:rsid w:val="00BD2F04"/>
    <w:pPr>
      <w:tabs>
        <w:tab w:val="left" w:pos="864"/>
        <w:tab w:val="left" w:pos="1440"/>
      </w:tabs>
      <w:spacing w:before="120" w:after="120"/>
      <w:ind w:left="864"/>
      <w:jc w:val="both"/>
    </w:pPr>
    <w:rPr>
      <w:szCs w:val="20"/>
    </w:rPr>
  </w:style>
  <w:style w:type="paragraph" w:styleId="af0">
    <w:name w:val="toa heading"/>
    <w:basedOn w:val="a1"/>
    <w:next w:val="a1"/>
    <w:semiHidden/>
    <w:rsid w:val="00B61EF0"/>
    <w:pPr>
      <w:spacing w:before="120"/>
    </w:pPr>
    <w:rPr>
      <w:rFonts w:ascii="Arial" w:hAnsi="Arial" w:cs="Arial"/>
      <w:b/>
      <w:bCs/>
    </w:rPr>
  </w:style>
  <w:style w:type="table" w:styleId="-3">
    <w:name w:val="Table Web 3"/>
    <w:basedOn w:val="a3"/>
    <w:rsid w:val="00B61EF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B61EF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rsid w:val="00B61EF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4">
    <w:name w:val="List Bullet 3"/>
    <w:basedOn w:val="a1"/>
    <w:rsid w:val="00BD2F04"/>
    <w:pPr>
      <w:tabs>
        <w:tab w:val="num" w:pos="1440"/>
      </w:tabs>
      <w:ind w:left="1440" w:hanging="720"/>
    </w:pPr>
  </w:style>
  <w:style w:type="paragraph" w:customStyle="1" w:styleId="Normaltext">
    <w:name w:val="Normal_text"/>
    <w:basedOn w:val="a1"/>
    <w:next w:val="a1"/>
    <w:rsid w:val="00743EB9"/>
    <w:pPr>
      <w:tabs>
        <w:tab w:val="num" w:pos="720"/>
      </w:tabs>
      <w:ind w:left="720" w:hanging="720"/>
      <w:jc w:val="both"/>
    </w:pPr>
  </w:style>
  <w:style w:type="character" w:customStyle="1" w:styleId="24">
    <w:name w:val="Index 2 Char"/>
    <w:link w:val="23"/>
    <w:semiHidden/>
    <w:rsid w:val="00022BBA"/>
    <w:rPr>
      <w:b/>
      <w:bCs/>
      <w:sz w:val="24"/>
    </w:rPr>
  </w:style>
  <w:style w:type="paragraph" w:customStyle="1" w:styleId="aoalthead2">
    <w:name w:val="aoalthead2"/>
    <w:basedOn w:val="a1"/>
    <w:rsid w:val="00F810B8"/>
    <w:pPr>
      <w:spacing w:before="240" w:beforeAutospacing="1" w:after="240" w:afterAutospacing="1"/>
    </w:pPr>
    <w:rPr>
      <w:rFonts w:eastAsia="SimSun"/>
      <w:lang w:eastAsia="zh-CN"/>
    </w:rPr>
  </w:style>
  <w:style w:type="character" w:styleId="af1">
    <w:name w:val="Strong"/>
    <w:qFormat/>
    <w:rsid w:val="00F810B8"/>
    <w:rPr>
      <w:b/>
      <w:bCs/>
    </w:rPr>
  </w:style>
  <w:style w:type="paragraph" w:customStyle="1" w:styleId="aohead3">
    <w:name w:val="aohead3"/>
    <w:basedOn w:val="a1"/>
    <w:rsid w:val="00F810B8"/>
    <w:pPr>
      <w:spacing w:before="240" w:beforeAutospacing="1" w:after="240" w:afterAutospacing="1"/>
    </w:pPr>
    <w:rPr>
      <w:rFonts w:eastAsia="SimSun"/>
      <w:lang w:eastAsia="zh-CN"/>
    </w:rPr>
  </w:style>
  <w:style w:type="paragraph" w:customStyle="1" w:styleId="ListLegal1">
    <w:name w:val="List Legal 1"/>
    <w:basedOn w:val="a1"/>
    <w:rsid w:val="005641DC"/>
    <w:pPr>
      <w:numPr>
        <w:numId w:val="13"/>
      </w:numPr>
      <w:autoSpaceDE w:val="0"/>
      <w:autoSpaceDN w:val="0"/>
      <w:adjustRightInd w:val="0"/>
      <w:spacing w:after="240" w:line="288" w:lineRule="auto"/>
      <w:jc w:val="both"/>
    </w:pPr>
    <w:rPr>
      <w:lang w:val="en-GB"/>
    </w:rPr>
  </w:style>
  <w:style w:type="paragraph" w:customStyle="1" w:styleId="ListLegal2">
    <w:name w:val="List Legal 2"/>
    <w:basedOn w:val="a1"/>
    <w:rsid w:val="005641DC"/>
    <w:pPr>
      <w:numPr>
        <w:ilvl w:val="1"/>
        <w:numId w:val="13"/>
      </w:numPr>
      <w:autoSpaceDE w:val="0"/>
      <w:autoSpaceDN w:val="0"/>
      <w:adjustRightInd w:val="0"/>
      <w:spacing w:after="240" w:line="288" w:lineRule="auto"/>
      <w:jc w:val="both"/>
    </w:pPr>
    <w:rPr>
      <w:lang w:val="en-GB"/>
    </w:rPr>
  </w:style>
  <w:style w:type="paragraph" w:customStyle="1" w:styleId="ListLegal3">
    <w:name w:val="List Legal 3"/>
    <w:basedOn w:val="a1"/>
    <w:rsid w:val="005641DC"/>
    <w:pPr>
      <w:numPr>
        <w:ilvl w:val="2"/>
        <w:numId w:val="13"/>
      </w:numPr>
      <w:autoSpaceDE w:val="0"/>
      <w:autoSpaceDN w:val="0"/>
      <w:adjustRightInd w:val="0"/>
      <w:spacing w:after="240" w:line="288" w:lineRule="auto"/>
      <w:jc w:val="both"/>
    </w:pPr>
    <w:rPr>
      <w:lang w:val="en-GB"/>
    </w:rPr>
  </w:style>
  <w:style w:type="paragraph" w:customStyle="1" w:styleId="Char">
    <w:name w:val="Char"/>
    <w:basedOn w:val="a1"/>
    <w:rsid w:val="00707A10"/>
    <w:pPr>
      <w:spacing w:after="160" w:line="240" w:lineRule="exact"/>
    </w:pPr>
    <w:rPr>
      <w:rFonts w:ascii="Verdana" w:hAnsi="Verdana"/>
      <w:sz w:val="20"/>
      <w:szCs w:val="20"/>
    </w:rPr>
  </w:style>
  <w:style w:type="table" w:styleId="af2">
    <w:name w:val="Table Theme"/>
    <w:basedOn w:val="a3"/>
    <w:rsid w:val="00B61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6">
    <w:name w:val="Table Subtle 2"/>
    <w:basedOn w:val="a3"/>
    <w:rsid w:val="00B61E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3"/>
    <w:rsid w:val="00B61E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3"/>
    <w:rsid w:val="00B61E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7">
    <w:name w:val="Table Simple 2"/>
    <w:basedOn w:val="a3"/>
    <w:rsid w:val="00B61E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3"/>
    <w:rsid w:val="00B61EF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Professional"/>
    <w:basedOn w:val="a3"/>
    <w:rsid w:val="00B61E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4">
    <w:name w:val="table of figures"/>
    <w:basedOn w:val="a1"/>
    <w:next w:val="a1"/>
    <w:uiPriority w:val="99"/>
    <w:rsid w:val="00B61EF0"/>
  </w:style>
  <w:style w:type="paragraph" w:styleId="af5">
    <w:name w:val="table of authorities"/>
    <w:basedOn w:val="a1"/>
    <w:next w:val="a1"/>
    <w:semiHidden/>
    <w:rsid w:val="00B61EF0"/>
    <w:pPr>
      <w:ind w:left="240" w:hanging="240"/>
    </w:pPr>
  </w:style>
  <w:style w:type="table" w:styleId="-8">
    <w:name w:val="Table List 8"/>
    <w:basedOn w:val="a3"/>
    <w:rsid w:val="00B61E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3"/>
    <w:rsid w:val="00B61E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3"/>
    <w:rsid w:val="00B61E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5">
    <w:name w:val="Table List 5"/>
    <w:basedOn w:val="a3"/>
    <w:rsid w:val="00B61E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B61E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30">
    <w:name w:val="Table List 3"/>
    <w:basedOn w:val="a3"/>
    <w:rsid w:val="00B61EF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B61E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3"/>
    <w:rsid w:val="00B61E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2">
    <w:name w:val="Table Grid 8"/>
    <w:basedOn w:val="a3"/>
    <w:rsid w:val="00B61EF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2">
    <w:name w:val="Table Grid 7"/>
    <w:basedOn w:val="a3"/>
    <w:rsid w:val="00B61EF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B61E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4">
    <w:name w:val="Table Grid 5"/>
    <w:basedOn w:val="a3"/>
    <w:rsid w:val="00B61E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4">
    <w:name w:val="Table Grid 4"/>
    <w:basedOn w:val="a3"/>
    <w:rsid w:val="00B61EF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3"/>
    <w:rsid w:val="00B61EF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3"/>
    <w:rsid w:val="00B61EF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3"/>
    <w:rsid w:val="00B61E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3"/>
    <w:rsid w:val="00B61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3"/>
    <w:rsid w:val="00B61EF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3"/>
    <w:rsid w:val="00B61E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5">
    <w:name w:val="Table Columns 5"/>
    <w:basedOn w:val="a3"/>
    <w:rsid w:val="00B61EF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45">
    <w:name w:val="Table Columns 4"/>
    <w:basedOn w:val="a3"/>
    <w:rsid w:val="00B61EF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7">
    <w:name w:val="Table Columns 3"/>
    <w:basedOn w:val="a3"/>
    <w:rsid w:val="00B61EF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3"/>
    <w:rsid w:val="00B61EF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umns 1"/>
    <w:basedOn w:val="a3"/>
    <w:rsid w:val="00B61EF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3"/>
    <w:rsid w:val="00B61EF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a">
    <w:name w:val="Table Colorful 2"/>
    <w:basedOn w:val="a3"/>
    <w:rsid w:val="00B61EF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rsid w:val="00B61E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B61EF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rsid w:val="00B61E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rsid w:val="00B61E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rsid w:val="00B61E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rsid w:val="00B61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3"/>
    <w:rsid w:val="00B61E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3"/>
    <w:rsid w:val="00B61E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Subtitle"/>
    <w:basedOn w:val="a1"/>
    <w:qFormat/>
    <w:rsid w:val="00B61EF0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1"/>
    <w:rsid w:val="00B61EF0"/>
    <w:pPr>
      <w:ind w:left="4252"/>
    </w:pPr>
  </w:style>
  <w:style w:type="paragraph" w:styleId="afb">
    <w:name w:val="Salutation"/>
    <w:basedOn w:val="a1"/>
    <w:next w:val="a1"/>
    <w:rsid w:val="00B61EF0"/>
  </w:style>
  <w:style w:type="paragraph" w:styleId="afc">
    <w:name w:val="Plain Text"/>
    <w:basedOn w:val="a1"/>
    <w:rsid w:val="00B61EF0"/>
    <w:rPr>
      <w:rFonts w:ascii="Courier New" w:hAnsi="Courier New" w:cs="Courier New"/>
      <w:sz w:val="20"/>
      <w:szCs w:val="20"/>
    </w:rPr>
  </w:style>
  <w:style w:type="paragraph" w:styleId="afd">
    <w:name w:val="Note Heading"/>
    <w:basedOn w:val="a1"/>
    <w:next w:val="a1"/>
    <w:rsid w:val="00B61EF0"/>
  </w:style>
  <w:style w:type="paragraph" w:styleId="afe">
    <w:name w:val="Normal Indent"/>
    <w:basedOn w:val="a1"/>
    <w:rsid w:val="00B61EF0"/>
    <w:pPr>
      <w:ind w:left="720"/>
    </w:pPr>
  </w:style>
  <w:style w:type="paragraph" w:styleId="aff">
    <w:name w:val="Message Header"/>
    <w:basedOn w:val="a1"/>
    <w:rsid w:val="00B61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0">
    <w:name w:val="macro"/>
    <w:semiHidden/>
    <w:rsid w:val="00B61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5">
    <w:name w:val="List Number 5"/>
    <w:basedOn w:val="a1"/>
    <w:rsid w:val="00B61EF0"/>
    <w:pPr>
      <w:numPr>
        <w:numId w:val="14"/>
      </w:numPr>
    </w:pPr>
  </w:style>
  <w:style w:type="paragraph" w:styleId="4">
    <w:name w:val="List Number 4"/>
    <w:basedOn w:val="a1"/>
    <w:rsid w:val="00B61EF0"/>
    <w:pPr>
      <w:numPr>
        <w:numId w:val="15"/>
      </w:numPr>
    </w:pPr>
  </w:style>
  <w:style w:type="paragraph" w:styleId="3">
    <w:name w:val="List Number 3"/>
    <w:basedOn w:val="a1"/>
    <w:rsid w:val="00B61EF0"/>
    <w:pPr>
      <w:numPr>
        <w:numId w:val="16"/>
      </w:numPr>
    </w:pPr>
  </w:style>
  <w:style w:type="paragraph" w:styleId="2">
    <w:name w:val="List Number 2"/>
    <w:basedOn w:val="a1"/>
    <w:rsid w:val="00B61EF0"/>
    <w:pPr>
      <w:numPr>
        <w:numId w:val="17"/>
      </w:numPr>
    </w:pPr>
  </w:style>
  <w:style w:type="paragraph" w:styleId="a">
    <w:name w:val="List Number"/>
    <w:basedOn w:val="a1"/>
    <w:rsid w:val="00B61EF0"/>
    <w:pPr>
      <w:numPr>
        <w:numId w:val="18"/>
      </w:numPr>
    </w:pPr>
  </w:style>
  <w:style w:type="paragraph" w:styleId="56">
    <w:name w:val="List Continue 5"/>
    <w:basedOn w:val="a1"/>
    <w:rsid w:val="00B61EF0"/>
    <w:pPr>
      <w:spacing w:after="120"/>
      <w:ind w:left="1415"/>
    </w:pPr>
  </w:style>
  <w:style w:type="paragraph" w:styleId="47">
    <w:name w:val="List Continue 4"/>
    <w:basedOn w:val="a1"/>
    <w:rsid w:val="00B61EF0"/>
    <w:pPr>
      <w:spacing w:after="120"/>
      <w:ind w:left="1132"/>
    </w:pPr>
  </w:style>
  <w:style w:type="paragraph" w:styleId="3b">
    <w:name w:val="List Continue 3"/>
    <w:basedOn w:val="a1"/>
    <w:rsid w:val="00B61EF0"/>
    <w:pPr>
      <w:spacing w:after="120"/>
      <w:ind w:left="849"/>
    </w:pPr>
  </w:style>
  <w:style w:type="paragraph" w:styleId="2d">
    <w:name w:val="List Continue 2"/>
    <w:basedOn w:val="a1"/>
    <w:rsid w:val="00B61EF0"/>
    <w:pPr>
      <w:spacing w:after="120"/>
      <w:ind w:left="566"/>
    </w:pPr>
  </w:style>
  <w:style w:type="paragraph" w:styleId="aff1">
    <w:name w:val="List Continue"/>
    <w:basedOn w:val="a1"/>
    <w:rsid w:val="00B61EF0"/>
    <w:pPr>
      <w:spacing w:after="120"/>
      <w:ind w:left="283"/>
    </w:pPr>
  </w:style>
  <w:style w:type="paragraph" w:styleId="50">
    <w:name w:val="List Bullet 5"/>
    <w:basedOn w:val="a1"/>
    <w:rsid w:val="00B61EF0"/>
    <w:pPr>
      <w:numPr>
        <w:numId w:val="19"/>
      </w:numPr>
    </w:pPr>
  </w:style>
  <w:style w:type="paragraph" w:styleId="40">
    <w:name w:val="List Bullet 4"/>
    <w:basedOn w:val="a1"/>
    <w:rsid w:val="00B61EF0"/>
    <w:pPr>
      <w:numPr>
        <w:numId w:val="20"/>
      </w:numPr>
    </w:pPr>
  </w:style>
  <w:style w:type="paragraph" w:styleId="20">
    <w:name w:val="List Bullet 2"/>
    <w:basedOn w:val="a1"/>
    <w:rsid w:val="00B61EF0"/>
    <w:pPr>
      <w:numPr>
        <w:numId w:val="21"/>
      </w:numPr>
    </w:pPr>
  </w:style>
  <w:style w:type="paragraph" w:styleId="57">
    <w:name w:val="List 5"/>
    <w:basedOn w:val="a1"/>
    <w:rsid w:val="00B61EF0"/>
    <w:pPr>
      <w:ind w:left="1415" w:hanging="283"/>
    </w:pPr>
  </w:style>
  <w:style w:type="paragraph" w:styleId="48">
    <w:name w:val="List 4"/>
    <w:basedOn w:val="a1"/>
    <w:rsid w:val="00B61EF0"/>
    <w:pPr>
      <w:ind w:left="1132" w:hanging="283"/>
    </w:pPr>
  </w:style>
  <w:style w:type="paragraph" w:styleId="3c">
    <w:name w:val="List 3"/>
    <w:basedOn w:val="a1"/>
    <w:rsid w:val="00B61EF0"/>
    <w:pPr>
      <w:ind w:left="849" w:hanging="283"/>
    </w:pPr>
  </w:style>
  <w:style w:type="paragraph" w:styleId="2e">
    <w:name w:val="List 2"/>
    <w:basedOn w:val="a1"/>
    <w:rsid w:val="00B61EF0"/>
    <w:pPr>
      <w:ind w:left="566" w:hanging="283"/>
    </w:pPr>
  </w:style>
  <w:style w:type="paragraph" w:styleId="aff2">
    <w:name w:val="List"/>
    <w:basedOn w:val="a1"/>
    <w:rsid w:val="00B61EF0"/>
    <w:pPr>
      <w:ind w:left="283" w:hanging="283"/>
    </w:pPr>
  </w:style>
  <w:style w:type="character" w:styleId="aff3">
    <w:name w:val="line number"/>
    <w:basedOn w:val="a2"/>
    <w:rsid w:val="00B61EF0"/>
  </w:style>
  <w:style w:type="character" w:styleId="HTML">
    <w:name w:val="HTML Variable"/>
    <w:rsid w:val="00B61EF0"/>
    <w:rPr>
      <w:i/>
      <w:iCs/>
    </w:rPr>
  </w:style>
  <w:style w:type="character" w:styleId="HTML0">
    <w:name w:val="HTML Typewriter"/>
    <w:rsid w:val="00B61EF0"/>
    <w:rPr>
      <w:rFonts w:ascii="Courier New" w:hAnsi="Courier New" w:cs="Courier New"/>
      <w:sz w:val="20"/>
      <w:szCs w:val="20"/>
    </w:rPr>
  </w:style>
  <w:style w:type="character" w:styleId="HTML1">
    <w:name w:val="HTML Sample"/>
    <w:rsid w:val="00B61EF0"/>
    <w:rPr>
      <w:rFonts w:ascii="Courier New" w:hAnsi="Courier New" w:cs="Courier New"/>
    </w:rPr>
  </w:style>
  <w:style w:type="paragraph" w:styleId="HTML2">
    <w:name w:val="HTML Preformatted"/>
    <w:basedOn w:val="a1"/>
    <w:rsid w:val="00B61EF0"/>
    <w:rPr>
      <w:rFonts w:ascii="Courier New" w:hAnsi="Courier New" w:cs="Courier New"/>
      <w:sz w:val="20"/>
      <w:szCs w:val="20"/>
    </w:rPr>
  </w:style>
  <w:style w:type="character" w:styleId="HTML3">
    <w:name w:val="HTML Keyboard"/>
    <w:rsid w:val="00B61EF0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B61EF0"/>
    <w:rPr>
      <w:i/>
      <w:iCs/>
    </w:rPr>
  </w:style>
  <w:style w:type="character" w:styleId="HTML5">
    <w:name w:val="HTML Code"/>
    <w:rsid w:val="00B61EF0"/>
    <w:rPr>
      <w:rFonts w:ascii="Courier New" w:hAnsi="Courier New" w:cs="Courier New"/>
      <w:sz w:val="20"/>
      <w:szCs w:val="20"/>
    </w:rPr>
  </w:style>
  <w:style w:type="character" w:styleId="HTML6">
    <w:name w:val="HTML Cite"/>
    <w:rsid w:val="00B61EF0"/>
    <w:rPr>
      <w:i/>
      <w:iCs/>
    </w:rPr>
  </w:style>
  <w:style w:type="paragraph" w:styleId="HTML7">
    <w:name w:val="HTML Address"/>
    <w:basedOn w:val="a1"/>
    <w:rsid w:val="00B61EF0"/>
    <w:rPr>
      <w:i/>
      <w:iCs/>
    </w:rPr>
  </w:style>
  <w:style w:type="character" w:styleId="HTML8">
    <w:name w:val="HTML Acronym"/>
    <w:basedOn w:val="a2"/>
    <w:rsid w:val="00B61EF0"/>
  </w:style>
  <w:style w:type="paragraph" w:styleId="aff4">
    <w:name w:val="envelope return"/>
    <w:basedOn w:val="a1"/>
    <w:rsid w:val="00B61EF0"/>
    <w:rPr>
      <w:rFonts w:ascii="Arial" w:hAnsi="Arial" w:cs="Arial"/>
      <w:sz w:val="20"/>
      <w:szCs w:val="20"/>
    </w:rPr>
  </w:style>
  <w:style w:type="paragraph" w:styleId="aff5">
    <w:name w:val="envelope address"/>
    <w:basedOn w:val="a1"/>
    <w:rsid w:val="00B61E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f6">
    <w:name w:val="endnote text"/>
    <w:basedOn w:val="a1"/>
    <w:semiHidden/>
    <w:rsid w:val="00B61EF0"/>
    <w:rPr>
      <w:sz w:val="20"/>
      <w:szCs w:val="20"/>
    </w:rPr>
  </w:style>
  <w:style w:type="character" w:styleId="aff7">
    <w:name w:val="endnote reference"/>
    <w:semiHidden/>
    <w:rsid w:val="00B61EF0"/>
    <w:rPr>
      <w:vertAlign w:val="superscript"/>
    </w:rPr>
  </w:style>
  <w:style w:type="character" w:styleId="aff8">
    <w:name w:val="Emphasis"/>
    <w:qFormat/>
    <w:rsid w:val="00B61EF0"/>
    <w:rPr>
      <w:i/>
      <w:iCs/>
    </w:rPr>
  </w:style>
  <w:style w:type="paragraph" w:styleId="aff9">
    <w:name w:val="E-mail Signature"/>
    <w:basedOn w:val="a1"/>
    <w:rsid w:val="00B61EF0"/>
  </w:style>
  <w:style w:type="paragraph" w:styleId="affa">
    <w:name w:val="Document Map"/>
    <w:basedOn w:val="a1"/>
    <w:semiHidden/>
    <w:rsid w:val="00B61E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b">
    <w:name w:val="Date"/>
    <w:basedOn w:val="a1"/>
    <w:next w:val="a1"/>
    <w:rsid w:val="00B61EF0"/>
  </w:style>
  <w:style w:type="paragraph" w:styleId="affc">
    <w:name w:val="annotation text"/>
    <w:basedOn w:val="a1"/>
    <w:link w:val="affd"/>
    <w:rsid w:val="00B61EF0"/>
    <w:rPr>
      <w:sz w:val="20"/>
      <w:szCs w:val="20"/>
    </w:rPr>
  </w:style>
  <w:style w:type="paragraph" w:styleId="affe">
    <w:name w:val="annotation subject"/>
    <w:basedOn w:val="affc"/>
    <w:next w:val="affc"/>
    <w:semiHidden/>
    <w:rsid w:val="00B61EF0"/>
    <w:rPr>
      <w:b/>
      <w:bCs/>
    </w:rPr>
  </w:style>
  <w:style w:type="character" w:styleId="afff">
    <w:name w:val="annotation reference"/>
    <w:rsid w:val="00B61EF0"/>
    <w:rPr>
      <w:sz w:val="16"/>
      <w:szCs w:val="16"/>
    </w:rPr>
  </w:style>
  <w:style w:type="paragraph" w:styleId="afff0">
    <w:name w:val="Closing"/>
    <w:basedOn w:val="a1"/>
    <w:rsid w:val="00B61EF0"/>
    <w:pPr>
      <w:ind w:left="4252"/>
    </w:pPr>
  </w:style>
  <w:style w:type="paragraph" w:styleId="afff1">
    <w:name w:val="caption"/>
    <w:basedOn w:val="a1"/>
    <w:next w:val="a1"/>
    <w:qFormat/>
    <w:rsid w:val="00B61EF0"/>
    <w:rPr>
      <w:b/>
      <w:bCs/>
      <w:sz w:val="20"/>
      <w:szCs w:val="20"/>
    </w:rPr>
  </w:style>
  <w:style w:type="paragraph" w:styleId="3d">
    <w:name w:val="Body Text Indent 3"/>
    <w:basedOn w:val="a1"/>
    <w:rsid w:val="00B61EF0"/>
    <w:pPr>
      <w:spacing w:after="120"/>
      <w:ind w:left="283"/>
    </w:pPr>
    <w:rPr>
      <w:sz w:val="16"/>
      <w:szCs w:val="16"/>
    </w:rPr>
  </w:style>
  <w:style w:type="paragraph" w:styleId="2f">
    <w:name w:val="Body Text Indent 2"/>
    <w:basedOn w:val="a1"/>
    <w:rsid w:val="00B61EF0"/>
    <w:pPr>
      <w:spacing w:after="120" w:line="480" w:lineRule="auto"/>
      <w:ind w:left="283"/>
    </w:pPr>
  </w:style>
  <w:style w:type="paragraph" w:styleId="afff2">
    <w:name w:val="Body Text Indent"/>
    <w:basedOn w:val="a1"/>
    <w:rsid w:val="00B61EF0"/>
    <w:pPr>
      <w:spacing w:after="120"/>
      <w:ind w:left="283"/>
    </w:pPr>
  </w:style>
  <w:style w:type="paragraph" w:styleId="2f0">
    <w:name w:val="Body Text First Indent 2"/>
    <w:basedOn w:val="afff2"/>
    <w:rsid w:val="00B61EF0"/>
    <w:pPr>
      <w:ind w:firstLine="210"/>
    </w:pPr>
  </w:style>
  <w:style w:type="paragraph" w:styleId="afff3">
    <w:name w:val="Body Text First Indent"/>
    <w:basedOn w:val="aa"/>
    <w:rsid w:val="00B61EF0"/>
    <w:pPr>
      <w:widowControl/>
      <w:tabs>
        <w:tab w:val="clear" w:pos="0"/>
      </w:tabs>
      <w:spacing w:after="120"/>
      <w:ind w:firstLine="210"/>
    </w:pPr>
    <w:rPr>
      <w:snapToGrid/>
      <w:szCs w:val="24"/>
      <w:lang w:val="en-US" w:eastAsia="en-US"/>
    </w:rPr>
  </w:style>
  <w:style w:type="paragraph" w:styleId="afff4">
    <w:name w:val="Block Text"/>
    <w:basedOn w:val="a1"/>
    <w:rsid w:val="00B61EF0"/>
    <w:pPr>
      <w:spacing w:after="120"/>
      <w:ind w:left="1440" w:right="1440"/>
    </w:pPr>
  </w:style>
  <w:style w:type="paragraph" w:styleId="afff5">
    <w:name w:val="Balloon Text"/>
    <w:basedOn w:val="a1"/>
    <w:semiHidden/>
    <w:rsid w:val="00B61EF0"/>
    <w:rPr>
      <w:rFonts w:ascii="Tahoma" w:hAnsi="Tahoma" w:cs="Tahoma"/>
      <w:sz w:val="16"/>
      <w:szCs w:val="16"/>
    </w:rPr>
  </w:style>
  <w:style w:type="character" w:customStyle="1" w:styleId="FooterBChar">
    <w:name w:val="Footer B Char"/>
    <w:basedOn w:val="24"/>
    <w:link w:val="FooterB"/>
    <w:rsid w:val="001177C7"/>
    <w:rPr>
      <w:b w:val="0"/>
      <w:bCs w:val="0"/>
      <w:sz w:val="15"/>
      <w:lang w:val="en-GB"/>
    </w:rPr>
  </w:style>
  <w:style w:type="paragraph" w:styleId="afff6">
    <w:name w:val="TOC Heading"/>
    <w:basedOn w:val="1"/>
    <w:next w:val="a1"/>
    <w:uiPriority w:val="39"/>
    <w:semiHidden/>
    <w:unhideWhenUsed/>
    <w:qFormat/>
    <w:rsid w:val="00AB13FD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MS Gothic" w:hAnsi="Cambria"/>
      <w:b/>
      <w:bCs/>
      <w:caps w:val="0"/>
      <w:color w:val="365F91"/>
      <w:sz w:val="28"/>
      <w:szCs w:val="28"/>
      <w:lang w:eastAsia="ja-JP"/>
    </w:rPr>
  </w:style>
  <w:style w:type="character" w:customStyle="1" w:styleId="DefinedTerm">
    <w:name w:val="Defined Term"/>
    <w:aliases w:val="dt"/>
    <w:basedOn w:val="a2"/>
    <w:rsid w:val="002730FA"/>
    <w:rPr>
      <w:b/>
    </w:rPr>
  </w:style>
  <w:style w:type="character" w:customStyle="1" w:styleId="DTPunctuation">
    <w:name w:val="DT Punctuation"/>
    <w:basedOn w:val="a2"/>
    <w:rsid w:val="002730FA"/>
  </w:style>
  <w:style w:type="paragraph" w:customStyle="1" w:styleId="Body2">
    <w:name w:val="Body 2"/>
    <w:basedOn w:val="a1"/>
    <w:rsid w:val="0020052F"/>
    <w:pPr>
      <w:suppressAutoHyphens/>
      <w:spacing w:after="140" w:line="290" w:lineRule="auto"/>
      <w:ind w:left="680"/>
      <w:jc w:val="both"/>
    </w:pPr>
    <w:rPr>
      <w:rFonts w:ascii="Arial" w:hAnsi="Arial"/>
      <w:kern w:val="20"/>
      <w:sz w:val="20"/>
      <w:lang w:val="en-GB"/>
    </w:rPr>
  </w:style>
  <w:style w:type="paragraph" w:customStyle="1" w:styleId="roman2">
    <w:name w:val="roman 2"/>
    <w:basedOn w:val="a1"/>
    <w:rsid w:val="0020052F"/>
    <w:pPr>
      <w:numPr>
        <w:numId w:val="23"/>
      </w:numPr>
      <w:spacing w:after="140" w:line="288" w:lineRule="auto"/>
      <w:jc w:val="both"/>
    </w:pPr>
    <w:rPr>
      <w:rFonts w:ascii="Arial" w:hAnsi="Arial"/>
      <w:kern w:val="20"/>
      <w:sz w:val="20"/>
      <w:szCs w:val="20"/>
      <w:lang w:val="en-GB"/>
    </w:rPr>
  </w:style>
  <w:style w:type="paragraph" w:styleId="afff7">
    <w:name w:val="List Paragraph"/>
    <w:basedOn w:val="a1"/>
    <w:uiPriority w:val="34"/>
    <w:qFormat/>
    <w:rsid w:val="00082B67"/>
    <w:pPr>
      <w:ind w:left="720"/>
      <w:contextualSpacing/>
    </w:pPr>
  </w:style>
  <w:style w:type="character" w:customStyle="1" w:styleId="affd">
    <w:name w:val="Comment Text Char"/>
    <w:basedOn w:val="a2"/>
    <w:link w:val="affc"/>
    <w:rsid w:val="00AA7A94"/>
  </w:style>
  <w:style w:type="paragraph" w:customStyle="1" w:styleId="Level1">
    <w:name w:val="Level 1"/>
    <w:basedOn w:val="a1"/>
    <w:rsid w:val="00CF6A97"/>
    <w:pPr>
      <w:numPr>
        <w:numId w:val="24"/>
      </w:numPr>
      <w:tabs>
        <w:tab w:val="clear" w:pos="680"/>
      </w:tabs>
      <w:spacing w:after="140" w:line="290" w:lineRule="auto"/>
      <w:jc w:val="both"/>
      <w:outlineLvl w:val="0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2">
    <w:name w:val="Level 2"/>
    <w:basedOn w:val="a1"/>
    <w:rsid w:val="00CF6A97"/>
    <w:pPr>
      <w:numPr>
        <w:ilvl w:val="1"/>
        <w:numId w:val="24"/>
      </w:numPr>
      <w:tabs>
        <w:tab w:val="clear" w:pos="680"/>
      </w:tabs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1"/>
    <w:rsid w:val="00CF6A97"/>
    <w:pPr>
      <w:numPr>
        <w:ilvl w:val="2"/>
        <w:numId w:val="24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1"/>
    <w:rsid w:val="00CF6A97"/>
    <w:pPr>
      <w:numPr>
        <w:ilvl w:val="3"/>
        <w:numId w:val="24"/>
      </w:numPr>
      <w:tabs>
        <w:tab w:val="clear" w:pos="2041"/>
      </w:tabs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GB"/>
    </w:rPr>
  </w:style>
  <w:style w:type="paragraph" w:customStyle="1" w:styleId="Level5">
    <w:name w:val="Level 5"/>
    <w:basedOn w:val="a1"/>
    <w:rsid w:val="00CF6A97"/>
    <w:pPr>
      <w:numPr>
        <w:ilvl w:val="4"/>
        <w:numId w:val="24"/>
      </w:numPr>
      <w:tabs>
        <w:tab w:val="clear" w:pos="2608"/>
      </w:tabs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GB"/>
    </w:rPr>
  </w:style>
  <w:style w:type="paragraph" w:customStyle="1" w:styleId="Level6">
    <w:name w:val="Level 6"/>
    <w:basedOn w:val="a1"/>
    <w:rsid w:val="00CF6A97"/>
    <w:pPr>
      <w:numPr>
        <w:ilvl w:val="5"/>
        <w:numId w:val="24"/>
      </w:numPr>
      <w:tabs>
        <w:tab w:val="clear" w:pos="3288"/>
      </w:tabs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GB"/>
    </w:rPr>
  </w:style>
  <w:style w:type="paragraph" w:customStyle="1" w:styleId="Level7">
    <w:name w:val="Level 7"/>
    <w:basedOn w:val="a1"/>
    <w:rsid w:val="00CF6A97"/>
    <w:pPr>
      <w:numPr>
        <w:ilvl w:val="6"/>
        <w:numId w:val="2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GB"/>
    </w:rPr>
  </w:style>
  <w:style w:type="paragraph" w:customStyle="1" w:styleId="Level8">
    <w:name w:val="Level 8"/>
    <w:basedOn w:val="a1"/>
    <w:rsid w:val="00CF6A97"/>
    <w:pPr>
      <w:numPr>
        <w:ilvl w:val="7"/>
        <w:numId w:val="2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GB"/>
    </w:rPr>
  </w:style>
  <w:style w:type="paragraph" w:customStyle="1" w:styleId="Level9">
    <w:name w:val="Level 9"/>
    <w:basedOn w:val="a1"/>
    <w:rsid w:val="00CF6A97"/>
    <w:pPr>
      <w:numPr>
        <w:ilvl w:val="8"/>
        <w:numId w:val="2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GB"/>
    </w:rPr>
  </w:style>
  <w:style w:type="paragraph" w:customStyle="1" w:styleId="alpha1">
    <w:name w:val="alpha 1"/>
    <w:basedOn w:val="a1"/>
    <w:rsid w:val="00424F09"/>
    <w:pPr>
      <w:numPr>
        <w:numId w:val="25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</w:rPr>
  </w:style>
  <w:style w:type="paragraph" w:customStyle="1" w:styleId="alpha2">
    <w:name w:val="alpha 2"/>
    <w:basedOn w:val="a1"/>
    <w:rsid w:val="00424F09"/>
    <w:pPr>
      <w:numPr>
        <w:numId w:val="26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0"/>
    </w:rPr>
  </w:style>
  <w:style w:type="paragraph" w:customStyle="1" w:styleId="HeadingRight">
    <w:name w:val="Heading: Right"/>
    <w:aliases w:val="hr"/>
    <w:basedOn w:val="a1"/>
    <w:next w:val="a1"/>
    <w:qFormat/>
    <w:rsid w:val="00CA2B9E"/>
    <w:pPr>
      <w:keepNext/>
      <w:keepLines/>
      <w:spacing w:before="240"/>
      <w:jc w:val="right"/>
    </w:pPr>
    <w:rPr>
      <w:rFonts w:asciiTheme="majorHAnsi" w:eastAsiaTheme="minorEastAsia" w:hAnsiTheme="majorHAnsi" w:cstheme="minorBidi"/>
      <w:u w:val="single"/>
      <w:lang w:eastAsia="zh-CN" w:bidi="he-IL"/>
    </w:rPr>
  </w:style>
  <w:style w:type="paragraph" w:customStyle="1" w:styleId="HeadingCenterBold">
    <w:name w:val="Heading: CenterBold"/>
    <w:aliases w:val="hcb"/>
    <w:basedOn w:val="a1"/>
    <w:next w:val="a1"/>
    <w:qFormat/>
    <w:rsid w:val="00193E15"/>
    <w:pPr>
      <w:keepNext/>
      <w:keepLines/>
      <w:spacing w:before="240" w:after="240"/>
      <w:jc w:val="center"/>
    </w:pPr>
    <w:rPr>
      <w:rFonts w:eastAsiaTheme="minorEastAsia" w:cs="Times New Roman Bold"/>
      <w:b/>
      <w:lang w:eastAsia="zh-CN" w:bidi="he-IL"/>
    </w:rPr>
  </w:style>
  <w:style w:type="character" w:customStyle="1" w:styleId="DeltaViewInsertion">
    <w:name w:val="DeltaView Insertion"/>
    <w:rsid w:val="00D87E74"/>
    <w:rPr>
      <w:color w:val="0000FF"/>
      <w:u w:val="double"/>
    </w:rPr>
  </w:style>
  <w:style w:type="numbering" w:styleId="1ai">
    <w:name w:val="Outline List 1"/>
    <w:basedOn w:val="a4"/>
    <w:rsid w:val="00B3492A"/>
    <w:pPr>
      <w:numPr>
        <w:numId w:val="28"/>
      </w:numPr>
    </w:pPr>
  </w:style>
  <w:style w:type="paragraph" w:customStyle="1" w:styleId="abc">
    <w:name w:val="(a)(b)(c)"/>
    <w:basedOn w:val="a1"/>
    <w:uiPriority w:val="4"/>
    <w:rsid w:val="00F65079"/>
    <w:pPr>
      <w:numPr>
        <w:ilvl w:val="2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iiiiii">
    <w:name w:val="(i)(ii)(iii)"/>
    <w:basedOn w:val="a1"/>
    <w:uiPriority w:val="4"/>
    <w:rsid w:val="00F65079"/>
    <w:pPr>
      <w:numPr>
        <w:ilvl w:val="3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Question">
    <w:name w:val="Question"/>
    <w:aliases w:val="qt"/>
    <w:basedOn w:val="a1"/>
    <w:next w:val="Answer"/>
    <w:uiPriority w:val="4"/>
    <w:rsid w:val="00F65079"/>
    <w:pPr>
      <w:numPr>
        <w:ilvl w:val="5"/>
        <w:numId w:val="29"/>
      </w:numPr>
      <w:spacing w:before="240"/>
    </w:pPr>
    <w:rPr>
      <w:rFonts w:asciiTheme="minorHAnsi" w:eastAsiaTheme="minorEastAsia" w:hAnsiTheme="minorHAnsi" w:cstheme="minorBidi"/>
      <w:lang w:eastAsia="zh-CN" w:bidi="he-IL"/>
    </w:rPr>
  </w:style>
  <w:style w:type="paragraph" w:customStyle="1" w:styleId="Answer">
    <w:name w:val="Answer"/>
    <w:aliases w:val="an"/>
    <w:basedOn w:val="a1"/>
    <w:next w:val="Question"/>
    <w:uiPriority w:val="4"/>
    <w:rsid w:val="00F65079"/>
    <w:pPr>
      <w:numPr>
        <w:ilvl w:val="6"/>
        <w:numId w:val="29"/>
      </w:numPr>
      <w:spacing w:before="240"/>
    </w:pPr>
    <w:rPr>
      <w:rFonts w:asciiTheme="minorHAnsi" w:eastAsiaTheme="minorEastAsia" w:hAnsiTheme="minorHAnsi" w:cstheme="minorBidi"/>
      <w:lang w:eastAsia="zh-CN" w:bidi="he-IL"/>
    </w:rPr>
  </w:style>
  <w:style w:type="paragraph" w:customStyle="1" w:styleId="ListDoublePara">
    <w:name w:val="List Double Para"/>
    <w:aliases w:val="ldp"/>
    <w:basedOn w:val="a1"/>
    <w:uiPriority w:val="4"/>
    <w:rsid w:val="00F65079"/>
    <w:pPr>
      <w:numPr>
        <w:ilvl w:val="1"/>
        <w:numId w:val="29"/>
      </w:numPr>
      <w:spacing w:line="48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ListSinglePara">
    <w:name w:val="List Single Para"/>
    <w:aliases w:val="lsp"/>
    <w:basedOn w:val="a1"/>
    <w:uiPriority w:val="4"/>
    <w:rsid w:val="00F65079"/>
    <w:pPr>
      <w:numPr>
        <w:numId w:val="29"/>
      </w:numPr>
      <w:tabs>
        <w:tab w:val="clear" w:pos="720"/>
      </w:tabs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OrdinalPara">
    <w:name w:val="Ordinal Para"/>
    <w:aliases w:val="op"/>
    <w:basedOn w:val="a1"/>
    <w:uiPriority w:val="4"/>
    <w:rsid w:val="00F65079"/>
    <w:pPr>
      <w:numPr>
        <w:ilvl w:val="4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Parties">
    <w:name w:val="Parties"/>
    <w:basedOn w:val="a1"/>
    <w:uiPriority w:val="4"/>
    <w:rsid w:val="00F65079"/>
    <w:pPr>
      <w:keepLines/>
      <w:numPr>
        <w:ilvl w:val="7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paragraph" w:customStyle="1" w:styleId="Recitals">
    <w:name w:val="Recitals"/>
    <w:basedOn w:val="a1"/>
    <w:uiPriority w:val="4"/>
    <w:rsid w:val="00F65079"/>
    <w:pPr>
      <w:keepLines/>
      <w:numPr>
        <w:ilvl w:val="8"/>
        <w:numId w:val="29"/>
      </w:numPr>
      <w:spacing w:before="240" w:after="240"/>
    </w:pPr>
    <w:rPr>
      <w:rFonts w:asciiTheme="minorHAnsi" w:eastAsiaTheme="minorEastAsia" w:hAnsiTheme="minorHAnsi" w:cstheme="minorBidi"/>
      <w:lang w:eastAsia="zh-CN"/>
    </w:rPr>
  </w:style>
  <w:style w:type="numbering" w:customStyle="1" w:styleId="FlatNumbersList">
    <w:name w:val="FlatNumbersList"/>
    <w:basedOn w:val="a4"/>
    <w:uiPriority w:val="99"/>
    <w:rsid w:val="00F65079"/>
    <w:pPr>
      <w:numPr>
        <w:numId w:val="29"/>
      </w:numPr>
    </w:pPr>
  </w:style>
  <w:style w:type="paragraph" w:customStyle="1" w:styleId="SingleParaFlush">
    <w:name w:val="Single Para Flush"/>
    <w:aliases w:val="spf"/>
    <w:basedOn w:val="a1"/>
    <w:rsid w:val="00F65079"/>
    <w:pPr>
      <w:spacing w:before="240" w:after="240"/>
    </w:pPr>
    <w:rPr>
      <w:rFonts w:asciiTheme="minorHAnsi" w:eastAsiaTheme="minorEastAsia" w:hAnsiTheme="minorHAnsi" w:cstheme="minorBidi"/>
      <w:lang w:eastAsia="zh-CN" w:bidi="he-IL"/>
    </w:rPr>
  </w:style>
  <w:style w:type="character" w:customStyle="1" w:styleId="LegalFlushStyle3Char">
    <w:name w:val="LegalFlushStyle3 Char"/>
    <w:basedOn w:val="a2"/>
    <w:link w:val="LegalFlushStyle3"/>
    <w:rsid w:val="00F65079"/>
    <w:rPr>
      <w:color w:val="000000"/>
      <w:sz w:val="24"/>
    </w:rPr>
  </w:style>
  <w:style w:type="paragraph" w:styleId="afff8">
    <w:name w:val="Revision"/>
    <w:hidden/>
    <w:uiPriority w:val="99"/>
    <w:semiHidden/>
    <w:rsid w:val="00E13D2D"/>
    <w:rPr>
      <w:sz w:val="24"/>
      <w:szCs w:val="24"/>
    </w:rPr>
  </w:style>
  <w:style w:type="paragraph" w:customStyle="1" w:styleId="Table1">
    <w:name w:val="Table 1"/>
    <w:basedOn w:val="a1"/>
    <w:rsid w:val="00796C3C"/>
    <w:pPr>
      <w:numPr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2">
    <w:name w:val="Table 2"/>
    <w:basedOn w:val="a1"/>
    <w:rsid w:val="00796C3C"/>
    <w:pPr>
      <w:numPr>
        <w:ilvl w:val="1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3">
    <w:name w:val="Table 3"/>
    <w:basedOn w:val="a1"/>
    <w:rsid w:val="00796C3C"/>
    <w:pPr>
      <w:numPr>
        <w:ilvl w:val="2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4">
    <w:name w:val="Table 4"/>
    <w:basedOn w:val="a1"/>
    <w:rsid w:val="00796C3C"/>
    <w:pPr>
      <w:numPr>
        <w:ilvl w:val="3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5">
    <w:name w:val="Table 5"/>
    <w:basedOn w:val="a1"/>
    <w:rsid w:val="00796C3C"/>
    <w:pPr>
      <w:numPr>
        <w:ilvl w:val="4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6">
    <w:name w:val="Table 6"/>
    <w:basedOn w:val="a1"/>
    <w:rsid w:val="00796C3C"/>
    <w:pPr>
      <w:numPr>
        <w:ilvl w:val="5"/>
        <w:numId w:val="43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6389-DF57-4349-8C82-7EA0E7C5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9373</Words>
  <Characters>53429</Characters>
  <Application>Microsoft Macintosh Word</Application>
  <DocSecurity>0</DocSecurity>
  <PresentationFormat>
  </PresentationFormat>
  <Lines>445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62677</CharactersWithSpaces>
  <SharedDoc>false</SharedDoc>
  <HyperlinkBase>
  </HyperlinkBase>
  <HLinks>
    <vt:vector size="138" baseType="variant">
      <vt:variant>
        <vt:i4>1507390</vt:i4>
      </vt:variant>
      <vt:variant>
        <vt:i4>494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_Toc449366519</vt:lpwstr>
      </vt:variant>
      <vt:variant>
        <vt:i4>1507390</vt:i4>
      </vt:variant>
      <vt:variant>
        <vt:i4>488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_Toc449366518</vt:lpwstr>
      </vt:variant>
      <vt:variant>
        <vt:i4>1507390</vt:i4>
      </vt:variant>
      <vt:variant>
        <vt:i4>482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_Toc449366517</vt:lpwstr>
      </vt:variant>
      <vt:variant>
        <vt:i4>1507390</vt:i4>
      </vt:variant>
      <vt:variant>
        <vt:i4>476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_Toc449366516</vt:lpwstr>
      </vt:variant>
      <vt:variant>
        <vt:i4>1507390</vt:i4>
      </vt:variant>
      <vt:variant>
        <vt:i4>470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_Toc449366515</vt:lpwstr>
      </vt:variant>
      <vt:variant>
        <vt:i4>1507390</vt:i4>
      </vt:variant>
      <vt:variant>
        <vt:i4>464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_Toc449366514</vt:lpwstr>
      </vt:variant>
      <vt:variant>
        <vt:i4>1507390</vt:i4>
      </vt:variant>
      <vt:variant>
        <vt:i4>458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_Toc449366513</vt:lpwstr>
      </vt:variant>
      <vt:variant>
        <vt:i4>1507390</vt:i4>
      </vt:variant>
      <vt:variant>
        <vt:i4>452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_Toc449366512</vt:lpwstr>
      </vt:variant>
      <vt:variant>
        <vt:i4>1507390</vt:i4>
      </vt:variant>
      <vt:variant>
        <vt:i4>446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_Toc449366511</vt:lpwstr>
      </vt:variant>
      <vt:variant>
        <vt:i4>1507390</vt:i4>
      </vt:variant>
      <vt:variant>
        <vt:i4>440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_Toc449366510</vt:lpwstr>
      </vt:variant>
      <vt:variant>
        <vt:i4>1441854</vt:i4>
      </vt:variant>
      <vt:variant>
        <vt:i4>152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_Toc449366509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_Toc449366508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_Toc449366507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_Toc449366506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_Toc449366505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_Toc449366504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_Toc449366503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_Toc449366502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_Toc449366501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_Toc449366500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_Toc449366499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_Toc449366498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_Toc449366497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2016-10-20T16:30:00Z</dcterms:created>
  <dcterms:modified xsi:type="dcterms:W3CDTF">2019-01-26T01:36:00Z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Code">
    <vt:lpwstr>10025794</vt:lpwstr>
  </property>
  <property fmtid="{D5CDD505-2E9C-101B-9397-08002B2CF9AE}" pid="3" name="DEDocumentLocation">
    <vt:lpwstr>H:\Documentum\__Attachments\v21.0 160915_Variety_SPA Revised Draft_Comments LL.docx</vt:lpwstr>
  </property>
  <property fmtid="{D5CDD505-2E9C-101B-9397-08002B2CF9AE}" pid="4" name="Document Number">
    <vt:lpwstr>A32059797</vt:lpwstr>
  </property>
  <property fmtid="{D5CDD505-2E9C-101B-9397-08002B2CF9AE}" pid="5" name="Last Modified">
    <vt:lpwstr>15 Oct 2016</vt:lpwstr>
  </property>
  <property fmtid="{D5CDD505-2E9C-101B-9397-08002B2CF9AE}" pid="6" name="Matter Number">
    <vt:lpwstr>L-249601</vt:lpwstr>
  </property>
  <property fmtid="{D5CDD505-2E9C-101B-9397-08002B2CF9AE}" pid="7" name="Mode">
    <vt:lpwstr>SendAs</vt:lpwstr>
  </property>
  <property fmtid="{D5CDD505-2E9C-101B-9397-08002B2CF9AE}" pid="8" name="Version">
    <vt:lpwstr>21.0</vt:lpwstr>
  </property>
  <property fmtid="{D5CDD505-2E9C-101B-9397-08002B2CF9AE}" pid="9" name="ObjectID">
    <vt:lpwstr>09001dc88fc3a6d7</vt:lpwstr>
  </property>
</Properties>
</file>