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ЧЕРНОГОРИЯ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СТОЛИЦА – ПОДГОРИЦА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Секретариат по планированию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и благоустройству территории и защите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окружающей среды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Номер: Ур.08-361/14-24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 04.04.2014 года</w:t>
      </w:r>
    </w:p>
    <w:p w:rsidR="003225A2" w:rsidRPr="00F4334F" w:rsidRDefault="003225A2" w:rsidP="0032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334F">
        <w:rPr>
          <w:rFonts w:ascii="Times New Roman" w:hAnsi="Times New Roman" w:cs="Times New Roman"/>
          <w:sz w:val="24"/>
          <w:szCs w:val="24"/>
        </w:rPr>
        <w:t xml:space="preserve">Секретариат по планированию и благоустройству территории и защите окружающей среды Главного города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при рассмотрении заявления </w:t>
      </w:r>
      <w:r w:rsidRPr="00F4334F">
        <w:rPr>
          <w:rFonts w:ascii="Times New Roman" w:hAnsi="Times New Roman" w:cs="Times New Roman"/>
          <w:b/>
          <w:sz w:val="24"/>
          <w:szCs w:val="24"/>
        </w:rPr>
        <w:t>МАНОЙЛОВИЧ ДРАГАНЫ</w:t>
      </w:r>
      <w:r w:rsidRPr="00F4334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 на основании статьи 91 пункта 1 и статьи 93 Закона о территориальном планировании и строительстве объектов («Сл. лист ЦГ», номер 51/08, 40/10, 34/11, 40/11, 47/11, 35/13 и 39/13) и статьи 196 Закона об</w:t>
      </w:r>
      <w:proofErr w:type="gramEnd"/>
      <w:r w:rsidRPr="00F43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административных процедурах, («Сл. лист РЦГ», номер 30/03 и «Сл. лист ЧГ» номер 32/11, выносит -</w:t>
      </w:r>
      <w:proofErr w:type="gramEnd"/>
    </w:p>
    <w:p w:rsidR="003225A2" w:rsidRPr="00F4334F" w:rsidRDefault="003225A2" w:rsidP="0032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4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25A2" w:rsidRPr="00F4334F" w:rsidRDefault="003225A2" w:rsidP="00322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b/>
          <w:sz w:val="24"/>
          <w:szCs w:val="24"/>
        </w:rPr>
        <w:t xml:space="preserve">ВЫДАЕТСЯ МАНОЙЛОВИЧ ДРАГАНЕ </w:t>
      </w:r>
      <w:r w:rsidRPr="00F4334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индивидуального жилищного объекта на земельном участке номер 23-23, блок 23 (который составляют кадастровый участок номер 1460 и часть кадастрового участка номер 1459/9 КО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</w:t>
      </w:r>
      <w:r w:rsidRPr="00F433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34F">
        <w:rPr>
          <w:rFonts w:ascii="Times New Roman" w:hAnsi="Times New Roman" w:cs="Times New Roman"/>
          <w:sz w:val="24"/>
          <w:szCs w:val="24"/>
        </w:rPr>
        <w:t>), принадлежащем ДУП «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Првоборац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».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Горизонтальные габариты первого этажа 105 кв. м, и БРГП 150 кв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Количество этажей: два (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34F">
        <w:rPr>
          <w:rFonts w:ascii="Times New Roman" w:hAnsi="Times New Roman" w:cs="Times New Roman"/>
          <w:sz w:val="24"/>
          <w:szCs w:val="24"/>
        </w:rPr>
        <w:t>+1).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2. Строительные работы на данном объекте должны быть выполнены полностью согласно главному проекту, составленном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F4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Инград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3. Инвеститор обязан за семь (7) дней до начала строительства объекта предоставить работы надлежащему инспекционному органу, равно как и не позднее семи (7) дней после завершения работ, а перед началом эксплуатации объекта подать заявление на выдачу разрешения на использование.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4. Инвеститор обязан установить на месте строительства объекта информационную табличку с данными о полученном разрешении на строительство (номер и дата решения, сведения об инвеститоре, подрядчике, лице, составившем техническую документацию, ведущем проектировщике, органе надзора, сроках завершения работ и др.) в срок до семи (7) дней со дня выдачи разрешения на строительство.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5. Инвеститор лишается права на строительство согласно выданному разрешению в случае, если он не приступит к строительству в течение двух (2) лет со дня выдачи </w:t>
      </w:r>
      <w:r w:rsidRPr="00F4334F">
        <w:rPr>
          <w:rFonts w:ascii="Times New Roman" w:hAnsi="Times New Roman" w:cs="Times New Roman"/>
          <w:sz w:val="24"/>
          <w:szCs w:val="24"/>
        </w:rPr>
        <w:lastRenderedPageBreak/>
        <w:t>оного, равно как и если не завершит строительные работы в течение трех (3) лет со дня окончания срока действия разрешения.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6. Инвеститор обязан перед началом строительства обеспечить обозначение локации, регуляционных,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нивеляционных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и строительных линий.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7. Расходы на получение обязательных свидетельств и разрешений ложатся на инвеститора.</w:t>
      </w:r>
    </w:p>
    <w:p w:rsidR="003225A2" w:rsidRPr="00F4334F" w:rsidRDefault="003225A2" w:rsidP="003225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4F">
        <w:rPr>
          <w:rFonts w:ascii="Times New Roman" w:hAnsi="Times New Roman" w:cs="Times New Roman"/>
          <w:b/>
          <w:sz w:val="24"/>
          <w:szCs w:val="24"/>
        </w:rPr>
        <w:t>Пояснение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4334F">
        <w:rPr>
          <w:rFonts w:ascii="Times New Roman" w:hAnsi="Times New Roman" w:cs="Times New Roman"/>
          <w:sz w:val="24"/>
          <w:szCs w:val="24"/>
        </w:rPr>
        <w:t xml:space="preserve">В Секретариат по планированию и благоустройству территории и защите окружающей среды Главного города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обратилась </w:t>
      </w:r>
      <w:r w:rsidRPr="00F4334F">
        <w:rPr>
          <w:rFonts w:ascii="Times New Roman" w:hAnsi="Times New Roman" w:cs="Times New Roman"/>
          <w:b/>
          <w:sz w:val="24"/>
          <w:szCs w:val="24"/>
        </w:rPr>
        <w:t>МАНОЙЛОВИЧ ДРАГАНА</w:t>
      </w:r>
      <w:r w:rsidRPr="00F4334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с заявлением номер Уп.08-361/14-24 от 23.01.2014 о выдаче разрешения на строительство индивидуального жилищного объекта на земельном участке номер 23-23, блок 23 (который составляют кадастровый участок номер 1460 и часть кадастрового участка номер 1459/9 КО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</w:t>
      </w:r>
      <w:r w:rsidRPr="00F433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34F">
        <w:rPr>
          <w:rFonts w:ascii="Times New Roman" w:hAnsi="Times New Roman" w:cs="Times New Roman"/>
          <w:sz w:val="24"/>
          <w:szCs w:val="24"/>
        </w:rPr>
        <w:t>), принадлежащем ДУП</w:t>
      </w:r>
      <w:proofErr w:type="gramEnd"/>
      <w:r w:rsidRPr="00F4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Првоборац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».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В ответ на заявление предоставлена следующая документация: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- Градостроительные условия номер 08-352/13-322 от 16.05.2013 года,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- основной проект, составленный ООО «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Инград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- реестр недвижимости - копия номер 857 КО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от 16.01.2014 года и номер 4823, выданный Управлением по недвижимости - региональное отделение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- копии кадастрового плана от 16.01.2014 и 03.03.2014 года, выданного Управлением по недвижимости - региональное отделение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- Заявление номер ОВП 57/14 от 22.01.2014 года, в котором дается согласие соседа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Езиджич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Ивицы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на строительство объекта на данном участке,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- Подтверждение номер 01-031/14-1667/1 от 01.04.2014 года, выданное Столицей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Подгорицей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 в коем Секретариат оповещается о том, что вышеназванный инвеститор в договорном порядке урегулировал свои обязанности относительно расходов на коммунальное обслуживание строительного участка под данный объект,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- согласование на главный проект номер 2948/1 от 06.02.2013, выданное ООО «Водовод и канализация» -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- решение о выдаче электроэнергетического согласования номер 43-21-34311 от 03.12.2013, выданное Электрохозяйством Черногории АД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Никшич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– ФЦ Дистрибуция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- страховой полис номер 0548728/7 от 07.02.2014 года, выданный «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Ловчен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Страхованием»,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 инвестору,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- страховой полис номер 6-10582 от 04.07.2013 года, выданный «</w:t>
      </w:r>
      <w:r w:rsidRPr="00F4334F">
        <w:rPr>
          <w:rFonts w:ascii="Times New Roman" w:hAnsi="Times New Roman" w:cs="Times New Roman"/>
          <w:sz w:val="24"/>
          <w:szCs w:val="24"/>
          <w:lang w:val="en-US"/>
        </w:rPr>
        <w:t>UNIQA</w:t>
      </w:r>
      <w:r w:rsidRPr="00F4334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, проектировщику.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lastRenderedPageBreak/>
        <w:t>Статья 91 пункт 1 Закона о планировании территории и строительству объектов гласит: «Разрешение на строительство объектов выдает орган местного управления».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Статья 93 пункт 1 того же Закона гласит: 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«Разрешение на строительство выдается решением на основании следующих документов: концептуального проекта, или главного проекта, на основании выполненной ревизии, выполненных в 10 экземплярах, семь их которых – в защищенной цифровой форме; свидетельства на право собственности, либо иного права на строительный участок, или свидетельства на право строительства, либо иного права на объект, если речь идет о реконструкции объекта, и копии плана;</w:t>
      </w:r>
      <w:proofErr w:type="gramEnd"/>
      <w:r w:rsidRPr="00F4334F">
        <w:rPr>
          <w:rFonts w:ascii="Times New Roman" w:hAnsi="Times New Roman" w:cs="Times New Roman"/>
          <w:sz w:val="24"/>
          <w:szCs w:val="24"/>
        </w:rPr>
        <w:t xml:space="preserve"> согласований, заключений и других свидетельств, утвержденных отдельными нормами; свидетельств о регулировании отношений в области оплаты расходов на коммунальное обслуживание и оплаты расходов на строительство региональной системы водоснабжения на территории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општины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Черногорского приморья; 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свидетельства о страховании ответственности инвеститора и коммерческой организации, правового лица либо предпринимателя, которое выполнило или переработало концептуальный, или главный, проект в соответствии со статьей 71 данного Закона…», а пунктами 2 и 3 этой же статьи установлено, что реальные расходы на выдачу обязательных свидетельств органом, компетентным в выдаче разрешения на строительство, ложатся на инвестора.</w:t>
      </w:r>
      <w:proofErr w:type="gramEnd"/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Статья 97 того же закона гласит: «Инвестор обязан начать строительство объекта в течение двух лет со дня выдачи разрешения на строительство. Если инвестор не приступит к строительству объекта в срок, оговоренный в пункте 1 данной статьи, он лишается права на строительство объекта по выданному разрешению», а статья 100 пункт 1.1 гласит: «В разрешении на строительство утверждаются сроки, в которые должны быть завершены работы, а именно: три (3) года со дня окончания срока действия разрешения на новый объект...».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Если компетентные органы или институты не предоставляют свидетельств, предусмотренных органом по выдаче разрешений на строительство, в течение 15 дней со дня принятия заявления на их предоставление, то будет считаться, что они согласны с переработанным концептуальным, или главным, проектом.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Статья 105 Закона о планировании территории и строительству объектов гласит, что строительство объекта может быть начато на основании разрешения на строительство и пересмотренного основного проекта.</w:t>
      </w:r>
    </w:p>
    <w:p w:rsidR="003225A2" w:rsidRPr="00F4334F" w:rsidRDefault="003225A2" w:rsidP="003225A2">
      <w:pPr>
        <w:ind w:left="360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При принятии решения по приведенному заявлению на основании доступных материалов дела данный Секретариат находит, что в конкретной правовой ситуации выполнены все условия для применения Статьи 91 и 93 Закона о планировании территории и строительству объектов.</w:t>
      </w:r>
    </w:p>
    <w:p w:rsidR="003225A2" w:rsidRPr="00F4334F" w:rsidRDefault="003225A2" w:rsidP="003225A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         На основании изложенного была принята формула данного решения.</w:t>
      </w:r>
    </w:p>
    <w:p w:rsidR="003225A2" w:rsidRPr="00F4334F" w:rsidRDefault="003225A2" w:rsidP="003225A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ЮРИДИЧЕСКАЯ КОНСУЛЬТАЦИЯ: на данное решение может быть подана жалоба Главному администратору Главного города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Подгорицы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в течение 15 дней со дня получения. Жалоба передается через данный Секретариат и облагается пошлиной в размере 3.00 евро.</w:t>
      </w:r>
    </w:p>
    <w:p w:rsidR="003225A2" w:rsidRPr="00F4334F" w:rsidRDefault="003225A2" w:rsidP="003225A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lastRenderedPageBreak/>
        <w:t xml:space="preserve">РЕШЕНИЕ ВЫПОЛНИЛА: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34F">
        <w:rPr>
          <w:rFonts w:ascii="Times New Roman" w:hAnsi="Times New Roman" w:cs="Times New Roman"/>
          <w:sz w:val="24"/>
          <w:szCs w:val="24"/>
        </w:rPr>
        <w:t>И.О. СЕКРЕТАРЯ,</w:t>
      </w:r>
    </w:p>
    <w:p w:rsidR="003225A2" w:rsidRPr="00F4334F" w:rsidRDefault="003225A2" w:rsidP="003225A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4334F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Гачевич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. юр.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34F">
        <w:rPr>
          <w:rFonts w:ascii="Times New Roman" w:hAnsi="Times New Roman" w:cs="Times New Roman"/>
          <w:sz w:val="24"/>
          <w:szCs w:val="24"/>
        </w:rPr>
        <w:t xml:space="preserve"> Оливер Маркович,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. стр.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.</w:t>
      </w: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СЕКТОР ПЛАНИРОВАНИЯ ТЕРРИТОРИИ</w:t>
      </w:r>
    </w:p>
    <w:p w:rsidR="003225A2" w:rsidRPr="00F4334F" w:rsidRDefault="003225A2" w:rsidP="003225A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4334F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Иванчевич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 xml:space="preserve">. стр. </w:t>
      </w:r>
      <w:proofErr w:type="spellStart"/>
      <w:r w:rsidRPr="00F4334F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F4334F">
        <w:rPr>
          <w:rFonts w:ascii="Times New Roman" w:hAnsi="Times New Roman" w:cs="Times New Roman"/>
          <w:sz w:val="24"/>
          <w:szCs w:val="24"/>
        </w:rPr>
        <w:t>.</w:t>
      </w: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         Доставлено: </w:t>
      </w:r>
    </w:p>
    <w:p w:rsidR="003225A2" w:rsidRPr="00F4334F" w:rsidRDefault="003225A2" w:rsidP="00322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Х 2 подателю заявления</w:t>
      </w:r>
    </w:p>
    <w:p w:rsidR="003225A2" w:rsidRPr="00F4334F" w:rsidRDefault="003225A2" w:rsidP="00322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Управлению по недвижимости</w:t>
      </w:r>
    </w:p>
    <w:p w:rsidR="003225A2" w:rsidRPr="00F4334F" w:rsidRDefault="003225A2" w:rsidP="00322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Управлению по доходам местного самоуправления</w:t>
      </w:r>
    </w:p>
    <w:p w:rsidR="003225A2" w:rsidRPr="00F4334F" w:rsidRDefault="003225A2" w:rsidP="00322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>Управлению по инспекционной деятельности</w:t>
      </w:r>
    </w:p>
    <w:p w:rsidR="003225A2" w:rsidRPr="00F4334F" w:rsidRDefault="003225A2" w:rsidP="00322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F4334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334F">
        <w:rPr>
          <w:rFonts w:ascii="Times New Roman" w:hAnsi="Times New Roman" w:cs="Times New Roman"/>
          <w:sz w:val="24"/>
          <w:szCs w:val="24"/>
        </w:rPr>
        <w:t xml:space="preserve"> а/а</w:t>
      </w: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</w:p>
    <w:p w:rsidR="003225A2" w:rsidRPr="00F4334F" w:rsidRDefault="003225A2" w:rsidP="003225A2">
      <w:pPr>
        <w:rPr>
          <w:rFonts w:ascii="Times New Roman" w:hAnsi="Times New Roman" w:cs="Times New Roman"/>
          <w:sz w:val="24"/>
          <w:szCs w:val="24"/>
        </w:rPr>
      </w:pPr>
    </w:p>
    <w:p w:rsidR="00BF3B69" w:rsidRDefault="00BF3B69"/>
    <w:sectPr w:rsidR="00BF3B69" w:rsidSect="00B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7E9"/>
    <w:multiLevelType w:val="hybridMultilevel"/>
    <w:tmpl w:val="36BE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073D"/>
    <w:multiLevelType w:val="hybridMultilevel"/>
    <w:tmpl w:val="CFCA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A2"/>
    <w:rsid w:val="003225A2"/>
    <w:rsid w:val="00976C91"/>
    <w:rsid w:val="00BF3B69"/>
    <w:rsid w:val="00C73C08"/>
    <w:rsid w:val="00D5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</dc:creator>
  <cp:lastModifiedBy>Мега</cp:lastModifiedBy>
  <cp:revision>1</cp:revision>
  <dcterms:created xsi:type="dcterms:W3CDTF">2016-12-23T17:11:00Z</dcterms:created>
  <dcterms:modified xsi:type="dcterms:W3CDTF">2016-12-23T17:13:00Z</dcterms:modified>
</cp:coreProperties>
</file>