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E5" w:rsidRPr="00307C40" w:rsidRDefault="008C3D5B" w:rsidP="008C3D5B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307C40">
        <w:rPr>
          <w:rFonts w:ascii="Times New Roman" w:hAnsi="Times New Roman" w:cs="Times New Roman"/>
          <w:b/>
          <w:sz w:val="24"/>
          <w:szCs w:val="24"/>
        </w:rPr>
        <w:t xml:space="preserve">Артемовский городской суд </w:t>
      </w:r>
      <w:r w:rsidR="00E93EE5" w:rsidRPr="00307C40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8C3D5B" w:rsidRDefault="00837437" w:rsidP="00837437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623780, г. Артемовский, ул. Гагарина,  д. 21</w:t>
      </w:r>
    </w:p>
    <w:p w:rsidR="00837437" w:rsidRPr="00307C40" w:rsidRDefault="00837437" w:rsidP="00837437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</w:p>
    <w:p w:rsidR="00E93EE5" w:rsidRPr="00307C40" w:rsidRDefault="00E93EE5" w:rsidP="008C3D5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307C40">
        <w:rPr>
          <w:rFonts w:ascii="Times New Roman" w:hAnsi="Times New Roman" w:cs="Times New Roman"/>
          <w:b/>
          <w:sz w:val="24"/>
          <w:szCs w:val="24"/>
        </w:rPr>
        <w:t>Истец:</w:t>
      </w:r>
      <w:r w:rsidRPr="00307C40">
        <w:rPr>
          <w:rFonts w:ascii="Times New Roman" w:hAnsi="Times New Roman" w:cs="Times New Roman"/>
          <w:sz w:val="24"/>
          <w:szCs w:val="24"/>
        </w:rPr>
        <w:t xml:space="preserve"> Дегтярева Юлия Юрьевна           </w:t>
      </w:r>
      <w:r w:rsidR="008C3D5B" w:rsidRPr="00307C40">
        <w:rPr>
          <w:rFonts w:ascii="Times New Roman" w:hAnsi="Times New Roman" w:cs="Times New Roman"/>
          <w:sz w:val="24"/>
          <w:szCs w:val="24"/>
        </w:rPr>
        <w:br/>
      </w:r>
      <w:r w:rsidRPr="00307C40">
        <w:rPr>
          <w:rFonts w:ascii="Times New Roman" w:hAnsi="Times New Roman" w:cs="Times New Roman"/>
          <w:sz w:val="24"/>
          <w:szCs w:val="24"/>
        </w:rPr>
        <w:t>Адрес: 624675, Свердловская область, Алапаевский район, с. Деево, ул. Ленина, д. 6, кв.4</w:t>
      </w:r>
    </w:p>
    <w:p w:rsidR="008C3D5B" w:rsidRPr="00307C40" w:rsidRDefault="008C3D5B" w:rsidP="008C3D5B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</w:p>
    <w:p w:rsidR="00E93EE5" w:rsidRPr="00307C40" w:rsidRDefault="00E93EE5" w:rsidP="008C3D5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307C40">
        <w:rPr>
          <w:rFonts w:ascii="Times New Roman" w:hAnsi="Times New Roman" w:cs="Times New Roman"/>
          <w:b/>
          <w:sz w:val="24"/>
          <w:szCs w:val="24"/>
        </w:rPr>
        <w:t>Ответчик:</w:t>
      </w:r>
      <w:r w:rsidRPr="00307C40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«Деевское»               </w:t>
      </w:r>
      <w:r w:rsidR="008C3D5B" w:rsidRPr="00307C40">
        <w:rPr>
          <w:rFonts w:ascii="Times New Roman" w:hAnsi="Times New Roman" w:cs="Times New Roman"/>
          <w:sz w:val="24"/>
          <w:szCs w:val="24"/>
        </w:rPr>
        <w:br/>
      </w:r>
      <w:r w:rsidRPr="00307C40">
        <w:rPr>
          <w:rFonts w:ascii="Times New Roman" w:hAnsi="Times New Roman" w:cs="Times New Roman"/>
          <w:sz w:val="24"/>
          <w:szCs w:val="24"/>
        </w:rPr>
        <w:t xml:space="preserve">ИНН: 6601013580 ОГРН: 1096601000352 </w:t>
      </w:r>
      <w:r w:rsidR="008C3D5B" w:rsidRPr="00307C40">
        <w:rPr>
          <w:rFonts w:ascii="Times New Roman" w:hAnsi="Times New Roman" w:cs="Times New Roman"/>
          <w:sz w:val="24"/>
          <w:szCs w:val="24"/>
        </w:rPr>
        <w:br/>
      </w:r>
      <w:r w:rsidRPr="00307C40">
        <w:rPr>
          <w:rFonts w:ascii="Times New Roman" w:hAnsi="Times New Roman" w:cs="Times New Roman"/>
          <w:sz w:val="24"/>
          <w:szCs w:val="24"/>
        </w:rPr>
        <w:t xml:space="preserve">Адрес: 624675, Свердловская область, Алапаевский район, с. Деево, ул. Мира, </w:t>
      </w:r>
      <w:r w:rsidR="00307C40">
        <w:rPr>
          <w:rFonts w:ascii="Times New Roman" w:hAnsi="Times New Roman" w:cs="Times New Roman"/>
          <w:sz w:val="24"/>
          <w:szCs w:val="24"/>
        </w:rPr>
        <w:br/>
      </w:r>
      <w:r w:rsidRPr="00307C40">
        <w:rPr>
          <w:rFonts w:ascii="Times New Roman" w:hAnsi="Times New Roman" w:cs="Times New Roman"/>
          <w:sz w:val="24"/>
          <w:szCs w:val="24"/>
        </w:rPr>
        <w:t>д. 39</w:t>
      </w:r>
      <w:r w:rsidR="00307C40">
        <w:rPr>
          <w:rFonts w:ascii="Times New Roman" w:hAnsi="Times New Roman" w:cs="Times New Roman"/>
          <w:sz w:val="24"/>
          <w:szCs w:val="24"/>
        </w:rPr>
        <w:t>.</w:t>
      </w:r>
    </w:p>
    <w:p w:rsidR="00E93EE5" w:rsidRPr="00307C40" w:rsidRDefault="00E93EE5" w:rsidP="008C3D5B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3EE5" w:rsidRPr="00307C40" w:rsidRDefault="00374ED4" w:rsidP="00307C40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Дело № 2-26/2020</w:t>
      </w:r>
      <w:r w:rsidR="00E93EE5" w:rsidRPr="00307C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EE5" w:rsidRPr="00307C40" w:rsidRDefault="00E93EE5" w:rsidP="00307C40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307C40">
        <w:rPr>
          <w:rFonts w:ascii="Times New Roman" w:hAnsi="Times New Roman" w:cs="Times New Roman"/>
          <w:b/>
          <w:sz w:val="24"/>
          <w:szCs w:val="24"/>
        </w:rPr>
        <w:t>Судья Поджарская Т.Г.</w:t>
      </w:r>
    </w:p>
    <w:p w:rsidR="00E93EE5" w:rsidRDefault="00E93EE5" w:rsidP="008C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443" w:rsidRDefault="00873443" w:rsidP="008C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443" w:rsidRDefault="00873443" w:rsidP="008C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EE5" w:rsidRDefault="008C3D5B" w:rsidP="008C3D5B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</w:t>
      </w:r>
      <w:r w:rsidR="00E93EE5" w:rsidRPr="00214BD5">
        <w:rPr>
          <w:rFonts w:ascii="Times New Roman" w:hAnsi="Times New Roman" w:cs="Times New Roman"/>
          <w:b/>
          <w:sz w:val="24"/>
          <w:szCs w:val="24"/>
        </w:rPr>
        <w:t xml:space="preserve">ЯСНЕНИЯ  </w:t>
      </w:r>
      <w:r w:rsidR="00E93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 порядке статьи 68 ГПК РФ</w:t>
      </w:r>
    </w:p>
    <w:p w:rsidR="008C3D5B" w:rsidRPr="00E93EE5" w:rsidRDefault="008C3D5B" w:rsidP="008C3D5B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93EE5" w:rsidRDefault="00E93EE5" w:rsidP="008C3D5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3EE5">
        <w:rPr>
          <w:rFonts w:ascii="Times New Roman" w:hAnsi="Times New Roman" w:cs="Times New Roman"/>
          <w:sz w:val="24"/>
          <w:szCs w:val="24"/>
        </w:rPr>
        <w:t xml:space="preserve">  </w:t>
      </w:r>
      <w:r w:rsidRPr="00E93EE5">
        <w:rPr>
          <w:rFonts w:ascii="Times New Roman" w:hAnsi="Times New Roman" w:cs="Times New Roman"/>
          <w:sz w:val="24"/>
          <w:szCs w:val="24"/>
        </w:rPr>
        <w:tab/>
        <w:t xml:space="preserve">Дегтярева Юлия Юрьевна (Далее-Истец), в период с </w:t>
      </w:r>
      <w:r w:rsidR="005B38D7">
        <w:rPr>
          <w:rFonts w:ascii="Times New Roman" w:hAnsi="Times New Roman" w:cs="Times New Roman"/>
          <w:sz w:val="24"/>
          <w:szCs w:val="24"/>
        </w:rPr>
        <w:t>«</w:t>
      </w:r>
      <w:r w:rsidRPr="00E93EE5">
        <w:rPr>
          <w:rFonts w:ascii="Times New Roman" w:hAnsi="Times New Roman" w:cs="Times New Roman"/>
          <w:sz w:val="24"/>
          <w:szCs w:val="24"/>
        </w:rPr>
        <w:t>29</w:t>
      </w:r>
      <w:r w:rsidR="005B38D7">
        <w:rPr>
          <w:rFonts w:ascii="Times New Roman" w:hAnsi="Times New Roman" w:cs="Times New Roman"/>
          <w:sz w:val="24"/>
          <w:szCs w:val="24"/>
        </w:rPr>
        <w:t xml:space="preserve">» октября </w:t>
      </w:r>
      <w:r w:rsidRPr="00E93EE5">
        <w:rPr>
          <w:rFonts w:ascii="Times New Roman" w:hAnsi="Times New Roman" w:cs="Times New Roman"/>
          <w:sz w:val="24"/>
          <w:szCs w:val="24"/>
        </w:rPr>
        <w:t xml:space="preserve">2016г. по </w:t>
      </w:r>
      <w:r w:rsidR="005B38D7">
        <w:rPr>
          <w:rFonts w:ascii="Times New Roman" w:hAnsi="Times New Roman" w:cs="Times New Roman"/>
          <w:sz w:val="24"/>
          <w:szCs w:val="24"/>
        </w:rPr>
        <w:t>«</w:t>
      </w:r>
      <w:r w:rsidRPr="00E93EE5">
        <w:rPr>
          <w:rFonts w:ascii="Times New Roman" w:hAnsi="Times New Roman" w:cs="Times New Roman"/>
          <w:sz w:val="24"/>
          <w:szCs w:val="24"/>
        </w:rPr>
        <w:t>09</w:t>
      </w:r>
      <w:r w:rsidR="005B38D7">
        <w:rPr>
          <w:rFonts w:ascii="Times New Roman" w:hAnsi="Times New Roman" w:cs="Times New Roman"/>
          <w:sz w:val="24"/>
          <w:szCs w:val="24"/>
        </w:rPr>
        <w:t xml:space="preserve">» октября </w:t>
      </w:r>
      <w:r w:rsidRPr="00E93EE5">
        <w:rPr>
          <w:rFonts w:ascii="Times New Roman" w:hAnsi="Times New Roman" w:cs="Times New Roman"/>
          <w:sz w:val="24"/>
          <w:szCs w:val="24"/>
        </w:rPr>
        <w:t xml:space="preserve">2019г., являлась работником ООО «Деевское» с </w:t>
      </w:r>
      <w:r w:rsidR="00961E57">
        <w:rPr>
          <w:rFonts w:ascii="Times New Roman" w:hAnsi="Times New Roman" w:cs="Times New Roman"/>
          <w:sz w:val="24"/>
          <w:szCs w:val="24"/>
        </w:rPr>
        <w:t xml:space="preserve">должностью – </w:t>
      </w:r>
      <w:proofErr w:type="spellStart"/>
      <w:r w:rsidR="00961E57">
        <w:rPr>
          <w:rFonts w:ascii="Times New Roman" w:hAnsi="Times New Roman" w:cs="Times New Roman"/>
          <w:sz w:val="24"/>
          <w:szCs w:val="24"/>
        </w:rPr>
        <w:t>осеменатор</w:t>
      </w:r>
      <w:proofErr w:type="spellEnd"/>
      <w:r w:rsidR="00961E57">
        <w:rPr>
          <w:rFonts w:ascii="Times New Roman" w:hAnsi="Times New Roman" w:cs="Times New Roman"/>
          <w:sz w:val="24"/>
          <w:szCs w:val="24"/>
        </w:rPr>
        <w:t>.</w:t>
      </w:r>
    </w:p>
    <w:p w:rsidR="00B71D1C" w:rsidRDefault="00961E57" w:rsidP="0083743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«09» октября 2019 года Дегтярева Ю.Ю. была сокращена, согласно Приказу</w:t>
      </w:r>
      <w:r w:rsidR="00B71D1C">
        <w:rPr>
          <w:rFonts w:ascii="Times New Roman" w:hAnsi="Times New Roman" w:cs="Times New Roman"/>
          <w:sz w:val="24"/>
          <w:szCs w:val="24"/>
        </w:rPr>
        <w:t xml:space="preserve"> №24 от 29.09.2019г. </w:t>
      </w:r>
      <w:r w:rsidR="0083743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E48C1" w:rsidRDefault="00837437" w:rsidP="00B71D1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судебного заседания от </w:t>
      </w:r>
      <w:r w:rsidR="00BE48C1">
        <w:rPr>
          <w:rFonts w:ascii="Times New Roman" w:hAnsi="Times New Roman" w:cs="Times New Roman"/>
          <w:sz w:val="24"/>
          <w:szCs w:val="24"/>
        </w:rPr>
        <w:t xml:space="preserve"> 20.01.2020г. </w:t>
      </w:r>
      <w:r w:rsidR="00B71D1C">
        <w:rPr>
          <w:rFonts w:ascii="Times New Roman" w:hAnsi="Times New Roman" w:cs="Times New Roman"/>
          <w:sz w:val="24"/>
          <w:szCs w:val="24"/>
        </w:rPr>
        <w:t>по Делу №2-26</w:t>
      </w:r>
      <w:r w:rsidR="00B71D1C" w:rsidRPr="00B71D1C">
        <w:rPr>
          <w:rFonts w:ascii="Times New Roman" w:hAnsi="Times New Roman" w:cs="Times New Roman"/>
          <w:sz w:val="24"/>
          <w:szCs w:val="24"/>
        </w:rPr>
        <w:t>/</w:t>
      </w:r>
      <w:r w:rsidR="00B71D1C">
        <w:rPr>
          <w:rFonts w:ascii="Times New Roman" w:hAnsi="Times New Roman" w:cs="Times New Roman"/>
          <w:sz w:val="24"/>
          <w:szCs w:val="24"/>
        </w:rPr>
        <w:t xml:space="preserve">2020г. </w:t>
      </w:r>
      <w:r w:rsidR="00BE48C1">
        <w:rPr>
          <w:rFonts w:ascii="Times New Roman" w:hAnsi="Times New Roman" w:cs="Times New Roman"/>
          <w:sz w:val="24"/>
          <w:szCs w:val="24"/>
        </w:rPr>
        <w:t>Судом был</w:t>
      </w:r>
      <w:r w:rsidR="00B71D1C">
        <w:rPr>
          <w:rFonts w:ascii="Times New Roman" w:hAnsi="Times New Roman" w:cs="Times New Roman"/>
          <w:sz w:val="24"/>
          <w:szCs w:val="24"/>
        </w:rPr>
        <w:t xml:space="preserve">и </w:t>
      </w:r>
      <w:r w:rsidR="00BE48C1">
        <w:rPr>
          <w:rFonts w:ascii="Times New Roman" w:hAnsi="Times New Roman" w:cs="Times New Roman"/>
          <w:sz w:val="24"/>
          <w:szCs w:val="24"/>
        </w:rPr>
        <w:t xml:space="preserve"> поставлен</w:t>
      </w:r>
      <w:r w:rsidR="00B71D1C">
        <w:rPr>
          <w:rFonts w:ascii="Times New Roman" w:hAnsi="Times New Roman" w:cs="Times New Roman"/>
          <w:sz w:val="24"/>
          <w:szCs w:val="24"/>
        </w:rPr>
        <w:t>ы</w:t>
      </w:r>
      <w:r w:rsidR="00D378DC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BE48C1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D378DC">
        <w:rPr>
          <w:rFonts w:ascii="Times New Roman" w:hAnsi="Times New Roman" w:cs="Times New Roman"/>
          <w:sz w:val="24"/>
          <w:szCs w:val="24"/>
        </w:rPr>
        <w:t>ы</w:t>
      </w:r>
      <w:r w:rsidR="00BE48C1" w:rsidRPr="00BE48C1">
        <w:rPr>
          <w:rFonts w:ascii="Times New Roman" w:hAnsi="Times New Roman" w:cs="Times New Roman"/>
          <w:sz w:val="24"/>
          <w:szCs w:val="24"/>
        </w:rPr>
        <w:t>:</w:t>
      </w:r>
    </w:p>
    <w:p w:rsidR="00873443" w:rsidRDefault="00873443" w:rsidP="0083743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61E57" w:rsidRDefault="00BE48C1" w:rsidP="00BE48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B14">
        <w:rPr>
          <w:rFonts w:ascii="Times New Roman" w:hAnsi="Times New Roman" w:cs="Times New Roman"/>
          <w:b/>
          <w:i/>
          <w:sz w:val="24"/>
          <w:szCs w:val="24"/>
        </w:rPr>
        <w:t xml:space="preserve"> “…В чем заключается экономическая эффективность ООО «</w:t>
      </w:r>
      <w:proofErr w:type="spellStart"/>
      <w:r w:rsidRPr="00AB1B14">
        <w:rPr>
          <w:rFonts w:ascii="Times New Roman" w:hAnsi="Times New Roman" w:cs="Times New Roman"/>
          <w:b/>
          <w:i/>
          <w:sz w:val="24"/>
          <w:szCs w:val="24"/>
        </w:rPr>
        <w:t>Деевское</w:t>
      </w:r>
      <w:proofErr w:type="spellEnd"/>
      <w:r w:rsidRPr="00AB1B14">
        <w:rPr>
          <w:rFonts w:ascii="Times New Roman" w:hAnsi="Times New Roman" w:cs="Times New Roman"/>
          <w:b/>
          <w:i/>
          <w:sz w:val="24"/>
          <w:szCs w:val="24"/>
        </w:rPr>
        <w:t>» в проведенной процедуре сокращения штата численности сотрудников от 09.10.2019</w:t>
      </w:r>
      <w:proofErr w:type="gramStart"/>
      <w:r w:rsidRPr="00AB1B14">
        <w:rPr>
          <w:rFonts w:ascii="Times New Roman" w:hAnsi="Times New Roman" w:cs="Times New Roman"/>
          <w:b/>
          <w:i/>
          <w:sz w:val="24"/>
          <w:szCs w:val="24"/>
        </w:rPr>
        <w:t xml:space="preserve"> ?</w:t>
      </w:r>
      <w:proofErr w:type="gramEnd"/>
      <w:r w:rsidRPr="00AB1B14">
        <w:rPr>
          <w:rFonts w:ascii="Times New Roman" w:hAnsi="Times New Roman" w:cs="Times New Roman"/>
          <w:b/>
          <w:i/>
          <w:sz w:val="24"/>
          <w:szCs w:val="24"/>
        </w:rPr>
        <w:t>..”</w:t>
      </w:r>
      <w:r w:rsidR="00961E57" w:rsidRPr="00AB1B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3443" w:rsidRDefault="00873443" w:rsidP="00BE48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723D" w:rsidRDefault="00AB1B14" w:rsidP="00395DFB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ведет </w:t>
      </w:r>
      <w:r w:rsidR="00E16011">
        <w:rPr>
          <w:rFonts w:ascii="Times New Roman" w:hAnsi="Times New Roman" w:cs="Times New Roman"/>
          <w:sz w:val="24"/>
          <w:szCs w:val="24"/>
        </w:rPr>
        <w:t xml:space="preserve">товарное </w:t>
      </w:r>
      <w:r>
        <w:rPr>
          <w:rFonts w:ascii="Times New Roman" w:hAnsi="Times New Roman" w:cs="Times New Roman"/>
          <w:sz w:val="24"/>
          <w:szCs w:val="24"/>
        </w:rPr>
        <w:t xml:space="preserve">сельское хозяйство </w:t>
      </w:r>
      <w:r w:rsidR="00390A5A">
        <w:rPr>
          <w:rFonts w:ascii="Times New Roman" w:hAnsi="Times New Roman" w:cs="Times New Roman"/>
          <w:sz w:val="24"/>
          <w:szCs w:val="24"/>
        </w:rPr>
        <w:t>путём</w:t>
      </w:r>
      <w:r w:rsidR="0065793F">
        <w:rPr>
          <w:rFonts w:ascii="Times New Roman" w:hAnsi="Times New Roman" w:cs="Times New Roman"/>
          <w:sz w:val="24"/>
          <w:szCs w:val="24"/>
        </w:rPr>
        <w:t xml:space="preserve"> </w:t>
      </w:r>
      <w:r w:rsidR="00390A5A">
        <w:rPr>
          <w:rFonts w:ascii="Times New Roman" w:hAnsi="Times New Roman" w:cs="Times New Roman"/>
          <w:sz w:val="24"/>
          <w:szCs w:val="24"/>
        </w:rPr>
        <w:t xml:space="preserve"> искусственного осеменения</w:t>
      </w:r>
      <w:r w:rsidR="0065793F">
        <w:rPr>
          <w:rFonts w:ascii="Times New Roman" w:hAnsi="Times New Roman" w:cs="Times New Roman"/>
          <w:sz w:val="24"/>
          <w:szCs w:val="24"/>
        </w:rPr>
        <w:t xml:space="preserve"> крупного рогатого скота</w:t>
      </w:r>
      <w:r w:rsidR="00390A5A">
        <w:rPr>
          <w:rFonts w:ascii="Times New Roman" w:hAnsi="Times New Roman" w:cs="Times New Roman"/>
          <w:sz w:val="24"/>
          <w:szCs w:val="24"/>
        </w:rPr>
        <w:t xml:space="preserve"> – </w:t>
      </w:r>
      <w:r w:rsidR="00390A5A" w:rsidRPr="00390A5A">
        <w:rPr>
          <w:rFonts w:ascii="Times New Roman" w:hAnsi="Times New Roman" w:cs="Times New Roman"/>
          <w:i/>
          <w:sz w:val="24"/>
          <w:szCs w:val="24"/>
        </w:rPr>
        <w:t>синхронизации</w:t>
      </w:r>
      <w:r w:rsidR="00390A5A">
        <w:rPr>
          <w:rFonts w:ascii="Times New Roman" w:hAnsi="Times New Roman" w:cs="Times New Roman"/>
          <w:i/>
          <w:sz w:val="24"/>
          <w:szCs w:val="24"/>
        </w:rPr>
        <w:t xml:space="preserve"> полового цикла коров</w:t>
      </w:r>
      <w:r w:rsidR="00390A5A" w:rsidRPr="00390A5A">
        <w:rPr>
          <w:rFonts w:ascii="Times New Roman" w:hAnsi="Times New Roman" w:cs="Times New Roman"/>
          <w:i/>
          <w:sz w:val="24"/>
          <w:szCs w:val="24"/>
        </w:rPr>
        <w:t>*</w:t>
      </w:r>
      <w:r w:rsidR="00390A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0A5A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390A5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90A5A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B71D1C">
        <w:rPr>
          <w:rFonts w:ascii="Times New Roman" w:hAnsi="Times New Roman" w:cs="Times New Roman"/>
          <w:sz w:val="24"/>
          <w:szCs w:val="24"/>
        </w:rPr>
        <w:t xml:space="preserve"> 8,22</w:t>
      </w:r>
      <w:r w:rsidR="00390A5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4E2F" w:rsidRDefault="00E16011" w:rsidP="0065793F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01.01.2019 по 09.10.2019 год на предприятии работало 2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</w:t>
      </w:r>
      <w:r w:rsidR="00B71D1C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). В связи с тем,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Дегтярева Ю.Ю. отказывалась от выполнения трудовых обязанностей в части</w:t>
      </w:r>
      <w:r w:rsidR="0065793F">
        <w:rPr>
          <w:rFonts w:ascii="Times New Roman" w:hAnsi="Times New Roman" w:cs="Times New Roman"/>
          <w:sz w:val="24"/>
          <w:szCs w:val="24"/>
        </w:rPr>
        <w:t xml:space="preserve"> искусственного осеменения животных</w:t>
      </w:r>
      <w:r w:rsidR="00B776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76F4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B776F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776F4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B71D1C">
        <w:rPr>
          <w:rFonts w:ascii="Times New Roman" w:hAnsi="Times New Roman" w:cs="Times New Roman"/>
          <w:sz w:val="24"/>
          <w:szCs w:val="24"/>
        </w:rPr>
        <w:t xml:space="preserve"> 14</w:t>
      </w:r>
      <w:r w:rsidR="00B776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фактически трудовые функции в полном объеме по искусственному осеменению коров (телок) осуществляла Усольцева Л.В. до 05.07.2019, затем Мачулина О.В., с 05.07.2019 по настоящее время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см.Прил</w:t>
      </w:r>
      <w:proofErr w:type="spellEnd"/>
      <w:r w:rsidR="00B71D1C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).</w:t>
      </w:r>
      <w:r w:rsidR="00B776F4">
        <w:rPr>
          <w:rFonts w:ascii="Times New Roman" w:hAnsi="Times New Roman" w:cs="Times New Roman"/>
          <w:sz w:val="24"/>
          <w:szCs w:val="24"/>
        </w:rPr>
        <w:t xml:space="preserve"> </w:t>
      </w:r>
      <w:r w:rsidR="00A94E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793F" w:rsidRDefault="00A94E2F" w:rsidP="00E1601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76F4">
        <w:rPr>
          <w:rFonts w:ascii="Times New Roman" w:hAnsi="Times New Roman" w:cs="Times New Roman"/>
          <w:sz w:val="24"/>
          <w:szCs w:val="24"/>
        </w:rPr>
        <w:t>При этом, начиная с августа 2019 года предприятие полностью перешло на искусственное осеменение животных – синхронизация полового цикла коров (</w:t>
      </w:r>
      <w:proofErr w:type="spellStart"/>
      <w:r w:rsidR="00B776F4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B776F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776F4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B71D1C">
        <w:rPr>
          <w:rFonts w:ascii="Times New Roman" w:hAnsi="Times New Roman" w:cs="Times New Roman"/>
          <w:sz w:val="24"/>
          <w:szCs w:val="24"/>
        </w:rPr>
        <w:t xml:space="preserve"> 8</w:t>
      </w:r>
      <w:r w:rsidR="00B776F4">
        <w:rPr>
          <w:rFonts w:ascii="Times New Roman" w:hAnsi="Times New Roman" w:cs="Times New Roman"/>
          <w:sz w:val="24"/>
          <w:szCs w:val="24"/>
        </w:rPr>
        <w:t xml:space="preserve">). Основной причиной перехода работы предприятия на </w:t>
      </w:r>
      <w:proofErr w:type="gramStart"/>
      <w:r w:rsidR="00B776F4">
        <w:rPr>
          <w:rFonts w:ascii="Times New Roman" w:hAnsi="Times New Roman" w:cs="Times New Roman"/>
          <w:sz w:val="24"/>
          <w:szCs w:val="24"/>
        </w:rPr>
        <w:t>искусственное</w:t>
      </w:r>
      <w:proofErr w:type="gramEnd"/>
      <w:r w:rsidR="00B776F4">
        <w:rPr>
          <w:rFonts w:ascii="Times New Roman" w:hAnsi="Times New Roman" w:cs="Times New Roman"/>
          <w:sz w:val="24"/>
          <w:szCs w:val="24"/>
        </w:rPr>
        <w:t xml:space="preserve"> осеменения животных (синхронизация) является</w:t>
      </w:r>
      <w:r w:rsidR="00B776F4" w:rsidRPr="00B776F4">
        <w:rPr>
          <w:rFonts w:ascii="Times New Roman" w:hAnsi="Times New Roman" w:cs="Times New Roman"/>
          <w:sz w:val="24"/>
          <w:szCs w:val="24"/>
        </w:rPr>
        <w:t>:</w:t>
      </w:r>
      <w:r w:rsidR="00B77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B6A" w:rsidRPr="00340B6A" w:rsidRDefault="0065793F" w:rsidP="00340B6A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77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2F">
        <w:rPr>
          <w:rFonts w:ascii="Times New Roman" w:hAnsi="Times New Roman" w:cs="Times New Roman"/>
          <w:sz w:val="24"/>
          <w:szCs w:val="24"/>
        </w:rPr>
        <w:t>Уменьшение затрат рабочего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4E2F">
        <w:rPr>
          <w:rFonts w:ascii="Times New Roman" w:hAnsi="Times New Roman" w:cs="Times New Roman"/>
          <w:sz w:val="24"/>
          <w:szCs w:val="24"/>
        </w:rPr>
        <w:t xml:space="preserve">Поскольку процесс синхронизации животных не предусматривает постоянный контроль и наблюдения </w:t>
      </w:r>
      <w:proofErr w:type="spellStart"/>
      <w:r w:rsidR="00A94E2F"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 w:rsidR="00B776F4">
        <w:rPr>
          <w:rFonts w:ascii="Times New Roman" w:hAnsi="Times New Roman" w:cs="Times New Roman"/>
          <w:sz w:val="24"/>
          <w:szCs w:val="24"/>
        </w:rPr>
        <w:t xml:space="preserve"> </w:t>
      </w:r>
      <w:r w:rsidR="00A94E2F">
        <w:rPr>
          <w:rFonts w:ascii="Times New Roman" w:hAnsi="Times New Roman" w:cs="Times New Roman"/>
          <w:sz w:val="24"/>
          <w:szCs w:val="24"/>
        </w:rPr>
        <w:t xml:space="preserve">за процессом половой охоты крупного рогатого скота, а </w:t>
      </w:r>
      <w:r>
        <w:rPr>
          <w:rFonts w:ascii="Times New Roman" w:hAnsi="Times New Roman" w:cs="Times New Roman"/>
          <w:sz w:val="24"/>
          <w:szCs w:val="24"/>
        </w:rPr>
        <w:t>предусматривает  систематичную</w:t>
      </w:r>
      <w:r w:rsidR="00A9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коррекцию</w:t>
      </w:r>
      <w:r w:rsidR="00A94E2F" w:rsidRPr="00A94E2F">
        <w:rPr>
          <w:rFonts w:ascii="Times New Roman" w:hAnsi="Times New Roman" w:cs="Times New Roman"/>
          <w:sz w:val="24"/>
          <w:szCs w:val="24"/>
        </w:rPr>
        <w:t xml:space="preserve"> половой охоты коров и телок с целью одновременного проявления охоты</w:t>
      </w:r>
      <w:r w:rsidR="00A94E2F">
        <w:rPr>
          <w:rFonts w:ascii="Times New Roman" w:hAnsi="Times New Roman" w:cs="Times New Roman"/>
          <w:sz w:val="24"/>
          <w:szCs w:val="24"/>
        </w:rPr>
        <w:t xml:space="preserve"> у определенной группы животных, путем систематичного введения гормональных препаратов (</w:t>
      </w:r>
      <w:proofErr w:type="spellStart"/>
      <w:r w:rsidR="00A94E2F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A94E2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94E2F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B71D1C">
        <w:rPr>
          <w:rFonts w:ascii="Times New Roman" w:hAnsi="Times New Roman" w:cs="Times New Roman"/>
          <w:sz w:val="24"/>
          <w:szCs w:val="24"/>
        </w:rPr>
        <w:t xml:space="preserve"> 22</w:t>
      </w:r>
      <w:r w:rsidR="00A94E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 отчётам второго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Мачулиной О.В. можно заметить, что, работая при системе синхронизации полового цикла крупного рогатого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скота, </w:t>
      </w:r>
      <w:r w:rsidR="00333F0B">
        <w:rPr>
          <w:rFonts w:ascii="Times New Roman" w:hAnsi="Times New Roman" w:cs="Times New Roman"/>
          <w:sz w:val="24"/>
          <w:szCs w:val="24"/>
        </w:rPr>
        <w:t xml:space="preserve">процессы </w:t>
      </w:r>
      <w:proofErr w:type="spellStart"/>
      <w:r w:rsidR="00333F0B">
        <w:rPr>
          <w:rFonts w:ascii="Times New Roman" w:hAnsi="Times New Roman" w:cs="Times New Roman"/>
          <w:sz w:val="24"/>
          <w:szCs w:val="24"/>
        </w:rPr>
        <w:t>покрытия</w:t>
      </w:r>
      <w:proofErr w:type="gramStart"/>
      <w:r w:rsidR="00333F0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333F0B">
        <w:rPr>
          <w:rFonts w:ascii="Times New Roman" w:hAnsi="Times New Roman" w:cs="Times New Roman"/>
          <w:sz w:val="24"/>
          <w:szCs w:val="24"/>
        </w:rPr>
        <w:t>тельности,отела</w:t>
      </w:r>
      <w:proofErr w:type="spellEnd"/>
      <w:r w:rsidR="00333F0B">
        <w:rPr>
          <w:rFonts w:ascii="Times New Roman" w:hAnsi="Times New Roman" w:cs="Times New Roman"/>
          <w:sz w:val="24"/>
          <w:szCs w:val="24"/>
        </w:rPr>
        <w:t xml:space="preserve">, проходят в примерно одинаковые временные промежутки, а значит, что работник может распланировать свою работу с учетом стабильных временных показателей. За время работы, </w:t>
      </w:r>
      <w:proofErr w:type="spellStart"/>
      <w:r w:rsidR="00333F0B">
        <w:rPr>
          <w:rFonts w:ascii="Times New Roman" w:hAnsi="Times New Roman" w:cs="Times New Roman"/>
          <w:sz w:val="24"/>
          <w:szCs w:val="24"/>
        </w:rPr>
        <w:t>осеменатор</w:t>
      </w:r>
      <w:proofErr w:type="spellEnd"/>
      <w:r w:rsidR="00333F0B">
        <w:rPr>
          <w:rFonts w:ascii="Times New Roman" w:hAnsi="Times New Roman" w:cs="Times New Roman"/>
          <w:sz w:val="24"/>
          <w:szCs w:val="24"/>
        </w:rPr>
        <w:t xml:space="preserve"> Мачулина О.В. полностью справляется с трудовыми </w:t>
      </w:r>
      <w:r w:rsidR="00B71D1C">
        <w:rPr>
          <w:rFonts w:ascii="Times New Roman" w:hAnsi="Times New Roman" w:cs="Times New Roman"/>
          <w:sz w:val="24"/>
          <w:szCs w:val="24"/>
        </w:rPr>
        <w:t>обязанностями,</w:t>
      </w:r>
      <w:r w:rsidR="00333F0B">
        <w:rPr>
          <w:rFonts w:ascii="Times New Roman" w:hAnsi="Times New Roman" w:cs="Times New Roman"/>
          <w:sz w:val="24"/>
          <w:szCs w:val="24"/>
        </w:rPr>
        <w:t xml:space="preserve"> средние ежемесячные показатели стельности тёлок, согласно отчётам, более 50%, что является положительным результатом искусственного осеменения крупного рогатого скота.</w:t>
      </w:r>
      <w:r w:rsidR="009426DA">
        <w:rPr>
          <w:rFonts w:ascii="Times New Roman" w:hAnsi="Times New Roman" w:cs="Times New Roman"/>
          <w:sz w:val="24"/>
          <w:szCs w:val="24"/>
        </w:rPr>
        <w:t xml:space="preserve"> В связи с чем, присутствовала необходимость в проведении сокращения штата и численности сотрудников для целей оптимизации расходов по заработной плате работников.</w:t>
      </w:r>
    </w:p>
    <w:p w:rsidR="00340B6A" w:rsidRDefault="00340B6A" w:rsidP="0065793F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65793F" w:rsidRDefault="0065793F" w:rsidP="0065793F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340B6A">
        <w:rPr>
          <w:rFonts w:ascii="Times New Roman" w:hAnsi="Times New Roman" w:cs="Times New Roman"/>
          <w:sz w:val="24"/>
          <w:szCs w:val="24"/>
        </w:rPr>
        <w:t xml:space="preserve">Увеличение производительности труда. В связи с тем, что процесс синхронизации полового цикла крупного скота занимает у </w:t>
      </w:r>
      <w:proofErr w:type="spellStart"/>
      <w:r w:rsidR="00340B6A"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 w:rsidR="00340B6A">
        <w:rPr>
          <w:rFonts w:ascii="Times New Roman" w:hAnsi="Times New Roman" w:cs="Times New Roman"/>
          <w:sz w:val="24"/>
          <w:szCs w:val="24"/>
        </w:rPr>
        <w:t xml:space="preserve"> меньше  рабочего времени, физических усилий работника, чем при иных системах осеменения крупного рогатого скота, </w:t>
      </w:r>
      <w:r w:rsidR="009426DA">
        <w:rPr>
          <w:rFonts w:ascii="Times New Roman" w:hAnsi="Times New Roman" w:cs="Times New Roman"/>
          <w:sz w:val="24"/>
          <w:szCs w:val="24"/>
        </w:rPr>
        <w:t>то один</w:t>
      </w:r>
      <w:r w:rsidR="00251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80">
        <w:rPr>
          <w:rFonts w:ascii="Times New Roman" w:hAnsi="Times New Roman" w:cs="Times New Roman"/>
          <w:sz w:val="24"/>
          <w:szCs w:val="24"/>
        </w:rPr>
        <w:t>осеменатор</w:t>
      </w:r>
      <w:proofErr w:type="spellEnd"/>
      <w:r w:rsidR="00251280">
        <w:rPr>
          <w:rFonts w:ascii="Times New Roman" w:hAnsi="Times New Roman" w:cs="Times New Roman"/>
          <w:sz w:val="24"/>
          <w:szCs w:val="24"/>
        </w:rPr>
        <w:t xml:space="preserve"> может ежемесячно обработать в 1,5- 2 раза больше крупного рогатого скота (</w:t>
      </w:r>
      <w:proofErr w:type="spellStart"/>
      <w:r w:rsidR="00251280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512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51280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9426DA">
        <w:rPr>
          <w:rFonts w:ascii="Times New Roman" w:hAnsi="Times New Roman" w:cs="Times New Roman"/>
          <w:sz w:val="24"/>
          <w:szCs w:val="24"/>
        </w:rPr>
        <w:t>.</w:t>
      </w:r>
      <w:r w:rsidR="00B71D1C">
        <w:rPr>
          <w:rFonts w:ascii="Times New Roman" w:hAnsi="Times New Roman" w:cs="Times New Roman"/>
          <w:sz w:val="24"/>
          <w:szCs w:val="24"/>
        </w:rPr>
        <w:t xml:space="preserve"> 23</w:t>
      </w:r>
      <w:r w:rsidR="00251280">
        <w:rPr>
          <w:rFonts w:ascii="Times New Roman" w:hAnsi="Times New Roman" w:cs="Times New Roman"/>
          <w:sz w:val="24"/>
          <w:szCs w:val="24"/>
        </w:rPr>
        <w:t>), при минимальных временных затратах и физических нагрузках.</w:t>
      </w:r>
      <w:r w:rsidR="00055A58">
        <w:rPr>
          <w:rFonts w:ascii="Times New Roman" w:hAnsi="Times New Roman" w:cs="Times New Roman"/>
          <w:sz w:val="24"/>
          <w:szCs w:val="24"/>
        </w:rPr>
        <w:t xml:space="preserve"> Исходя из чего, наличие одного </w:t>
      </w:r>
      <w:proofErr w:type="spellStart"/>
      <w:r w:rsidR="00055A58"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 w:rsidR="00055A58">
        <w:rPr>
          <w:rFonts w:ascii="Times New Roman" w:hAnsi="Times New Roman" w:cs="Times New Roman"/>
          <w:sz w:val="24"/>
          <w:szCs w:val="24"/>
        </w:rPr>
        <w:t xml:space="preserve"> на предприятии, при применении синхронизации полового цикла крупного рогатого скота, является оптимальным для введения хозяйством, что не запрещено действующим законодательством РФ, и подтверждается показателями работы </w:t>
      </w:r>
      <w:proofErr w:type="spellStart"/>
      <w:r w:rsidR="00055A58"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 w:rsidR="00055A58">
        <w:rPr>
          <w:rFonts w:ascii="Times New Roman" w:hAnsi="Times New Roman" w:cs="Times New Roman"/>
          <w:sz w:val="24"/>
          <w:szCs w:val="24"/>
        </w:rPr>
        <w:t xml:space="preserve"> Мачулиной О.В. (см</w:t>
      </w:r>
      <w:proofErr w:type="gramStart"/>
      <w:r w:rsidR="00055A5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55A58">
        <w:rPr>
          <w:rFonts w:ascii="Times New Roman" w:hAnsi="Times New Roman" w:cs="Times New Roman"/>
          <w:sz w:val="24"/>
          <w:szCs w:val="24"/>
        </w:rPr>
        <w:t>рил.23)</w:t>
      </w:r>
    </w:p>
    <w:p w:rsidR="00251280" w:rsidRDefault="00251280" w:rsidP="0065793F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A04DF0" w:rsidRDefault="00251280" w:rsidP="0065793F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Изменение системы осеменения крупного рогатого скота не приводит к ухудшению</w:t>
      </w:r>
      <w:r w:rsidR="009426DA">
        <w:rPr>
          <w:rFonts w:ascii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 xml:space="preserve"> конечного продукта</w:t>
      </w:r>
      <w:r w:rsidR="00A04DF0">
        <w:rPr>
          <w:rFonts w:ascii="Times New Roman" w:hAnsi="Times New Roman" w:cs="Times New Roman"/>
          <w:sz w:val="24"/>
          <w:szCs w:val="24"/>
        </w:rPr>
        <w:t>, а напротив, способствует к улучшению продукции, гарантирует его обеззараживание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931" w:rsidRDefault="00D644E9" w:rsidP="00D644E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04DF0" w:rsidRPr="00A04DF0">
        <w:rPr>
          <w:rFonts w:ascii="Times New Roman" w:hAnsi="Times New Roman" w:cs="Times New Roman"/>
          <w:sz w:val="24"/>
          <w:szCs w:val="24"/>
        </w:rPr>
        <w:t xml:space="preserve">синхронизации допускаются только здоровые животные. Наличие инфекционных заболеваний (особенно инфекционного </w:t>
      </w:r>
      <w:proofErr w:type="spellStart"/>
      <w:r w:rsidR="00A04DF0" w:rsidRPr="00A04DF0">
        <w:rPr>
          <w:rFonts w:ascii="Times New Roman" w:hAnsi="Times New Roman" w:cs="Times New Roman"/>
          <w:sz w:val="24"/>
          <w:szCs w:val="24"/>
        </w:rPr>
        <w:t>ринотрахеита</w:t>
      </w:r>
      <w:proofErr w:type="spellEnd"/>
      <w:r w:rsidR="00A04DF0" w:rsidRPr="00A04DF0">
        <w:rPr>
          <w:rFonts w:ascii="Times New Roman" w:hAnsi="Times New Roman" w:cs="Times New Roman"/>
          <w:sz w:val="24"/>
          <w:szCs w:val="24"/>
        </w:rPr>
        <w:t>, вирусной диареи, лептоспироза, гельминтозов), а также  любой формы эндометрита, двустороннего воспаления яйцеводов не приемлемо.</w:t>
      </w:r>
      <w:r w:rsidRPr="00D644E9">
        <w:t xml:space="preserve"> </w:t>
      </w:r>
      <w:r w:rsidRPr="00D644E9">
        <w:rPr>
          <w:rFonts w:ascii="Times New Roman" w:hAnsi="Times New Roman" w:cs="Times New Roman"/>
          <w:sz w:val="24"/>
          <w:szCs w:val="24"/>
        </w:rPr>
        <w:t>Отсутствие даже одного введения гормонального</w:t>
      </w:r>
      <w:r>
        <w:rPr>
          <w:rFonts w:ascii="Times New Roman" w:hAnsi="Times New Roman" w:cs="Times New Roman"/>
          <w:sz w:val="24"/>
          <w:szCs w:val="24"/>
        </w:rPr>
        <w:t>, медицинского</w:t>
      </w:r>
      <w:r w:rsidRPr="00D644E9">
        <w:rPr>
          <w:rFonts w:ascii="Times New Roman" w:hAnsi="Times New Roman" w:cs="Times New Roman"/>
          <w:sz w:val="24"/>
          <w:szCs w:val="24"/>
        </w:rPr>
        <w:t xml:space="preserve"> препарата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44E9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синхронизации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44E9">
        <w:rPr>
          <w:rFonts w:ascii="Times New Roman" w:hAnsi="Times New Roman" w:cs="Times New Roman"/>
          <w:sz w:val="24"/>
          <w:szCs w:val="24"/>
        </w:rPr>
        <w:t xml:space="preserve"> значительно сокращает ее эффективность.</w:t>
      </w:r>
      <w:r>
        <w:rPr>
          <w:rFonts w:ascii="Times New Roman" w:hAnsi="Times New Roman" w:cs="Times New Roman"/>
          <w:sz w:val="24"/>
          <w:szCs w:val="24"/>
        </w:rPr>
        <w:t xml:space="preserve"> Из чего следует, что к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 системе синхронизации, может быть допущен работник, при строгом соблю</w:t>
      </w:r>
      <w:r w:rsidR="00D4200C">
        <w:rPr>
          <w:rFonts w:ascii="Times New Roman" w:hAnsi="Times New Roman" w:cs="Times New Roman"/>
          <w:sz w:val="24"/>
          <w:szCs w:val="24"/>
        </w:rPr>
        <w:t xml:space="preserve">дении должностной инструкции. </w:t>
      </w:r>
      <w:proofErr w:type="gramStart"/>
      <w:r w:rsidR="00D4200C">
        <w:rPr>
          <w:rFonts w:ascii="Times New Roman" w:hAnsi="Times New Roman" w:cs="Times New Roman"/>
          <w:sz w:val="24"/>
          <w:szCs w:val="24"/>
        </w:rPr>
        <w:t>При данных обстоятельствах, Дегтярева Ю.Ю. не может обладать преимущественным правом оставления на работе, поскольку за время её трудовой деятельности в ООО «</w:t>
      </w:r>
      <w:proofErr w:type="spellStart"/>
      <w:r w:rsidR="00D4200C">
        <w:rPr>
          <w:rFonts w:ascii="Times New Roman" w:hAnsi="Times New Roman" w:cs="Times New Roman"/>
          <w:sz w:val="24"/>
          <w:szCs w:val="24"/>
        </w:rPr>
        <w:t>Деевское</w:t>
      </w:r>
      <w:proofErr w:type="spellEnd"/>
      <w:r w:rsidR="00D4200C">
        <w:rPr>
          <w:rFonts w:ascii="Times New Roman" w:hAnsi="Times New Roman" w:cs="Times New Roman"/>
          <w:sz w:val="24"/>
          <w:szCs w:val="24"/>
        </w:rPr>
        <w:t xml:space="preserve">» </w:t>
      </w:r>
      <w:r w:rsidR="00916931">
        <w:rPr>
          <w:rFonts w:ascii="Times New Roman" w:hAnsi="Times New Roman" w:cs="Times New Roman"/>
          <w:sz w:val="24"/>
          <w:szCs w:val="24"/>
        </w:rPr>
        <w:t>работник не вел</w:t>
      </w:r>
      <w:r w:rsidR="00D4200C">
        <w:rPr>
          <w:rFonts w:ascii="Times New Roman" w:hAnsi="Times New Roman" w:cs="Times New Roman"/>
          <w:sz w:val="24"/>
          <w:szCs w:val="24"/>
        </w:rPr>
        <w:t xml:space="preserve"> отчеты о проделанной работе, </w:t>
      </w:r>
      <w:r w:rsidR="00916931">
        <w:rPr>
          <w:rFonts w:ascii="Times New Roman" w:hAnsi="Times New Roman" w:cs="Times New Roman"/>
          <w:sz w:val="24"/>
          <w:szCs w:val="24"/>
        </w:rPr>
        <w:t>по собственному желанию отказывалась от проведения искусственного осеменения животных, следовательно, халатное отношение к работе при системе синхронизации полового цикла скота приводит к снижению эффективности системы и её использование становится экономически</w:t>
      </w:r>
      <w:proofErr w:type="gramEnd"/>
      <w:r w:rsidR="00916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931">
        <w:rPr>
          <w:rFonts w:ascii="Times New Roman" w:hAnsi="Times New Roman" w:cs="Times New Roman"/>
          <w:sz w:val="24"/>
          <w:szCs w:val="24"/>
        </w:rPr>
        <w:t>неэффективным</w:t>
      </w:r>
      <w:proofErr w:type="gramEnd"/>
      <w:r w:rsidR="00916931">
        <w:rPr>
          <w:rFonts w:ascii="Times New Roman" w:hAnsi="Times New Roman" w:cs="Times New Roman"/>
          <w:sz w:val="24"/>
          <w:szCs w:val="24"/>
        </w:rPr>
        <w:t xml:space="preserve"> для предприятия.</w:t>
      </w:r>
    </w:p>
    <w:p w:rsidR="009426DA" w:rsidRPr="00D644E9" w:rsidRDefault="00916931" w:rsidP="00D644E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93F" w:rsidRDefault="009426DA" w:rsidP="0065793F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26DA">
        <w:rPr>
          <w:rFonts w:ascii="Times New Roman" w:hAnsi="Times New Roman" w:cs="Times New Roman"/>
          <w:sz w:val="24"/>
          <w:szCs w:val="24"/>
        </w:rPr>
        <w:t>Исходя из приведенных тезисов, считаем синхронизацию полового цикла коров необходимой мерой по повыше</w:t>
      </w:r>
      <w:r w:rsidR="00055A58">
        <w:rPr>
          <w:rFonts w:ascii="Times New Roman" w:hAnsi="Times New Roman" w:cs="Times New Roman"/>
          <w:sz w:val="24"/>
          <w:szCs w:val="24"/>
        </w:rPr>
        <w:t>нию показателей воспроизводства.</w:t>
      </w:r>
    </w:p>
    <w:p w:rsidR="009426DA" w:rsidRDefault="00916931" w:rsidP="009426D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D723D">
        <w:rPr>
          <w:rFonts w:ascii="Times New Roman" w:hAnsi="Times New Roman" w:cs="Times New Roman"/>
          <w:sz w:val="24"/>
          <w:szCs w:val="24"/>
        </w:rPr>
        <w:t>аличие 2 (двух) штатных единиц</w:t>
      </w:r>
      <w:r w:rsidR="00074EF6">
        <w:rPr>
          <w:rFonts w:ascii="Times New Roman" w:hAnsi="Times New Roman" w:cs="Times New Roman"/>
          <w:sz w:val="24"/>
          <w:szCs w:val="24"/>
        </w:rPr>
        <w:t xml:space="preserve"> </w:t>
      </w:r>
      <w:r w:rsidR="005D72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D723D">
        <w:rPr>
          <w:rFonts w:ascii="Times New Roman" w:hAnsi="Times New Roman" w:cs="Times New Roman"/>
          <w:sz w:val="24"/>
          <w:szCs w:val="24"/>
        </w:rPr>
        <w:t>осеменаторов</w:t>
      </w:r>
      <w:proofErr w:type="spellEnd"/>
      <w:r w:rsidR="005D723D">
        <w:rPr>
          <w:rFonts w:ascii="Times New Roman" w:hAnsi="Times New Roman" w:cs="Times New Roman"/>
          <w:sz w:val="24"/>
          <w:szCs w:val="24"/>
        </w:rPr>
        <w:t xml:space="preserve"> в ООО «</w:t>
      </w:r>
      <w:proofErr w:type="spellStart"/>
      <w:r w:rsidR="005D723D">
        <w:rPr>
          <w:rFonts w:ascii="Times New Roman" w:hAnsi="Times New Roman" w:cs="Times New Roman"/>
          <w:sz w:val="24"/>
          <w:szCs w:val="24"/>
        </w:rPr>
        <w:t>Деев</w:t>
      </w:r>
      <w:r w:rsidR="00074EF6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074EF6">
        <w:rPr>
          <w:rFonts w:ascii="Times New Roman" w:hAnsi="Times New Roman" w:cs="Times New Roman"/>
          <w:sz w:val="24"/>
          <w:szCs w:val="24"/>
        </w:rPr>
        <w:t>» является нецелесообразным, экономически невыгодным условием для нормального функционирования предприятия.</w:t>
      </w:r>
      <w:r w:rsidR="00CE5B7C">
        <w:rPr>
          <w:rFonts w:ascii="Times New Roman" w:hAnsi="Times New Roman" w:cs="Times New Roman"/>
          <w:sz w:val="24"/>
          <w:szCs w:val="24"/>
        </w:rPr>
        <w:t xml:space="preserve"> В связи с чем, в целях оптимизации расходной части</w:t>
      </w:r>
      <w:r w:rsidR="00A04DF0">
        <w:rPr>
          <w:rFonts w:ascii="Times New Roman" w:hAnsi="Times New Roman" w:cs="Times New Roman"/>
          <w:sz w:val="24"/>
          <w:szCs w:val="24"/>
        </w:rPr>
        <w:t xml:space="preserve"> по заработной плате</w:t>
      </w:r>
      <w:r w:rsidR="00CE5B7C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CE5B7C">
        <w:rPr>
          <w:rFonts w:ascii="Times New Roman" w:hAnsi="Times New Roman" w:cs="Times New Roman"/>
          <w:sz w:val="24"/>
          <w:szCs w:val="24"/>
        </w:rPr>
        <w:t>Деевское</w:t>
      </w:r>
      <w:proofErr w:type="spellEnd"/>
      <w:r w:rsidR="00CE5B7C">
        <w:rPr>
          <w:rFonts w:ascii="Times New Roman" w:hAnsi="Times New Roman" w:cs="Times New Roman"/>
          <w:sz w:val="24"/>
          <w:szCs w:val="24"/>
        </w:rPr>
        <w:t>» и повышения</w:t>
      </w:r>
      <w:r w:rsidR="003E6B1C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CE5B7C">
        <w:rPr>
          <w:rFonts w:ascii="Times New Roman" w:hAnsi="Times New Roman" w:cs="Times New Roman"/>
          <w:sz w:val="24"/>
          <w:szCs w:val="24"/>
        </w:rPr>
        <w:t xml:space="preserve"> производительности </w:t>
      </w:r>
      <w:r w:rsidR="003E6B1C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CE5B7C">
        <w:rPr>
          <w:rFonts w:ascii="Times New Roman" w:hAnsi="Times New Roman" w:cs="Times New Roman"/>
          <w:sz w:val="24"/>
          <w:szCs w:val="24"/>
        </w:rPr>
        <w:t>сотрудников, было принято решение о сокращении штата и численности работников.</w:t>
      </w:r>
    </w:p>
    <w:p w:rsidR="00AA5D4B" w:rsidRDefault="009426DA" w:rsidP="00395D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51280" w:rsidRDefault="00CE5B7C" w:rsidP="00AA5D4B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Трудовые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случае необходи</w:t>
      </w:r>
      <w:r w:rsidR="00837437">
        <w:rPr>
          <w:rFonts w:ascii="Times New Roman" w:hAnsi="Times New Roman" w:cs="Times New Roman"/>
          <w:sz w:val="24"/>
          <w:szCs w:val="24"/>
        </w:rPr>
        <w:t xml:space="preserve">мости, может выполнять </w:t>
      </w:r>
      <w:r w:rsidR="00873443">
        <w:rPr>
          <w:rFonts w:ascii="Times New Roman" w:hAnsi="Times New Roman" w:cs="Times New Roman"/>
          <w:sz w:val="24"/>
          <w:szCs w:val="24"/>
        </w:rPr>
        <w:t>иной сотрудник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D4B" w:rsidRDefault="00CE5B7C" w:rsidP="00251280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D1EBF">
        <w:rPr>
          <w:rFonts w:ascii="Times New Roman" w:hAnsi="Times New Roman" w:cs="Times New Roman"/>
          <w:sz w:val="24"/>
          <w:szCs w:val="24"/>
        </w:rPr>
        <w:t>должностно</w:t>
      </w:r>
      <w:r w:rsidR="00251280">
        <w:rPr>
          <w:rFonts w:ascii="Times New Roman" w:hAnsi="Times New Roman" w:cs="Times New Roman"/>
          <w:sz w:val="24"/>
          <w:szCs w:val="24"/>
        </w:rPr>
        <w:t>й инструкции ветеринарного врача Каргина</w:t>
      </w:r>
      <w:r w:rsidR="00DD1E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1EBF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DD1EB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D1EBF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B71D1C">
        <w:rPr>
          <w:rFonts w:ascii="Times New Roman" w:hAnsi="Times New Roman" w:cs="Times New Roman"/>
          <w:sz w:val="24"/>
          <w:szCs w:val="24"/>
        </w:rPr>
        <w:t xml:space="preserve"> 12</w:t>
      </w:r>
      <w:r w:rsidR="00DD1EBF">
        <w:rPr>
          <w:rFonts w:ascii="Times New Roman" w:hAnsi="Times New Roman" w:cs="Times New Roman"/>
          <w:sz w:val="24"/>
          <w:szCs w:val="24"/>
        </w:rPr>
        <w:t xml:space="preserve">) в его трудовые обязанности входят выполнение функций </w:t>
      </w:r>
      <w:proofErr w:type="spellStart"/>
      <w:r w:rsidR="00DD1EBF"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 w:rsidR="00DD1EBF">
        <w:rPr>
          <w:rFonts w:ascii="Times New Roman" w:hAnsi="Times New Roman" w:cs="Times New Roman"/>
          <w:sz w:val="24"/>
          <w:szCs w:val="24"/>
        </w:rPr>
        <w:t xml:space="preserve"> по поручению </w:t>
      </w:r>
      <w:r w:rsidR="00251280">
        <w:rPr>
          <w:rFonts w:ascii="Times New Roman" w:hAnsi="Times New Roman" w:cs="Times New Roman"/>
          <w:sz w:val="24"/>
          <w:szCs w:val="24"/>
        </w:rPr>
        <w:t>руководителя. При этом, Каргин</w:t>
      </w:r>
      <w:r w:rsidR="00DD1EBF">
        <w:rPr>
          <w:rFonts w:ascii="Times New Roman" w:hAnsi="Times New Roman" w:cs="Times New Roman"/>
          <w:sz w:val="24"/>
          <w:szCs w:val="24"/>
        </w:rPr>
        <w:t xml:space="preserve"> </w:t>
      </w:r>
      <w:r w:rsidR="00B71D1C">
        <w:rPr>
          <w:rFonts w:ascii="Times New Roman" w:hAnsi="Times New Roman" w:cs="Times New Roman"/>
          <w:sz w:val="24"/>
          <w:szCs w:val="24"/>
        </w:rPr>
        <w:t xml:space="preserve">И.М. </w:t>
      </w:r>
      <w:r w:rsidR="00DD1EBF">
        <w:rPr>
          <w:rFonts w:ascii="Times New Roman" w:hAnsi="Times New Roman" w:cs="Times New Roman"/>
          <w:sz w:val="24"/>
          <w:szCs w:val="24"/>
        </w:rPr>
        <w:t xml:space="preserve">является квалифицированным специалистом – </w:t>
      </w:r>
      <w:proofErr w:type="spellStart"/>
      <w:r w:rsidR="00DD1EBF">
        <w:rPr>
          <w:rFonts w:ascii="Times New Roman" w:hAnsi="Times New Roman" w:cs="Times New Roman"/>
          <w:sz w:val="24"/>
          <w:szCs w:val="24"/>
        </w:rPr>
        <w:t>осеменатором</w:t>
      </w:r>
      <w:proofErr w:type="spellEnd"/>
      <w:r w:rsidR="00DD1EBF">
        <w:rPr>
          <w:rFonts w:ascii="Times New Roman" w:hAnsi="Times New Roman" w:cs="Times New Roman"/>
          <w:sz w:val="24"/>
          <w:szCs w:val="24"/>
        </w:rPr>
        <w:t>,  о чем свидетельст</w:t>
      </w:r>
      <w:r w:rsidR="00D378DC">
        <w:rPr>
          <w:rFonts w:ascii="Times New Roman" w:hAnsi="Times New Roman" w:cs="Times New Roman"/>
          <w:sz w:val="24"/>
          <w:szCs w:val="24"/>
        </w:rPr>
        <w:t>вует сертификат от 11.04.1998</w:t>
      </w:r>
      <w:r w:rsidR="00873443">
        <w:rPr>
          <w:rFonts w:ascii="Times New Roman" w:hAnsi="Times New Roman" w:cs="Times New Roman"/>
          <w:sz w:val="24"/>
          <w:szCs w:val="24"/>
        </w:rPr>
        <w:t>г.</w:t>
      </w:r>
      <w:r w:rsidR="00DD1EBF">
        <w:rPr>
          <w:rFonts w:ascii="Times New Roman" w:hAnsi="Times New Roman" w:cs="Times New Roman"/>
          <w:sz w:val="24"/>
          <w:szCs w:val="24"/>
        </w:rPr>
        <w:t xml:space="preserve"> </w:t>
      </w:r>
      <w:r w:rsidR="00251280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2512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51280">
        <w:rPr>
          <w:rFonts w:ascii="Times New Roman" w:hAnsi="Times New Roman" w:cs="Times New Roman"/>
          <w:sz w:val="24"/>
          <w:szCs w:val="24"/>
        </w:rPr>
        <w:t>рил.</w:t>
      </w:r>
      <w:r w:rsidR="00D378DC">
        <w:rPr>
          <w:rFonts w:ascii="Times New Roman" w:hAnsi="Times New Roman" w:cs="Times New Roman"/>
          <w:sz w:val="24"/>
          <w:szCs w:val="24"/>
        </w:rPr>
        <w:t>25</w:t>
      </w:r>
      <w:r w:rsidR="00251280">
        <w:rPr>
          <w:rFonts w:ascii="Times New Roman" w:hAnsi="Times New Roman" w:cs="Times New Roman"/>
          <w:sz w:val="24"/>
          <w:szCs w:val="24"/>
        </w:rPr>
        <w:t>).</w:t>
      </w:r>
      <w:r w:rsidR="00DD1EBF">
        <w:rPr>
          <w:rFonts w:ascii="Times New Roman" w:hAnsi="Times New Roman" w:cs="Times New Roman"/>
          <w:sz w:val="24"/>
          <w:szCs w:val="24"/>
        </w:rPr>
        <w:t xml:space="preserve">В </w:t>
      </w:r>
      <w:r w:rsidR="003D2909">
        <w:rPr>
          <w:rFonts w:ascii="Times New Roman" w:hAnsi="Times New Roman" w:cs="Times New Roman"/>
          <w:sz w:val="24"/>
          <w:szCs w:val="24"/>
        </w:rPr>
        <w:t xml:space="preserve">связи с чем, </w:t>
      </w:r>
      <w:r w:rsidR="00873443">
        <w:rPr>
          <w:rFonts w:ascii="Times New Roman" w:hAnsi="Times New Roman" w:cs="Times New Roman"/>
          <w:sz w:val="24"/>
          <w:szCs w:val="24"/>
        </w:rPr>
        <w:t xml:space="preserve">наличие дополнительного квалифицированного специалиста свидетельствует о </w:t>
      </w:r>
      <w:r w:rsidR="00873443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готовности предприятия на случай увеличения численности поголовья скота, при этом </w:t>
      </w:r>
      <w:r w:rsidR="003D2909">
        <w:rPr>
          <w:rFonts w:ascii="Times New Roman" w:hAnsi="Times New Roman" w:cs="Times New Roman"/>
          <w:sz w:val="24"/>
          <w:szCs w:val="24"/>
        </w:rPr>
        <w:t>наличие 3 (трёх) квалифицированных специалистов-</w:t>
      </w:r>
      <w:proofErr w:type="spellStart"/>
      <w:r w:rsidR="003D2909">
        <w:rPr>
          <w:rFonts w:ascii="Times New Roman" w:hAnsi="Times New Roman" w:cs="Times New Roman"/>
          <w:sz w:val="24"/>
          <w:szCs w:val="24"/>
        </w:rPr>
        <w:t>осеменаторов</w:t>
      </w:r>
      <w:proofErr w:type="spellEnd"/>
      <w:r w:rsidR="003D2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29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D2909">
        <w:rPr>
          <w:rFonts w:ascii="Times New Roman" w:hAnsi="Times New Roman" w:cs="Times New Roman"/>
          <w:sz w:val="24"/>
          <w:szCs w:val="24"/>
        </w:rPr>
        <w:t xml:space="preserve"> является неэффективным.  </w:t>
      </w:r>
    </w:p>
    <w:p w:rsidR="00AA5D4B" w:rsidRDefault="003D2909" w:rsidP="00AA5D4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D4B" w:rsidRDefault="00AA5D4B" w:rsidP="00AA5D4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5D4B">
        <w:rPr>
          <w:rFonts w:ascii="Times New Roman" w:hAnsi="Times New Roman" w:cs="Times New Roman"/>
          <w:sz w:val="24"/>
          <w:szCs w:val="24"/>
        </w:rPr>
        <w:t>Увеличение численности поголовья скота в ООО «</w:t>
      </w:r>
      <w:proofErr w:type="spellStart"/>
      <w:r w:rsidRPr="00AA5D4B">
        <w:rPr>
          <w:rFonts w:ascii="Times New Roman" w:hAnsi="Times New Roman" w:cs="Times New Roman"/>
          <w:sz w:val="24"/>
          <w:szCs w:val="24"/>
        </w:rPr>
        <w:t>Деевское</w:t>
      </w:r>
      <w:proofErr w:type="spellEnd"/>
      <w:r w:rsidRPr="00AA5D4B">
        <w:rPr>
          <w:rFonts w:ascii="Times New Roman" w:hAnsi="Times New Roman" w:cs="Times New Roman"/>
          <w:sz w:val="24"/>
          <w:szCs w:val="24"/>
        </w:rPr>
        <w:t>» не планировалось (см</w:t>
      </w:r>
      <w:proofErr w:type="gramStart"/>
      <w:r w:rsidRPr="00AA5D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A5D4B">
        <w:rPr>
          <w:rFonts w:ascii="Times New Roman" w:hAnsi="Times New Roman" w:cs="Times New Roman"/>
          <w:sz w:val="24"/>
          <w:szCs w:val="24"/>
        </w:rPr>
        <w:t>рил.</w:t>
      </w:r>
      <w:r w:rsidR="00D378DC">
        <w:rPr>
          <w:rFonts w:ascii="Times New Roman" w:hAnsi="Times New Roman" w:cs="Times New Roman"/>
          <w:sz w:val="24"/>
          <w:szCs w:val="24"/>
        </w:rPr>
        <w:t>1</w:t>
      </w:r>
      <w:r w:rsidRPr="00AA5D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8EC" w:rsidRPr="00F548EC" w:rsidRDefault="00F548EC" w:rsidP="00F54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8EC" w:rsidRPr="00AA5D4B" w:rsidRDefault="00D378DC" w:rsidP="00AA5D4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синхронизации полового цикла коров (телок) является оптимальным способом введения товарного сельского хозяйства, применяется с целью облегчения</w:t>
      </w:r>
      <w:r w:rsidR="00F54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трудовых функций </w:t>
      </w:r>
      <w:proofErr w:type="spellStart"/>
      <w:r w:rsidR="00F548EC"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 w:rsidR="00F548EC">
        <w:rPr>
          <w:rFonts w:ascii="Times New Roman" w:hAnsi="Times New Roman" w:cs="Times New Roman"/>
          <w:sz w:val="24"/>
          <w:szCs w:val="24"/>
        </w:rPr>
        <w:t>, увелич</w:t>
      </w:r>
      <w:r>
        <w:rPr>
          <w:rFonts w:ascii="Times New Roman" w:hAnsi="Times New Roman" w:cs="Times New Roman"/>
          <w:sz w:val="24"/>
          <w:szCs w:val="24"/>
        </w:rPr>
        <w:t xml:space="preserve">ения производительности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увеличения</w:t>
      </w:r>
      <w:r w:rsidR="00F548EC">
        <w:rPr>
          <w:rFonts w:ascii="Times New Roman" w:hAnsi="Times New Roman" w:cs="Times New Roman"/>
          <w:sz w:val="24"/>
          <w:szCs w:val="24"/>
        </w:rPr>
        <w:t xml:space="preserve"> производственных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экономии</w:t>
      </w:r>
      <w:r w:rsidR="00F548EC">
        <w:rPr>
          <w:rFonts w:ascii="Times New Roman" w:hAnsi="Times New Roman" w:cs="Times New Roman"/>
          <w:sz w:val="24"/>
          <w:szCs w:val="24"/>
        </w:rPr>
        <w:t xml:space="preserve"> рабочего времени </w:t>
      </w:r>
      <w:r>
        <w:rPr>
          <w:rFonts w:ascii="Times New Roman" w:hAnsi="Times New Roman" w:cs="Times New Roman"/>
          <w:sz w:val="24"/>
          <w:szCs w:val="24"/>
        </w:rPr>
        <w:t>работника.</w:t>
      </w:r>
    </w:p>
    <w:p w:rsidR="00CE5B7C" w:rsidRDefault="00DD1EBF" w:rsidP="0087344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DFB" w:rsidRDefault="00395DFB" w:rsidP="00395DFB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5E06">
        <w:rPr>
          <w:rFonts w:ascii="Times New Roman" w:hAnsi="Times New Roman" w:cs="Times New Roman"/>
          <w:b/>
          <w:i/>
          <w:sz w:val="24"/>
          <w:szCs w:val="24"/>
        </w:rPr>
        <w:t xml:space="preserve">“… В </w:t>
      </w:r>
      <w:proofErr w:type="gramStart"/>
      <w:r w:rsidRPr="00335E06">
        <w:rPr>
          <w:rFonts w:ascii="Times New Roman" w:hAnsi="Times New Roman" w:cs="Times New Roman"/>
          <w:b/>
          <w:i/>
          <w:sz w:val="24"/>
          <w:szCs w:val="24"/>
        </w:rPr>
        <w:t>связи</w:t>
      </w:r>
      <w:proofErr w:type="gramEnd"/>
      <w:r w:rsidRPr="00335E06">
        <w:rPr>
          <w:rFonts w:ascii="Times New Roman" w:hAnsi="Times New Roman" w:cs="Times New Roman"/>
          <w:b/>
          <w:i/>
          <w:sz w:val="24"/>
          <w:szCs w:val="24"/>
        </w:rPr>
        <w:t xml:space="preserve"> с чем был оставлен</w:t>
      </w:r>
      <w:r w:rsidR="00335E06" w:rsidRPr="00335E06">
        <w:rPr>
          <w:rFonts w:ascii="Times New Roman" w:hAnsi="Times New Roman" w:cs="Times New Roman"/>
          <w:b/>
          <w:i/>
          <w:sz w:val="24"/>
          <w:szCs w:val="24"/>
        </w:rPr>
        <w:t xml:space="preserve"> работник</w:t>
      </w:r>
      <w:r w:rsidRPr="00335E06">
        <w:rPr>
          <w:rFonts w:ascii="Times New Roman" w:hAnsi="Times New Roman" w:cs="Times New Roman"/>
          <w:b/>
          <w:i/>
          <w:sz w:val="24"/>
          <w:szCs w:val="24"/>
        </w:rPr>
        <w:t xml:space="preserve"> в должности </w:t>
      </w:r>
      <w:proofErr w:type="spellStart"/>
      <w:r w:rsidRPr="00335E06">
        <w:rPr>
          <w:rFonts w:ascii="Times New Roman" w:hAnsi="Times New Roman" w:cs="Times New Roman"/>
          <w:b/>
          <w:i/>
          <w:sz w:val="24"/>
          <w:szCs w:val="24"/>
        </w:rPr>
        <w:t>осеменатора</w:t>
      </w:r>
      <w:proofErr w:type="spellEnd"/>
      <w:r w:rsidRPr="00335E0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335E06" w:rsidRPr="00335E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78DC">
        <w:rPr>
          <w:rFonts w:ascii="Times New Roman" w:hAnsi="Times New Roman" w:cs="Times New Roman"/>
          <w:b/>
          <w:i/>
          <w:sz w:val="24"/>
          <w:szCs w:val="24"/>
        </w:rPr>
        <w:t xml:space="preserve"> Мачул</w:t>
      </w:r>
      <w:r w:rsidRPr="00335E06">
        <w:rPr>
          <w:rFonts w:ascii="Times New Roman" w:hAnsi="Times New Roman" w:cs="Times New Roman"/>
          <w:b/>
          <w:i/>
          <w:sz w:val="24"/>
          <w:szCs w:val="24"/>
        </w:rPr>
        <w:t>ина</w:t>
      </w:r>
      <w:r w:rsidR="00D378DC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  <w:r w:rsidRPr="00335E06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335E06" w:rsidRPr="00335E06">
        <w:rPr>
          <w:rFonts w:ascii="Times New Roman" w:hAnsi="Times New Roman" w:cs="Times New Roman"/>
          <w:b/>
          <w:i/>
          <w:sz w:val="24"/>
          <w:szCs w:val="24"/>
        </w:rPr>
        <w:t>..”</w:t>
      </w:r>
    </w:p>
    <w:p w:rsidR="00873443" w:rsidRDefault="00873443" w:rsidP="00395DFB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2DA8" w:rsidRDefault="00335E06" w:rsidP="003E6B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процедуры сокращения штата и численности Дегтярева Ю.Ю. не имела преимущественного права оставления на работе. Решение о сокращении Дегтяревой Ю.Ю. было приня</w:t>
      </w:r>
      <w:r w:rsidR="00A22DA8">
        <w:rPr>
          <w:rFonts w:ascii="Times New Roman" w:hAnsi="Times New Roman" w:cs="Times New Roman"/>
          <w:sz w:val="24"/>
          <w:szCs w:val="24"/>
        </w:rPr>
        <w:t>то в связи с тем, что</w:t>
      </w:r>
      <w:r w:rsidR="00A22DA8" w:rsidRPr="00A22DA8">
        <w:rPr>
          <w:rFonts w:ascii="Times New Roman" w:hAnsi="Times New Roman" w:cs="Times New Roman"/>
          <w:sz w:val="24"/>
          <w:szCs w:val="24"/>
        </w:rPr>
        <w:t>:</w:t>
      </w:r>
    </w:p>
    <w:p w:rsidR="00F82C9A" w:rsidRDefault="00F82C9A" w:rsidP="00F82C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2DA8" w:rsidRDefault="00A22DA8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А. Сотрудник, в сравнении со вторым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Мачулиной О.В., имеет равный уровень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7A5299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), при этом Мачулина О.В. дополнительно имеет свидетельство о повышении квалификации.</w:t>
      </w:r>
    </w:p>
    <w:p w:rsidR="00F82C9A" w:rsidRDefault="00F82C9A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2DA8" w:rsidRDefault="00A22DA8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Б. Стаж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Мачулиной О.В.</w:t>
      </w:r>
      <w:r w:rsidR="007A5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значительно больше  - </w:t>
      </w:r>
      <w:r w:rsidR="007A5299">
        <w:rPr>
          <w:rFonts w:ascii="Times New Roman" w:hAnsi="Times New Roman" w:cs="Times New Roman"/>
          <w:sz w:val="24"/>
          <w:szCs w:val="24"/>
        </w:rPr>
        <w:t>4 года и 5 месяцев у Мачулиной О.В. и 2 года и 6 месяцев у Дегтяревой Ю.Ю.</w:t>
      </w:r>
    </w:p>
    <w:p w:rsidR="007A5299" w:rsidRDefault="007A5299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93149" w:rsidRDefault="0034295B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В. </w:t>
      </w:r>
      <w:r w:rsidR="00F82C9A">
        <w:rPr>
          <w:rFonts w:ascii="Times New Roman" w:hAnsi="Times New Roman" w:cs="Times New Roman"/>
          <w:sz w:val="24"/>
          <w:szCs w:val="24"/>
        </w:rPr>
        <w:t xml:space="preserve">Производительность труда. </w:t>
      </w:r>
      <w:r>
        <w:rPr>
          <w:rFonts w:ascii="Times New Roman" w:hAnsi="Times New Roman" w:cs="Times New Roman"/>
          <w:sz w:val="24"/>
          <w:szCs w:val="24"/>
        </w:rPr>
        <w:t>За время работы, Мачулина О.В. проявила себя как грамотный, ответственный специалист с высокими трудовыми показателями. В кач</w:t>
      </w:r>
      <w:r w:rsidR="005D1152">
        <w:rPr>
          <w:rFonts w:ascii="Times New Roman" w:hAnsi="Times New Roman" w:cs="Times New Roman"/>
          <w:sz w:val="24"/>
          <w:szCs w:val="24"/>
        </w:rPr>
        <w:t>естве примера, можно взять отчёт за сентябрь 2019 г., где из 43 голов – 25 стельных.</w:t>
      </w:r>
      <w:r>
        <w:rPr>
          <w:rFonts w:ascii="Times New Roman" w:hAnsi="Times New Roman" w:cs="Times New Roman"/>
          <w:sz w:val="24"/>
          <w:szCs w:val="24"/>
        </w:rPr>
        <w:t xml:space="preserve"> Её работу,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можно проследить по ежемесячным отчётам, которые, согласно должностной инструкции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 w:rsidR="005D11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1152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5D11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D1152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5D1152">
        <w:rPr>
          <w:rFonts w:ascii="Times New Roman" w:hAnsi="Times New Roman" w:cs="Times New Roman"/>
          <w:sz w:val="24"/>
          <w:szCs w:val="24"/>
        </w:rPr>
        <w:t xml:space="preserve"> 15)</w:t>
      </w:r>
      <w:r>
        <w:rPr>
          <w:rFonts w:ascii="Times New Roman" w:hAnsi="Times New Roman" w:cs="Times New Roman"/>
          <w:sz w:val="24"/>
          <w:szCs w:val="24"/>
        </w:rPr>
        <w:t>, рабо</w:t>
      </w:r>
      <w:r w:rsidR="00CF18DE">
        <w:rPr>
          <w:rFonts w:ascii="Times New Roman" w:hAnsi="Times New Roman" w:cs="Times New Roman"/>
          <w:sz w:val="24"/>
          <w:szCs w:val="24"/>
        </w:rPr>
        <w:t xml:space="preserve">тник обязан сдавать ежемесячно </w:t>
      </w:r>
      <w:r w:rsidR="00E931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3149">
        <w:rPr>
          <w:rFonts w:ascii="Times New Roman" w:hAnsi="Times New Roman" w:cs="Times New Roman"/>
          <w:sz w:val="24"/>
          <w:szCs w:val="24"/>
        </w:rPr>
        <w:t>см.Прил</w:t>
      </w:r>
      <w:proofErr w:type="spellEnd"/>
      <w:r w:rsidR="005D1152">
        <w:rPr>
          <w:rFonts w:ascii="Times New Roman" w:hAnsi="Times New Roman" w:cs="Times New Roman"/>
          <w:sz w:val="24"/>
          <w:szCs w:val="24"/>
        </w:rPr>
        <w:t xml:space="preserve"> 23</w:t>
      </w:r>
      <w:r w:rsidR="00E93149">
        <w:rPr>
          <w:rFonts w:ascii="Times New Roman" w:hAnsi="Times New Roman" w:cs="Times New Roman"/>
          <w:sz w:val="24"/>
          <w:szCs w:val="24"/>
        </w:rPr>
        <w:t>)</w:t>
      </w:r>
      <w:r w:rsidR="00CF18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этом, Дегтярева Ю.Ю. отчёты о проделанной работе не сдавала,</w:t>
      </w:r>
      <w:r w:rsidR="00E93149">
        <w:rPr>
          <w:rFonts w:ascii="Times New Roman" w:hAnsi="Times New Roman" w:cs="Times New Roman"/>
          <w:sz w:val="24"/>
          <w:szCs w:val="24"/>
        </w:rPr>
        <w:t xml:space="preserve"> по требованию зоотехника Шевченко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9D2FC5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149">
        <w:rPr>
          <w:rFonts w:ascii="Times New Roman" w:hAnsi="Times New Roman" w:cs="Times New Roman"/>
          <w:sz w:val="24"/>
          <w:szCs w:val="24"/>
        </w:rPr>
        <w:t>отчёт был сдан за май 2019 год, по которому можно заметить, что работник произвел искусственное осеменение 16 тёлкам, из которых стельных голов было 5, т.е. 21% стельности, что является низк</w:t>
      </w:r>
      <w:r w:rsidR="005D1152">
        <w:rPr>
          <w:rFonts w:ascii="Times New Roman" w:hAnsi="Times New Roman" w:cs="Times New Roman"/>
          <w:sz w:val="24"/>
          <w:szCs w:val="24"/>
        </w:rPr>
        <w:t xml:space="preserve">им показателем для </w:t>
      </w:r>
      <w:proofErr w:type="spellStart"/>
      <w:r w:rsidR="005D1152"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 w:rsidR="005D1152">
        <w:rPr>
          <w:rFonts w:ascii="Times New Roman" w:hAnsi="Times New Roman" w:cs="Times New Roman"/>
          <w:sz w:val="24"/>
          <w:szCs w:val="24"/>
        </w:rPr>
        <w:t xml:space="preserve"> (см</w:t>
      </w:r>
      <w:proofErr w:type="gramStart"/>
      <w:r w:rsidR="005D115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D1152">
        <w:rPr>
          <w:rFonts w:ascii="Times New Roman" w:hAnsi="Times New Roman" w:cs="Times New Roman"/>
          <w:sz w:val="24"/>
          <w:szCs w:val="24"/>
        </w:rPr>
        <w:t>рил.9)</w:t>
      </w:r>
    </w:p>
    <w:p w:rsidR="0034295B" w:rsidRDefault="00E93149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2019 года вторым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являлась Усольцева Л.В.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D1152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), у которой показатели трудовой деятельности были значительно выше показателей Дегтяревой Ю.Ю., за тоже время работы, что ещё раз свидетельствует о низком уровне производительности работника (см.Прил.</w:t>
      </w:r>
      <w:r w:rsidR="005D115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82C9A" w:rsidRDefault="00F82C9A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C9A" w:rsidRDefault="00F82C9A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Положительная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Мачулиной О.В. с предыдущ</w:t>
      </w:r>
      <w:r w:rsidR="009D2FC5">
        <w:rPr>
          <w:rFonts w:ascii="Times New Roman" w:hAnsi="Times New Roman" w:cs="Times New Roman"/>
          <w:sz w:val="24"/>
          <w:szCs w:val="24"/>
        </w:rPr>
        <w:t>его места работы СХПК «Путиловский»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5D1152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), на котором работник занимала должность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 этом, Дегтярева Ю.Ю. каких-либо положительных характеристик с предыдущих мест работы не имеет.</w:t>
      </w:r>
    </w:p>
    <w:p w:rsidR="00F82C9A" w:rsidRDefault="00F82C9A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35E06" w:rsidRDefault="00F82C9A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="00A22DA8">
        <w:rPr>
          <w:rFonts w:ascii="Times New Roman" w:hAnsi="Times New Roman" w:cs="Times New Roman"/>
          <w:sz w:val="24"/>
          <w:szCs w:val="24"/>
        </w:rPr>
        <w:t xml:space="preserve">. Наличие несовершеннолетнего ребенка не является преимуществом </w:t>
      </w:r>
      <w:r w:rsidR="0034295B">
        <w:rPr>
          <w:rFonts w:ascii="Times New Roman" w:hAnsi="Times New Roman" w:cs="Times New Roman"/>
          <w:sz w:val="24"/>
          <w:szCs w:val="24"/>
        </w:rPr>
        <w:t>для оставления на работе, так как бывший супруг, работающий на предприятии ООО «</w:t>
      </w:r>
      <w:proofErr w:type="spellStart"/>
      <w:r w:rsidR="0034295B">
        <w:rPr>
          <w:rFonts w:ascii="Times New Roman" w:hAnsi="Times New Roman" w:cs="Times New Roman"/>
          <w:sz w:val="24"/>
          <w:szCs w:val="24"/>
        </w:rPr>
        <w:t>Деевское</w:t>
      </w:r>
      <w:proofErr w:type="spellEnd"/>
      <w:r w:rsidR="0034295B">
        <w:rPr>
          <w:rFonts w:ascii="Times New Roman" w:hAnsi="Times New Roman" w:cs="Times New Roman"/>
          <w:sz w:val="24"/>
          <w:szCs w:val="24"/>
        </w:rPr>
        <w:t>» добросовестно уплачивает алименты для содержания ребенка (см</w:t>
      </w:r>
      <w:proofErr w:type="gramStart"/>
      <w:r w:rsidR="0034295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4295B">
        <w:rPr>
          <w:rFonts w:ascii="Times New Roman" w:hAnsi="Times New Roman" w:cs="Times New Roman"/>
          <w:sz w:val="24"/>
          <w:szCs w:val="24"/>
        </w:rPr>
        <w:t>рил.</w:t>
      </w:r>
      <w:r w:rsidR="009D2FC5">
        <w:rPr>
          <w:rFonts w:ascii="Times New Roman" w:hAnsi="Times New Roman" w:cs="Times New Roman"/>
          <w:sz w:val="24"/>
          <w:szCs w:val="24"/>
        </w:rPr>
        <w:t>4</w:t>
      </w:r>
      <w:r w:rsidR="0034295B">
        <w:rPr>
          <w:rFonts w:ascii="Times New Roman" w:hAnsi="Times New Roman" w:cs="Times New Roman"/>
          <w:sz w:val="24"/>
          <w:szCs w:val="24"/>
        </w:rPr>
        <w:t>)</w:t>
      </w:r>
      <w:r w:rsidR="00CF18DE">
        <w:rPr>
          <w:rFonts w:ascii="Times New Roman" w:hAnsi="Times New Roman" w:cs="Times New Roman"/>
          <w:sz w:val="24"/>
          <w:szCs w:val="24"/>
        </w:rPr>
        <w:t xml:space="preserve"> </w:t>
      </w:r>
      <w:r w:rsidR="009D2FC5">
        <w:rPr>
          <w:rFonts w:ascii="Times New Roman" w:hAnsi="Times New Roman" w:cs="Times New Roman"/>
          <w:sz w:val="24"/>
          <w:szCs w:val="24"/>
        </w:rPr>
        <w:t>.</w:t>
      </w:r>
    </w:p>
    <w:p w:rsidR="00F82C9A" w:rsidRDefault="00F82C9A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93149" w:rsidRPr="003E6B1C" w:rsidRDefault="00E93149" w:rsidP="00A22D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8DE">
        <w:rPr>
          <w:rFonts w:ascii="Times New Roman" w:hAnsi="Times New Roman" w:cs="Times New Roman"/>
          <w:sz w:val="24"/>
          <w:szCs w:val="24"/>
        </w:rPr>
        <w:t xml:space="preserve"> </w:t>
      </w:r>
      <w:r w:rsidR="00F82C9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8DE">
        <w:rPr>
          <w:rFonts w:ascii="Times New Roman" w:hAnsi="Times New Roman" w:cs="Times New Roman"/>
          <w:sz w:val="24"/>
          <w:szCs w:val="24"/>
        </w:rPr>
        <w:t xml:space="preserve"> Готовность к выполнению основных трудовых функций. Дегтярева Ю.Ю., по своей инициативе, не желала выполнять процедуру искусственного осеменения животных. При том, что в её основные должностные обязанности входит обязанности по искусственному осеменению скота, Истец, по своей воле,</w:t>
      </w:r>
      <w:r w:rsidR="00916931">
        <w:rPr>
          <w:rFonts w:ascii="Times New Roman" w:hAnsi="Times New Roman" w:cs="Times New Roman"/>
          <w:sz w:val="24"/>
          <w:szCs w:val="24"/>
        </w:rPr>
        <w:t xml:space="preserve"> </w:t>
      </w:r>
      <w:r w:rsidR="00CF18DE">
        <w:rPr>
          <w:rFonts w:ascii="Times New Roman" w:hAnsi="Times New Roman" w:cs="Times New Roman"/>
          <w:sz w:val="24"/>
          <w:szCs w:val="24"/>
        </w:rPr>
        <w:t xml:space="preserve">выполнял лишь часть </w:t>
      </w:r>
      <w:r w:rsidR="00CF18DE">
        <w:rPr>
          <w:rFonts w:ascii="Times New Roman" w:hAnsi="Times New Roman" w:cs="Times New Roman"/>
          <w:sz w:val="24"/>
          <w:szCs w:val="24"/>
        </w:rPr>
        <w:lastRenderedPageBreak/>
        <w:t xml:space="preserve">трудовых функций по контролю и наблюдению за поведением, здоровьем животных. Основную часть работы выполняли </w:t>
      </w:r>
      <w:proofErr w:type="spellStart"/>
      <w:r w:rsidR="00CF18DE">
        <w:rPr>
          <w:rFonts w:ascii="Times New Roman" w:hAnsi="Times New Roman" w:cs="Times New Roman"/>
          <w:sz w:val="24"/>
          <w:szCs w:val="24"/>
        </w:rPr>
        <w:t>осеменаторы</w:t>
      </w:r>
      <w:proofErr w:type="spellEnd"/>
      <w:r w:rsidR="00CF18DE">
        <w:rPr>
          <w:rFonts w:ascii="Times New Roman" w:hAnsi="Times New Roman" w:cs="Times New Roman"/>
          <w:sz w:val="24"/>
          <w:szCs w:val="24"/>
        </w:rPr>
        <w:t xml:space="preserve"> Усольцева Л.В. и Мачулина О.В.</w:t>
      </w:r>
      <w:r w:rsidR="00F82C9A">
        <w:rPr>
          <w:rFonts w:ascii="Times New Roman" w:hAnsi="Times New Roman" w:cs="Times New Roman"/>
          <w:sz w:val="24"/>
          <w:szCs w:val="24"/>
        </w:rPr>
        <w:t>.</w:t>
      </w:r>
      <w:r w:rsidR="00CF18DE">
        <w:rPr>
          <w:rFonts w:ascii="Times New Roman" w:hAnsi="Times New Roman" w:cs="Times New Roman"/>
          <w:sz w:val="24"/>
          <w:szCs w:val="24"/>
        </w:rPr>
        <w:t xml:space="preserve"> П</w:t>
      </w:r>
      <w:r w:rsidR="00F82C9A">
        <w:rPr>
          <w:rFonts w:ascii="Times New Roman" w:hAnsi="Times New Roman" w:cs="Times New Roman"/>
          <w:sz w:val="24"/>
          <w:szCs w:val="24"/>
        </w:rPr>
        <w:t>ри этом Мачулина О.В.</w:t>
      </w:r>
      <w:r w:rsidR="00CF18DE">
        <w:rPr>
          <w:rFonts w:ascii="Times New Roman" w:hAnsi="Times New Roman" w:cs="Times New Roman"/>
          <w:sz w:val="24"/>
          <w:szCs w:val="24"/>
        </w:rPr>
        <w:t xml:space="preserve">, </w:t>
      </w:r>
      <w:r w:rsidR="00F82C9A">
        <w:rPr>
          <w:rFonts w:ascii="Times New Roman" w:hAnsi="Times New Roman" w:cs="Times New Roman"/>
          <w:sz w:val="24"/>
          <w:szCs w:val="24"/>
        </w:rPr>
        <w:t>добросовестно выполняет свои трудовые обязанности в полном объеме, ежемесячно сдает отчёты о проделанной работе. (</w:t>
      </w:r>
      <w:proofErr w:type="spellStart"/>
      <w:r w:rsidR="00F82C9A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F82C9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82C9A">
        <w:rPr>
          <w:rFonts w:ascii="Times New Roman" w:hAnsi="Times New Roman" w:cs="Times New Roman"/>
          <w:sz w:val="24"/>
          <w:szCs w:val="24"/>
        </w:rPr>
        <w:t>рил</w:t>
      </w:r>
      <w:proofErr w:type="spellEnd"/>
      <w:r w:rsidR="009D2FC5">
        <w:rPr>
          <w:rFonts w:ascii="Times New Roman" w:hAnsi="Times New Roman" w:cs="Times New Roman"/>
          <w:sz w:val="24"/>
          <w:szCs w:val="24"/>
        </w:rPr>
        <w:t xml:space="preserve"> 24</w:t>
      </w:r>
      <w:r w:rsidR="00F82C9A">
        <w:rPr>
          <w:rFonts w:ascii="Times New Roman" w:hAnsi="Times New Roman" w:cs="Times New Roman"/>
          <w:sz w:val="24"/>
          <w:szCs w:val="24"/>
        </w:rPr>
        <w:t>)</w:t>
      </w:r>
    </w:p>
    <w:p w:rsidR="00390A5A" w:rsidRPr="003E6B1C" w:rsidRDefault="00390A5A" w:rsidP="003E6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B1C" w:rsidRDefault="003E6B1C" w:rsidP="003E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443">
        <w:rPr>
          <w:rFonts w:ascii="Times New Roman" w:hAnsi="Times New Roman" w:cs="Times New Roman"/>
          <w:sz w:val="24"/>
          <w:szCs w:val="24"/>
        </w:rPr>
        <w:t>Аналогичный правовой под</w:t>
      </w:r>
      <w:r w:rsidR="00873443">
        <w:rPr>
          <w:rFonts w:ascii="Times New Roman" w:hAnsi="Times New Roman" w:cs="Times New Roman"/>
          <w:sz w:val="24"/>
          <w:szCs w:val="24"/>
        </w:rPr>
        <w:t>ход сложился в судебной практике</w:t>
      </w:r>
      <w:r w:rsidR="00873443" w:rsidRPr="00873443">
        <w:rPr>
          <w:rFonts w:ascii="Times New Roman" w:hAnsi="Times New Roman" w:cs="Times New Roman"/>
          <w:sz w:val="24"/>
          <w:szCs w:val="24"/>
        </w:rPr>
        <w:t>:</w:t>
      </w:r>
    </w:p>
    <w:p w:rsidR="00873443" w:rsidRPr="00873443" w:rsidRDefault="00873443" w:rsidP="003E6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2FC5" w:rsidRPr="009D2FC5" w:rsidRDefault="009D2FC5" w:rsidP="009D2F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9D2FC5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Pr="009D2FC5">
        <w:rPr>
          <w:rFonts w:ascii="Times New Roman" w:hAnsi="Times New Roman" w:cs="Times New Roman"/>
          <w:i/>
          <w:sz w:val="24"/>
          <w:szCs w:val="24"/>
        </w:rPr>
        <w:t>1. Апелляционное определение СК по гражданским делам Пермского краевого суда от 21.11.2012г. по делу № 33-9796/2012</w:t>
      </w:r>
    </w:p>
    <w:p w:rsidR="009D2FC5" w:rsidRPr="009D2FC5" w:rsidRDefault="009D2FC5" w:rsidP="009D2F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FC5">
        <w:rPr>
          <w:rFonts w:ascii="Times New Roman" w:hAnsi="Times New Roman" w:cs="Times New Roman"/>
          <w:i/>
          <w:sz w:val="24"/>
          <w:szCs w:val="24"/>
        </w:rPr>
        <w:t xml:space="preserve">«…Истец обратился с исковым заявлением в </w:t>
      </w:r>
      <w:proofErr w:type="spellStart"/>
      <w:r w:rsidRPr="009D2FC5">
        <w:rPr>
          <w:rFonts w:ascii="Times New Roman" w:hAnsi="Times New Roman" w:cs="Times New Roman"/>
          <w:i/>
          <w:sz w:val="24"/>
          <w:szCs w:val="24"/>
        </w:rPr>
        <w:t>Ординский</w:t>
      </w:r>
      <w:proofErr w:type="spellEnd"/>
      <w:r w:rsidRPr="009D2FC5">
        <w:rPr>
          <w:rFonts w:ascii="Times New Roman" w:hAnsi="Times New Roman" w:cs="Times New Roman"/>
          <w:i/>
          <w:sz w:val="24"/>
          <w:szCs w:val="24"/>
        </w:rPr>
        <w:t xml:space="preserve"> районный суд Пермского Края с требованиями о признании увольнения незаконным, восстановлении на работе и взыскании среднего заработка за время вынужденного прогула. По результатам рассмотрения дела по существу, суд I инстанции вынес решения об отказе в удовлетворении исковых требований Истца в полном объеме. Проверив законность решения суда первой инстанции, в пределах доводов апелляционной Жалобы Истца, судебная коллегия пришла к выводу о том, что оснований для её удовлетворения не имеется. В определении судебной коллегии отмечается, что при сокращении численности или штата работников только работодателю предоставлено право оценивать деловые качества, производительность труда, квалификацию, профессиональные навыки и подготовку своего работника и, как следствие - право выбора на оставление того или иного работника на работе.</w:t>
      </w:r>
    </w:p>
    <w:p w:rsidR="009D2FC5" w:rsidRPr="009D2FC5" w:rsidRDefault="009D2FC5" w:rsidP="009D2F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FC5">
        <w:rPr>
          <w:rFonts w:ascii="Times New Roman" w:hAnsi="Times New Roman" w:cs="Times New Roman"/>
          <w:i/>
          <w:sz w:val="24"/>
          <w:szCs w:val="24"/>
        </w:rPr>
        <w:t xml:space="preserve"> Штатное расписание, в виду проведения сокращения штата, работодателем было изменено, что подтверждает реальность сокращения.</w:t>
      </w:r>
    </w:p>
    <w:p w:rsidR="009D2FC5" w:rsidRPr="009D2FC5" w:rsidRDefault="009D2FC5" w:rsidP="009D2F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FC5">
        <w:rPr>
          <w:rFonts w:ascii="Times New Roman" w:hAnsi="Times New Roman" w:cs="Times New Roman"/>
          <w:i/>
          <w:sz w:val="24"/>
          <w:szCs w:val="24"/>
        </w:rPr>
        <w:t xml:space="preserve"> Также доводы Истца о том, что он не был уведомлен о процедуре сокращения, обосновано не были приняты судом первой инстанции. Поскольку Истец знал за 2 месяца о том, что в отношении него ведется процедура сокращения (подтвердил в судебном заседании), знал о составленном </w:t>
      </w:r>
      <w:proofErr w:type="gramStart"/>
      <w:r w:rsidRPr="009D2FC5">
        <w:rPr>
          <w:rFonts w:ascii="Times New Roman" w:hAnsi="Times New Roman" w:cs="Times New Roman"/>
          <w:i/>
          <w:sz w:val="24"/>
          <w:szCs w:val="24"/>
        </w:rPr>
        <w:t>уведомлении</w:t>
      </w:r>
      <w:proofErr w:type="gramEnd"/>
      <w:r w:rsidRPr="009D2FC5">
        <w:rPr>
          <w:rFonts w:ascii="Times New Roman" w:hAnsi="Times New Roman" w:cs="Times New Roman"/>
          <w:i/>
          <w:sz w:val="24"/>
          <w:szCs w:val="24"/>
        </w:rPr>
        <w:t xml:space="preserve"> о сокращении, однако от получения уведомления истец отказался, отказ от получения уведомления и ознакомления с приказом оформлены Работодателем соответствующими актами…»</w:t>
      </w:r>
    </w:p>
    <w:p w:rsidR="009D2FC5" w:rsidRPr="009D2FC5" w:rsidRDefault="009D2FC5" w:rsidP="009D2F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FC5">
        <w:rPr>
          <w:rFonts w:ascii="Times New Roman" w:hAnsi="Times New Roman" w:cs="Times New Roman"/>
          <w:i/>
          <w:sz w:val="24"/>
          <w:szCs w:val="24"/>
        </w:rPr>
        <w:t>2</w:t>
      </w:r>
      <w:r w:rsidRPr="009D2FC5">
        <w:rPr>
          <w:rFonts w:ascii="Times New Roman" w:hAnsi="Times New Roman" w:cs="Times New Roman"/>
          <w:i/>
          <w:sz w:val="24"/>
          <w:szCs w:val="24"/>
        </w:rPr>
        <w:t xml:space="preserve">. Решение </w:t>
      </w:r>
      <w:proofErr w:type="spellStart"/>
      <w:r w:rsidRPr="009D2FC5">
        <w:rPr>
          <w:rFonts w:ascii="Times New Roman" w:hAnsi="Times New Roman" w:cs="Times New Roman"/>
          <w:i/>
          <w:sz w:val="24"/>
          <w:szCs w:val="24"/>
        </w:rPr>
        <w:t>Железногорского</w:t>
      </w:r>
      <w:proofErr w:type="spellEnd"/>
      <w:r w:rsidRPr="009D2FC5">
        <w:rPr>
          <w:rFonts w:ascii="Times New Roman" w:hAnsi="Times New Roman" w:cs="Times New Roman"/>
          <w:i/>
          <w:sz w:val="24"/>
          <w:szCs w:val="24"/>
        </w:rPr>
        <w:t xml:space="preserve"> городского суда Красноярского края от 27.01.2016г. по делу   №2-52/2016</w:t>
      </w:r>
    </w:p>
    <w:p w:rsidR="00873443" w:rsidRPr="00873443" w:rsidRDefault="009D2FC5" w:rsidP="009D2F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FC5">
        <w:rPr>
          <w:rFonts w:ascii="Times New Roman" w:hAnsi="Times New Roman" w:cs="Times New Roman"/>
          <w:i/>
          <w:sz w:val="24"/>
          <w:szCs w:val="24"/>
        </w:rPr>
        <w:t xml:space="preserve">«…Истец обратился с исковым заявлением в суд первой инстанции с требованиями о признании увольнения незаконным. Представитель ответчика в судебном заседании дал пояснения о том, что уведомление о сокращении было предложено получить Истцу лично, однако от ознакомления с уведомлением Истец отказался, о чем было указано в соответствующих актах. Приказом работодателя были утверждены предстоящие изменения в штатное расписание. </w:t>
      </w:r>
      <w:proofErr w:type="gramStart"/>
      <w:r w:rsidRPr="009D2FC5">
        <w:rPr>
          <w:rFonts w:ascii="Times New Roman" w:hAnsi="Times New Roman" w:cs="Times New Roman"/>
          <w:i/>
          <w:sz w:val="24"/>
          <w:szCs w:val="24"/>
        </w:rPr>
        <w:t xml:space="preserve">Исходя из изложенных пояснений ответчика, суд пришел к выводу о том, что сокращение штата-численности реально, проведено надлежащим образом, в исковых требования </w:t>
      </w:r>
      <w:r>
        <w:rPr>
          <w:rFonts w:ascii="Times New Roman" w:hAnsi="Times New Roman" w:cs="Times New Roman"/>
          <w:i/>
          <w:sz w:val="24"/>
          <w:szCs w:val="24"/>
        </w:rPr>
        <w:t>Истца отказать в полном объеме…»</w:t>
      </w:r>
      <w:r w:rsidRPr="009D2FC5">
        <w:rPr>
          <w:rFonts w:ascii="Times New Roman" w:hAnsi="Times New Roman" w:cs="Times New Roman"/>
          <w:i/>
          <w:sz w:val="24"/>
          <w:szCs w:val="24"/>
        </w:rPr>
        <w:t>”</w:t>
      </w:r>
      <w:r w:rsidR="00873443" w:rsidRPr="00873443">
        <w:rPr>
          <w:rFonts w:ascii="Times New Roman" w:hAnsi="Times New Roman" w:cs="Times New Roman"/>
          <w:i/>
          <w:sz w:val="24"/>
          <w:szCs w:val="24"/>
        </w:rPr>
        <w:t>…</w:t>
      </w:r>
      <w:proofErr w:type="gramEnd"/>
    </w:p>
    <w:p w:rsidR="003E6B1C" w:rsidRDefault="003E6B1C" w:rsidP="003E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1C" w:rsidRPr="00C1542F" w:rsidRDefault="00837437" w:rsidP="009D5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9D5B12">
        <w:rPr>
          <w:rFonts w:ascii="Times New Roman" w:hAnsi="Times New Roman" w:cs="Times New Roman"/>
          <w:sz w:val="24"/>
          <w:szCs w:val="24"/>
        </w:rPr>
        <w:t>, процедура сокращения штата и численности работников была проведена в соответствии с действующим законодательством РФ. Сокращение штата и численности сотрудников является правом работодателя ст.</w:t>
      </w:r>
      <w:r w:rsidR="009D2FC5" w:rsidRPr="009D2FC5">
        <w:rPr>
          <w:rFonts w:ascii="Times New Roman" w:hAnsi="Times New Roman" w:cs="Times New Roman"/>
          <w:sz w:val="24"/>
          <w:szCs w:val="24"/>
        </w:rPr>
        <w:t>180</w:t>
      </w:r>
      <w:bookmarkStart w:id="0" w:name="_GoBack"/>
      <w:bookmarkEnd w:id="0"/>
      <w:r w:rsidR="009D5B12">
        <w:rPr>
          <w:rFonts w:ascii="Times New Roman" w:hAnsi="Times New Roman" w:cs="Times New Roman"/>
          <w:sz w:val="24"/>
          <w:szCs w:val="24"/>
        </w:rPr>
        <w:t xml:space="preserve"> ТК РФ. Однако, согласно позиции Высших судов, сокращение имеет место только при действительном (реальном) сокращении численности и штата (ПППВС).  </w:t>
      </w:r>
      <w:r w:rsidR="00C1542F">
        <w:rPr>
          <w:rFonts w:ascii="Times New Roman" w:hAnsi="Times New Roman" w:cs="Times New Roman"/>
          <w:sz w:val="24"/>
          <w:szCs w:val="24"/>
        </w:rPr>
        <w:t>Исходя из чего, суду были представлены документы и доказательства</w:t>
      </w:r>
      <w:r>
        <w:rPr>
          <w:rFonts w:ascii="Times New Roman" w:hAnsi="Times New Roman" w:cs="Times New Roman"/>
          <w:sz w:val="24"/>
          <w:szCs w:val="24"/>
        </w:rPr>
        <w:t>, свидетельствующие</w:t>
      </w:r>
      <w:r w:rsidR="00C1542F" w:rsidRPr="00C154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 О </w:t>
      </w:r>
      <w:r w:rsidR="00C1542F">
        <w:rPr>
          <w:rFonts w:ascii="Times New Roman" w:hAnsi="Times New Roman" w:cs="Times New Roman"/>
          <w:sz w:val="24"/>
          <w:szCs w:val="24"/>
        </w:rPr>
        <w:t xml:space="preserve"> распоряжении руководителя о проведении сокращении штата и численности сотрудников, 2. О надлежащем извещении Истца о предстоящем сокращении</w:t>
      </w:r>
      <w:r>
        <w:rPr>
          <w:rFonts w:ascii="Times New Roman" w:hAnsi="Times New Roman" w:cs="Times New Roman"/>
          <w:sz w:val="24"/>
          <w:szCs w:val="24"/>
        </w:rPr>
        <w:t xml:space="preserve"> (Истцом подтверждено)</w:t>
      </w:r>
      <w:r w:rsidR="00C1542F">
        <w:rPr>
          <w:rFonts w:ascii="Times New Roman" w:hAnsi="Times New Roman" w:cs="Times New Roman"/>
          <w:sz w:val="24"/>
          <w:szCs w:val="24"/>
        </w:rPr>
        <w:t>, 3. Об изменении штатного расписания, 4. О полном расчёте с Дегтяревой Ю.Ю. в день увольнения, 5. Об надлежащем уведомлении Центра занятости о высвобожденных сотрудниках, 6. О причинах проведения процедуры сокращения, её уместности</w:t>
      </w:r>
      <w:r>
        <w:rPr>
          <w:rFonts w:ascii="Times New Roman" w:hAnsi="Times New Roman" w:cs="Times New Roman"/>
          <w:sz w:val="24"/>
          <w:szCs w:val="24"/>
        </w:rPr>
        <w:t>, экономической целесообразности,</w:t>
      </w:r>
      <w:r w:rsidR="00C1542F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всех иных обстоятельствах,</w:t>
      </w:r>
      <w:r w:rsidR="00873443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О преиму</w:t>
      </w:r>
      <w:r w:rsidR="00F82C9A">
        <w:rPr>
          <w:rFonts w:ascii="Times New Roman" w:hAnsi="Times New Roman" w:cs="Times New Roman"/>
          <w:sz w:val="24"/>
          <w:szCs w:val="24"/>
        </w:rPr>
        <w:t xml:space="preserve">щественном праве </w:t>
      </w:r>
      <w:proofErr w:type="spellStart"/>
      <w:r w:rsidR="00F82C9A">
        <w:rPr>
          <w:rFonts w:ascii="Times New Roman" w:hAnsi="Times New Roman" w:cs="Times New Roman"/>
          <w:sz w:val="24"/>
          <w:szCs w:val="24"/>
        </w:rPr>
        <w:t>осеменатора</w:t>
      </w:r>
      <w:proofErr w:type="spellEnd"/>
      <w:r w:rsidR="00F82C9A">
        <w:rPr>
          <w:rFonts w:ascii="Times New Roman" w:hAnsi="Times New Roman" w:cs="Times New Roman"/>
          <w:sz w:val="24"/>
          <w:szCs w:val="24"/>
        </w:rPr>
        <w:t xml:space="preserve"> Мачул</w:t>
      </w:r>
      <w:r>
        <w:rPr>
          <w:rFonts w:ascii="Times New Roman" w:hAnsi="Times New Roman" w:cs="Times New Roman"/>
          <w:sz w:val="24"/>
          <w:szCs w:val="24"/>
        </w:rPr>
        <w:t>иной</w:t>
      </w:r>
      <w:r w:rsidR="00F82C9A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 на оставление на работе.</w:t>
      </w:r>
    </w:p>
    <w:p w:rsidR="00374ED4" w:rsidRPr="00E93EE5" w:rsidRDefault="00374ED4" w:rsidP="0083743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34E0" w:rsidRPr="008150E2" w:rsidRDefault="004B64FB" w:rsidP="00374ED4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4FB">
        <w:rPr>
          <w:rFonts w:ascii="Times New Roman" w:hAnsi="Times New Roman" w:cs="Times New Roman"/>
          <w:sz w:val="24"/>
          <w:szCs w:val="24"/>
        </w:rPr>
        <w:tab/>
      </w:r>
    </w:p>
    <w:p w:rsidR="00972509" w:rsidRPr="008150E2" w:rsidRDefault="00972509" w:rsidP="008C3D5B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0"/>
          <w:szCs w:val="20"/>
        </w:rPr>
      </w:pPr>
    </w:p>
    <w:p w:rsidR="00972509" w:rsidRPr="008D3A97" w:rsidRDefault="00972509" w:rsidP="000C4A80">
      <w:pPr>
        <w:pStyle w:val="a3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A97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</w:t>
      </w:r>
      <w:r w:rsidR="000C4A80" w:rsidRPr="008D3A97">
        <w:rPr>
          <w:rFonts w:ascii="Times New Roman" w:hAnsi="Times New Roman" w:cs="Times New Roman"/>
          <w:sz w:val="24"/>
          <w:szCs w:val="24"/>
        </w:rPr>
        <w:t xml:space="preserve"> 68</w:t>
      </w:r>
      <w:r w:rsidRPr="008D3A97">
        <w:rPr>
          <w:rFonts w:ascii="Times New Roman" w:hAnsi="Times New Roman" w:cs="Times New Roman"/>
          <w:sz w:val="24"/>
          <w:szCs w:val="24"/>
        </w:rPr>
        <w:t>,</w:t>
      </w:r>
      <w:r w:rsidR="000C4A80" w:rsidRPr="008D3A97">
        <w:rPr>
          <w:rFonts w:ascii="Times New Roman" w:hAnsi="Times New Roman" w:cs="Times New Roman"/>
          <w:sz w:val="24"/>
          <w:szCs w:val="24"/>
        </w:rPr>
        <w:t xml:space="preserve"> </w:t>
      </w:r>
      <w:r w:rsidRPr="008D3A97">
        <w:rPr>
          <w:rFonts w:ascii="Times New Roman" w:hAnsi="Times New Roman" w:cs="Times New Roman"/>
          <w:sz w:val="24"/>
          <w:szCs w:val="24"/>
        </w:rPr>
        <w:t>149 ГПК РФ</w:t>
      </w:r>
    </w:p>
    <w:p w:rsidR="008D3A97" w:rsidRDefault="008D3A97" w:rsidP="000C4A80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443" w:rsidRDefault="00873443" w:rsidP="000C4A80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09" w:rsidRDefault="00972509" w:rsidP="000C4A80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509">
        <w:rPr>
          <w:rFonts w:ascii="Times New Roman" w:hAnsi="Times New Roman" w:cs="Times New Roman"/>
          <w:b/>
          <w:sz w:val="24"/>
          <w:szCs w:val="24"/>
        </w:rPr>
        <w:t>ПРОШУ</w:t>
      </w:r>
      <w:r w:rsidRPr="004B64FB">
        <w:rPr>
          <w:rFonts w:ascii="Times New Roman" w:hAnsi="Times New Roman" w:cs="Times New Roman"/>
          <w:b/>
          <w:sz w:val="24"/>
          <w:szCs w:val="24"/>
        </w:rPr>
        <w:t>:</w:t>
      </w:r>
    </w:p>
    <w:p w:rsidR="008D3A97" w:rsidRPr="004B64FB" w:rsidRDefault="008D3A97" w:rsidP="000C4A80">
      <w:pPr>
        <w:pStyle w:val="a3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09" w:rsidRPr="00972509" w:rsidRDefault="00972509" w:rsidP="000C4A80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удовлетворении исковых требований Дегтяревой Юлии Юрьевны к обществу с ограниченной ответственностью «Деевское» отказать в полном объеме.</w:t>
      </w:r>
    </w:p>
    <w:p w:rsidR="00E93EE5" w:rsidRPr="004F4530" w:rsidRDefault="00E93EE5" w:rsidP="008C3D5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93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E5" w:rsidRDefault="004F4530" w:rsidP="008C3D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4530">
        <w:rPr>
          <w:rFonts w:ascii="Times New Roman" w:hAnsi="Times New Roman" w:cs="Times New Roman"/>
          <w:sz w:val="24"/>
          <w:szCs w:val="24"/>
        </w:rPr>
        <w:t>Приложение</w:t>
      </w:r>
      <w:r w:rsidRPr="004F453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93EE5" w:rsidRPr="00072BF6" w:rsidRDefault="00072BF6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 xml:space="preserve">Копии Отчетов </w:t>
      </w:r>
      <w:r w:rsidR="0064503F">
        <w:rPr>
          <w:rFonts w:ascii="Times New Roman" w:hAnsi="Times New Roman" w:cs="Times New Roman"/>
        </w:rPr>
        <w:t>- журналов</w:t>
      </w:r>
      <w:r w:rsidR="00873443">
        <w:rPr>
          <w:rFonts w:ascii="Times New Roman" w:hAnsi="Times New Roman" w:cs="Times New Roman"/>
        </w:rPr>
        <w:t xml:space="preserve"> поголовья скота ООО «</w:t>
      </w:r>
      <w:proofErr w:type="spellStart"/>
      <w:r w:rsidR="00873443">
        <w:rPr>
          <w:rFonts w:ascii="Times New Roman" w:hAnsi="Times New Roman" w:cs="Times New Roman"/>
        </w:rPr>
        <w:t>Деевское</w:t>
      </w:r>
      <w:proofErr w:type="spellEnd"/>
      <w:r w:rsidR="00873443">
        <w:rPr>
          <w:rFonts w:ascii="Times New Roman" w:hAnsi="Times New Roman" w:cs="Times New Roman"/>
        </w:rPr>
        <w:t>»</w:t>
      </w:r>
      <w:r w:rsidR="0064503F">
        <w:rPr>
          <w:rFonts w:ascii="Times New Roman" w:hAnsi="Times New Roman" w:cs="Times New Roman"/>
        </w:rPr>
        <w:t xml:space="preserve"> за период </w:t>
      </w:r>
      <w:r>
        <w:rPr>
          <w:rFonts w:ascii="Times New Roman" w:hAnsi="Times New Roman" w:cs="Times New Roman"/>
        </w:rPr>
        <w:t>с 2016 по 2019 год, направленные из АЛАПАЕВСКОГО УПРАВЛЕНИЯ</w:t>
      </w:r>
    </w:p>
    <w:p w:rsidR="00072BF6" w:rsidRPr="00072BF6" w:rsidRDefault="00072BF6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>Копия ответа на запрос в АЛАПАЕВСКОЕ УПРАВЛЕНИЯ</w:t>
      </w:r>
    </w:p>
    <w:p w:rsidR="00072BF6" w:rsidRPr="00072BF6" w:rsidRDefault="00072BF6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>Копия характеристики Мачулиной О.В. с предыдущего места работы</w:t>
      </w:r>
    </w:p>
    <w:p w:rsidR="00072BF6" w:rsidRPr="00072BF6" w:rsidRDefault="00072BF6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 xml:space="preserve">Копия Судебного приказа от 20.03.2015г. о взыскании алиментов с должника </w:t>
      </w:r>
      <w:proofErr w:type="spellStart"/>
      <w:r>
        <w:rPr>
          <w:rFonts w:ascii="Times New Roman" w:hAnsi="Times New Roman" w:cs="Times New Roman"/>
        </w:rPr>
        <w:t>Свалова</w:t>
      </w:r>
      <w:proofErr w:type="spellEnd"/>
      <w:r>
        <w:rPr>
          <w:rFonts w:ascii="Times New Roman" w:hAnsi="Times New Roman" w:cs="Times New Roman"/>
        </w:rPr>
        <w:t xml:space="preserve"> С.С. в пользу </w:t>
      </w:r>
      <w:proofErr w:type="spellStart"/>
      <w:r>
        <w:rPr>
          <w:rFonts w:ascii="Times New Roman" w:hAnsi="Times New Roman" w:cs="Times New Roman"/>
        </w:rPr>
        <w:t>Сваловой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072BF6" w:rsidRPr="00072BF6" w:rsidRDefault="00072BF6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 xml:space="preserve">Копия расчетных листов </w:t>
      </w:r>
      <w:proofErr w:type="spellStart"/>
      <w:r>
        <w:rPr>
          <w:rFonts w:ascii="Times New Roman" w:hAnsi="Times New Roman" w:cs="Times New Roman"/>
        </w:rPr>
        <w:t>Свалова</w:t>
      </w:r>
      <w:proofErr w:type="spellEnd"/>
      <w:r>
        <w:rPr>
          <w:rFonts w:ascii="Times New Roman" w:hAnsi="Times New Roman" w:cs="Times New Roman"/>
        </w:rPr>
        <w:t xml:space="preserve"> С.С., подтверждающих уплату алиментов должником</w:t>
      </w:r>
    </w:p>
    <w:p w:rsidR="00072BF6" w:rsidRPr="00072BF6" w:rsidRDefault="00072BF6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 xml:space="preserve">Копия личной карточки </w:t>
      </w:r>
      <w:r w:rsidR="009D2FC5">
        <w:rPr>
          <w:rFonts w:ascii="Times New Roman" w:hAnsi="Times New Roman" w:cs="Times New Roman"/>
        </w:rPr>
        <w:t>Усольцевой Л.В.</w:t>
      </w:r>
    </w:p>
    <w:p w:rsidR="00072BF6" w:rsidRPr="00072BF6" w:rsidRDefault="00072BF6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>Копия личной карточки Мачулиной</w:t>
      </w:r>
      <w:r w:rsidR="009D2FC5">
        <w:rPr>
          <w:rFonts w:ascii="Times New Roman" w:hAnsi="Times New Roman" w:cs="Times New Roman"/>
        </w:rPr>
        <w:t xml:space="preserve"> О.В.</w:t>
      </w:r>
    </w:p>
    <w:p w:rsidR="00944585" w:rsidRPr="00072BF6" w:rsidRDefault="00944585" w:rsidP="00944585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>Счёт фактуры №УТ-000007112,УТ-000007809,УТ-000009921 и Товарной накладной № УТ-25833, подтверждающих покупку гормональных препаратов для проведения процессов синхронизации крупного рогатого скота.</w:t>
      </w:r>
    </w:p>
    <w:p w:rsidR="00072BF6" w:rsidRPr="00944585" w:rsidRDefault="00944585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>Копия отчёта Дегтяревой Ю.Ю. за май 2019 о проделанной работе (покрытых животных на МКРС «</w:t>
      </w:r>
      <w:proofErr w:type="spellStart"/>
      <w:r>
        <w:rPr>
          <w:rFonts w:ascii="Times New Roman" w:hAnsi="Times New Roman" w:cs="Times New Roman"/>
        </w:rPr>
        <w:t>Деево</w:t>
      </w:r>
      <w:proofErr w:type="spellEnd"/>
      <w:r>
        <w:rPr>
          <w:rFonts w:ascii="Times New Roman" w:hAnsi="Times New Roman" w:cs="Times New Roman"/>
        </w:rPr>
        <w:t>» за 05.2019 год</w:t>
      </w:r>
    </w:p>
    <w:p w:rsidR="00944585" w:rsidRPr="00873443" w:rsidRDefault="00944585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 xml:space="preserve">Копия решения о сохранении среднего месячного заработка Дегтяревой Ю.Ю., подтверждающий </w:t>
      </w:r>
      <w:r w:rsidR="00E75AA7">
        <w:rPr>
          <w:rFonts w:ascii="Times New Roman" w:hAnsi="Times New Roman" w:cs="Times New Roman"/>
        </w:rPr>
        <w:t>нахождение Дегтяревой Ю.Ю. в центре занятости и сохранения уровня дохода после сокращения штата и численности.</w:t>
      </w:r>
    </w:p>
    <w:p w:rsidR="00873443" w:rsidRPr="00873443" w:rsidRDefault="00873443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 xml:space="preserve">Штатное расписание за период </w:t>
      </w:r>
      <w:r w:rsidR="005D1152">
        <w:rPr>
          <w:rFonts w:ascii="Times New Roman" w:hAnsi="Times New Roman" w:cs="Times New Roman"/>
        </w:rPr>
        <w:t>с 05.2019 по 01.2020</w:t>
      </w:r>
      <w:r>
        <w:rPr>
          <w:rFonts w:ascii="Times New Roman" w:hAnsi="Times New Roman" w:cs="Times New Roman"/>
        </w:rPr>
        <w:t>г.</w:t>
      </w:r>
    </w:p>
    <w:p w:rsidR="00873443" w:rsidRPr="00E75AA7" w:rsidRDefault="00944585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>Копия Должностной</w:t>
      </w:r>
      <w:r w:rsidR="0087344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нструкции ветеринарного врача Каргина</w:t>
      </w:r>
      <w:r w:rsidR="00B71D1C">
        <w:rPr>
          <w:rFonts w:ascii="Times New Roman" w:hAnsi="Times New Roman" w:cs="Times New Roman"/>
        </w:rPr>
        <w:t xml:space="preserve"> И.М. и Копия Трудового договора</w:t>
      </w:r>
    </w:p>
    <w:p w:rsidR="00E75AA7" w:rsidRPr="00E75AA7" w:rsidRDefault="00E75AA7" w:rsidP="00E75AA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75AA7">
        <w:rPr>
          <w:rFonts w:ascii="Times New Roman" w:hAnsi="Times New Roman" w:cs="Times New Roman"/>
        </w:rPr>
        <w:t>Копия Устав</w:t>
      </w:r>
      <w:proofErr w:type="gramStart"/>
      <w:r w:rsidRPr="00E75AA7">
        <w:rPr>
          <w:rFonts w:ascii="Times New Roman" w:hAnsi="Times New Roman" w:cs="Times New Roman"/>
        </w:rPr>
        <w:t>а ООО</w:t>
      </w:r>
      <w:proofErr w:type="gramEnd"/>
      <w:r w:rsidRPr="00E75AA7">
        <w:rPr>
          <w:rFonts w:ascii="Times New Roman" w:hAnsi="Times New Roman" w:cs="Times New Roman"/>
        </w:rPr>
        <w:t xml:space="preserve"> «</w:t>
      </w:r>
      <w:proofErr w:type="spellStart"/>
      <w:r w:rsidRPr="00E75AA7">
        <w:rPr>
          <w:rFonts w:ascii="Times New Roman" w:hAnsi="Times New Roman" w:cs="Times New Roman"/>
        </w:rPr>
        <w:t>Деевское</w:t>
      </w:r>
      <w:proofErr w:type="spellEnd"/>
      <w:r w:rsidRPr="00E75AA7">
        <w:rPr>
          <w:rFonts w:ascii="Times New Roman" w:hAnsi="Times New Roman" w:cs="Times New Roman"/>
        </w:rPr>
        <w:t>»</w:t>
      </w:r>
    </w:p>
    <w:p w:rsidR="00873443" w:rsidRPr="0064503F" w:rsidRDefault="00944585" w:rsidP="00944585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 xml:space="preserve">Пояснительная записка </w:t>
      </w:r>
      <w:r w:rsidR="00873443">
        <w:rPr>
          <w:rFonts w:ascii="Times New Roman" w:hAnsi="Times New Roman" w:cs="Times New Roman"/>
        </w:rPr>
        <w:t>зоотехника</w:t>
      </w:r>
      <w:r>
        <w:rPr>
          <w:rFonts w:ascii="Times New Roman" w:hAnsi="Times New Roman" w:cs="Times New Roman"/>
        </w:rPr>
        <w:t xml:space="preserve"> Шевченко А.</w:t>
      </w:r>
    </w:p>
    <w:p w:rsidR="00873443" w:rsidRPr="0064503F" w:rsidRDefault="00873443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 xml:space="preserve">Должностная инструкция </w:t>
      </w:r>
      <w:proofErr w:type="spellStart"/>
      <w:r w:rsidR="0064503F">
        <w:rPr>
          <w:rFonts w:ascii="Times New Roman" w:hAnsi="Times New Roman" w:cs="Times New Roman"/>
        </w:rPr>
        <w:t>осеменатора</w:t>
      </w:r>
      <w:proofErr w:type="spellEnd"/>
      <w:r w:rsidR="0064503F">
        <w:rPr>
          <w:rFonts w:ascii="Times New Roman" w:hAnsi="Times New Roman" w:cs="Times New Roman"/>
        </w:rPr>
        <w:t xml:space="preserve"> </w:t>
      </w:r>
      <w:r w:rsidR="00944585">
        <w:rPr>
          <w:rFonts w:ascii="Times New Roman" w:hAnsi="Times New Roman" w:cs="Times New Roman"/>
        </w:rPr>
        <w:t>Мачул</w:t>
      </w:r>
      <w:r>
        <w:rPr>
          <w:rFonts w:ascii="Times New Roman" w:hAnsi="Times New Roman" w:cs="Times New Roman"/>
        </w:rPr>
        <w:t xml:space="preserve">иной </w:t>
      </w:r>
      <w:r w:rsidR="00944585">
        <w:rPr>
          <w:rFonts w:ascii="Times New Roman" w:hAnsi="Times New Roman" w:cs="Times New Roman"/>
        </w:rPr>
        <w:t>О.В.</w:t>
      </w:r>
    </w:p>
    <w:p w:rsidR="0064503F" w:rsidRPr="0064503F" w:rsidRDefault="0064503F" w:rsidP="00873443">
      <w:pPr>
        <w:pStyle w:val="a3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</w:rPr>
        <w:t xml:space="preserve">Документы, подтверждающие уровень </w:t>
      </w:r>
      <w:proofErr w:type="spellStart"/>
      <w:r>
        <w:rPr>
          <w:rFonts w:ascii="Times New Roman" w:hAnsi="Times New Roman" w:cs="Times New Roman"/>
        </w:rPr>
        <w:t>образования</w:t>
      </w:r>
      <w:proofErr w:type="gramStart"/>
      <w:r>
        <w:rPr>
          <w:rFonts w:ascii="Times New Roman" w:hAnsi="Times New Roman" w:cs="Times New Roman"/>
        </w:rPr>
        <w:t>,с</w:t>
      </w:r>
      <w:proofErr w:type="gramEnd"/>
      <w:r>
        <w:rPr>
          <w:rFonts w:ascii="Times New Roman" w:hAnsi="Times New Roman" w:cs="Times New Roman"/>
        </w:rPr>
        <w:t>таж</w:t>
      </w:r>
      <w:proofErr w:type="spellEnd"/>
      <w:r w:rsidR="00944585">
        <w:rPr>
          <w:rFonts w:ascii="Times New Roman" w:hAnsi="Times New Roman" w:cs="Times New Roman"/>
        </w:rPr>
        <w:t xml:space="preserve"> </w:t>
      </w:r>
      <w:proofErr w:type="spellStart"/>
      <w:r w:rsidR="00944585">
        <w:rPr>
          <w:rFonts w:ascii="Times New Roman" w:hAnsi="Times New Roman" w:cs="Times New Roman"/>
        </w:rPr>
        <w:t>работы,семейное</w:t>
      </w:r>
      <w:proofErr w:type="spellEnd"/>
      <w:r w:rsidR="00944585">
        <w:rPr>
          <w:rFonts w:ascii="Times New Roman" w:hAnsi="Times New Roman" w:cs="Times New Roman"/>
        </w:rPr>
        <w:t xml:space="preserve"> положение Мачул</w:t>
      </w:r>
      <w:r>
        <w:rPr>
          <w:rFonts w:ascii="Times New Roman" w:hAnsi="Times New Roman" w:cs="Times New Roman"/>
        </w:rPr>
        <w:t xml:space="preserve">иной </w:t>
      </w:r>
      <w:r w:rsidR="00944585">
        <w:rPr>
          <w:rFonts w:ascii="Times New Roman" w:hAnsi="Times New Roman" w:cs="Times New Roman"/>
        </w:rPr>
        <w:t>О.В.</w:t>
      </w:r>
    </w:p>
    <w:p w:rsidR="0064503F" w:rsidRPr="0064503F" w:rsidRDefault="0064503F" w:rsidP="00873443">
      <w:pPr>
        <w:pStyle w:val="a3"/>
        <w:numPr>
          <w:ilvl w:val="0"/>
          <w:numId w:val="5"/>
        </w:numPr>
        <w:spacing w:after="0" w:line="240" w:lineRule="auto"/>
      </w:pPr>
      <w:proofErr w:type="spellStart"/>
      <w:r>
        <w:rPr>
          <w:rFonts w:ascii="Times New Roman" w:hAnsi="Times New Roman" w:cs="Times New Roman"/>
        </w:rPr>
        <w:t>Документ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од</w:t>
      </w:r>
      <w:r w:rsidR="00944585">
        <w:rPr>
          <w:rFonts w:ascii="Times New Roman" w:hAnsi="Times New Roman" w:cs="Times New Roman"/>
        </w:rPr>
        <w:t>тверждающий</w:t>
      </w:r>
      <w:proofErr w:type="spellEnd"/>
      <w:r w:rsidR="00944585">
        <w:rPr>
          <w:rFonts w:ascii="Times New Roman" w:hAnsi="Times New Roman" w:cs="Times New Roman"/>
        </w:rPr>
        <w:t xml:space="preserve"> отправку Объяснения</w:t>
      </w:r>
      <w:r>
        <w:rPr>
          <w:rFonts w:ascii="Times New Roman" w:hAnsi="Times New Roman" w:cs="Times New Roman"/>
        </w:rPr>
        <w:t xml:space="preserve"> Истцу</w:t>
      </w:r>
    </w:p>
    <w:p w:rsidR="0064503F" w:rsidRDefault="0064503F" w:rsidP="006450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4503F">
        <w:rPr>
          <w:rFonts w:ascii="Times New Roman" w:hAnsi="Times New Roman" w:cs="Times New Roman"/>
        </w:rPr>
        <w:t>Документ</w:t>
      </w:r>
      <w:proofErr w:type="gramStart"/>
      <w:r w:rsidRPr="0064503F">
        <w:rPr>
          <w:rFonts w:ascii="Times New Roman" w:hAnsi="Times New Roman" w:cs="Times New Roman"/>
        </w:rPr>
        <w:t>,п</w:t>
      </w:r>
      <w:proofErr w:type="gramEnd"/>
      <w:r w:rsidRPr="0064503F">
        <w:rPr>
          <w:rFonts w:ascii="Times New Roman" w:hAnsi="Times New Roman" w:cs="Times New Roman"/>
        </w:rPr>
        <w:t>одтверждающий</w:t>
      </w:r>
      <w:proofErr w:type="spellEnd"/>
      <w:r w:rsidRPr="0064503F">
        <w:rPr>
          <w:rFonts w:ascii="Times New Roman" w:hAnsi="Times New Roman" w:cs="Times New Roman"/>
        </w:rPr>
        <w:t xml:space="preserve"> направление ответа на судебный запрос</w:t>
      </w:r>
    </w:p>
    <w:p w:rsidR="0064503F" w:rsidRDefault="0064503F" w:rsidP="006450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судебных решений по аналогичным судебным делам.</w:t>
      </w:r>
    </w:p>
    <w:p w:rsidR="0064503F" w:rsidRDefault="0064503F" w:rsidP="006450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свидетельствующие о пр</w:t>
      </w:r>
      <w:r w:rsidR="00944585">
        <w:rPr>
          <w:rFonts w:ascii="Times New Roman" w:hAnsi="Times New Roman" w:cs="Times New Roman"/>
        </w:rPr>
        <w:t xml:space="preserve">иеме на работу </w:t>
      </w:r>
      <w:proofErr w:type="spellStart"/>
      <w:r w:rsidR="00944585">
        <w:rPr>
          <w:rFonts w:ascii="Times New Roman" w:hAnsi="Times New Roman" w:cs="Times New Roman"/>
        </w:rPr>
        <w:t>осеменатора</w:t>
      </w:r>
      <w:proofErr w:type="spellEnd"/>
      <w:r w:rsidR="00944585">
        <w:rPr>
          <w:rFonts w:ascii="Times New Roman" w:hAnsi="Times New Roman" w:cs="Times New Roman"/>
        </w:rPr>
        <w:t xml:space="preserve"> Мачул</w:t>
      </w:r>
      <w:r>
        <w:rPr>
          <w:rFonts w:ascii="Times New Roman" w:hAnsi="Times New Roman" w:cs="Times New Roman"/>
        </w:rPr>
        <w:t xml:space="preserve">иной </w:t>
      </w:r>
      <w:r w:rsidR="00944585">
        <w:rPr>
          <w:rFonts w:ascii="Times New Roman" w:hAnsi="Times New Roman" w:cs="Times New Roman"/>
        </w:rPr>
        <w:t>О.В.</w:t>
      </w:r>
    </w:p>
    <w:p w:rsidR="0064503F" w:rsidRDefault="0064503F" w:rsidP="006450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доверенности на представителя </w:t>
      </w:r>
    </w:p>
    <w:p w:rsidR="00B71D1C" w:rsidRDefault="00B71D1C" w:rsidP="006450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Толкование определений</w:t>
      </w:r>
    </w:p>
    <w:p w:rsidR="00B71D1C" w:rsidRDefault="00B71D1C" w:rsidP="006450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Отчёты Мачулиной О.В. о проделанной работе за период с 07.2019 по 01.2020 год</w:t>
      </w:r>
    </w:p>
    <w:p w:rsidR="00B71D1C" w:rsidRDefault="00055A58" w:rsidP="006450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Отчёт Ус</w:t>
      </w:r>
      <w:r w:rsidR="00B71D1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</w:t>
      </w:r>
      <w:r w:rsidR="00B71D1C">
        <w:rPr>
          <w:rFonts w:ascii="Times New Roman" w:hAnsi="Times New Roman" w:cs="Times New Roman"/>
        </w:rPr>
        <w:t>ьцевой Л.В. о проделанной работе за период с 04.2019 по 05.2019 год</w:t>
      </w:r>
    </w:p>
    <w:p w:rsidR="00D378DC" w:rsidRDefault="00D378DC" w:rsidP="006450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подтверждающие квалификацию </w:t>
      </w:r>
      <w:proofErr w:type="spellStart"/>
      <w:r>
        <w:rPr>
          <w:rFonts w:ascii="Times New Roman" w:hAnsi="Times New Roman" w:cs="Times New Roman"/>
        </w:rPr>
        <w:t>осеменатора</w:t>
      </w:r>
      <w:proofErr w:type="spellEnd"/>
      <w:r>
        <w:rPr>
          <w:rFonts w:ascii="Times New Roman" w:hAnsi="Times New Roman" w:cs="Times New Roman"/>
        </w:rPr>
        <w:t xml:space="preserve"> Каргина И.М.</w:t>
      </w:r>
    </w:p>
    <w:p w:rsidR="00B71D1C" w:rsidRPr="00B71D1C" w:rsidRDefault="00B71D1C" w:rsidP="00B71D1C">
      <w:pPr>
        <w:spacing w:after="0" w:line="240" w:lineRule="auto"/>
        <w:rPr>
          <w:rFonts w:ascii="Times New Roman" w:hAnsi="Times New Roman" w:cs="Times New Roman"/>
        </w:rPr>
      </w:pPr>
    </w:p>
    <w:p w:rsidR="006F118D" w:rsidRDefault="006F118D" w:rsidP="008C3D5B">
      <w:pPr>
        <w:spacing w:after="0" w:line="240" w:lineRule="auto"/>
      </w:pPr>
    </w:p>
    <w:p w:rsidR="006F118D" w:rsidRDefault="006F118D" w:rsidP="008C3D5B">
      <w:pPr>
        <w:spacing w:after="0" w:line="240" w:lineRule="auto"/>
      </w:pPr>
    </w:p>
    <w:p w:rsidR="006F118D" w:rsidRPr="006F118D" w:rsidRDefault="006F118D" w:rsidP="008C3D5B">
      <w:pPr>
        <w:spacing w:after="0" w:line="240" w:lineRule="auto"/>
        <w:rPr>
          <w:sz w:val="24"/>
          <w:szCs w:val="24"/>
        </w:rPr>
      </w:pPr>
    </w:p>
    <w:p w:rsidR="0042046F" w:rsidRDefault="006F118D" w:rsidP="008C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18D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</w:t>
      </w:r>
    </w:p>
    <w:p w:rsidR="006F118D" w:rsidRPr="006F118D" w:rsidRDefault="0042046F" w:rsidP="008C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  <w:r w:rsidR="006F11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118D" w:rsidRPr="006F118D">
        <w:rPr>
          <w:rFonts w:ascii="Times New Roman" w:hAnsi="Times New Roman" w:cs="Times New Roman"/>
          <w:sz w:val="24"/>
          <w:szCs w:val="24"/>
        </w:rPr>
        <w:t xml:space="preserve">                                                Антипов С.Д.</w:t>
      </w:r>
    </w:p>
    <w:p w:rsidR="00E93EE5" w:rsidRDefault="00E93EE5" w:rsidP="008C3D5B">
      <w:pPr>
        <w:spacing w:after="0" w:line="240" w:lineRule="auto"/>
      </w:pPr>
    </w:p>
    <w:p w:rsidR="00E93EE5" w:rsidRDefault="00E93EE5" w:rsidP="008C3D5B">
      <w:pPr>
        <w:spacing w:after="0" w:line="240" w:lineRule="auto"/>
      </w:pPr>
    </w:p>
    <w:p w:rsidR="00AA1DF6" w:rsidRDefault="00AA1DF6" w:rsidP="008C3D5B">
      <w:pPr>
        <w:spacing w:after="0" w:line="240" w:lineRule="auto"/>
      </w:pPr>
    </w:p>
    <w:p w:rsidR="00D378DC" w:rsidRDefault="00D378DC" w:rsidP="008C3D5B">
      <w:pPr>
        <w:spacing w:after="0" w:line="240" w:lineRule="auto"/>
      </w:pPr>
    </w:p>
    <w:p w:rsidR="00D378DC" w:rsidRDefault="00D378DC" w:rsidP="008C3D5B">
      <w:pPr>
        <w:spacing w:after="0" w:line="240" w:lineRule="auto"/>
      </w:pPr>
    </w:p>
    <w:p w:rsidR="00D378DC" w:rsidRDefault="00D378DC" w:rsidP="008C3D5B">
      <w:pPr>
        <w:spacing w:after="0" w:line="240" w:lineRule="auto"/>
      </w:pPr>
    </w:p>
    <w:p w:rsidR="00D378DC" w:rsidRDefault="00D378DC" w:rsidP="008C3D5B">
      <w:pPr>
        <w:spacing w:after="0" w:line="240" w:lineRule="auto"/>
      </w:pPr>
    </w:p>
    <w:p w:rsidR="00D378DC" w:rsidRDefault="00D378DC" w:rsidP="008C3D5B">
      <w:pPr>
        <w:spacing w:after="0" w:line="240" w:lineRule="auto"/>
      </w:pPr>
    </w:p>
    <w:p w:rsidR="005F2A7E" w:rsidRDefault="005F2A7E" w:rsidP="008C3D5B">
      <w:pPr>
        <w:spacing w:after="0" w:line="240" w:lineRule="auto"/>
      </w:pPr>
      <w:r>
        <w:t>- Дегтярева фактичес</w:t>
      </w:r>
      <w:r w:rsidR="00DA0221">
        <w:t xml:space="preserve">ки выполняла </w:t>
      </w:r>
      <w:r>
        <w:t xml:space="preserve"> функции </w:t>
      </w:r>
      <w:proofErr w:type="spellStart"/>
      <w:r>
        <w:t>осеменатора</w:t>
      </w:r>
      <w:proofErr w:type="spellEnd"/>
      <w:r w:rsidR="00DA0221">
        <w:t xml:space="preserve"> частично</w:t>
      </w:r>
      <w:r>
        <w:t>, так как её не устраивали условия</w:t>
      </w:r>
      <w:proofErr w:type="gramStart"/>
      <w:r>
        <w:t xml:space="preserve"> ,</w:t>
      </w:r>
      <w:proofErr w:type="gramEnd"/>
      <w:r>
        <w:t xml:space="preserve"> какие именно</w:t>
      </w:r>
      <w:r w:rsidRPr="005F2A7E">
        <w:t>:</w:t>
      </w:r>
    </w:p>
    <w:p w:rsidR="005F2A7E" w:rsidRDefault="005F2A7E" w:rsidP="008C3D5B">
      <w:pPr>
        <w:spacing w:after="0" w:line="240" w:lineRule="auto"/>
      </w:pPr>
    </w:p>
    <w:p w:rsidR="005F2A7E" w:rsidRDefault="005F2A7E" w:rsidP="008C3D5B">
      <w:pPr>
        <w:spacing w:after="0" w:line="240" w:lineRule="auto"/>
      </w:pPr>
      <w:r>
        <w:t xml:space="preserve">- </w:t>
      </w:r>
      <w:r w:rsidR="0013013F">
        <w:t xml:space="preserve">Приказ 431 от 17.11.2011. на племенное хозяйство. У нас не </w:t>
      </w:r>
      <w:proofErr w:type="spellStart"/>
      <w:r w:rsidR="0013013F">
        <w:t>племянные</w:t>
      </w:r>
      <w:proofErr w:type="spellEnd"/>
      <w:r w:rsidR="0013013F">
        <w:t>.</w:t>
      </w:r>
      <w:r w:rsidR="002B0D24">
        <w:t xml:space="preserve"> </w:t>
      </w:r>
      <w:proofErr w:type="spellStart"/>
      <w:r w:rsidR="002B0D24">
        <w:t>Племянное</w:t>
      </w:r>
      <w:proofErr w:type="spellEnd"/>
      <w:r w:rsidR="002B0D24">
        <w:t xml:space="preserve"> хозяйство потеряет </w:t>
      </w:r>
    </w:p>
    <w:p w:rsidR="0013013F" w:rsidRDefault="0013013F" w:rsidP="008C3D5B">
      <w:pPr>
        <w:spacing w:after="0" w:line="240" w:lineRule="auto"/>
      </w:pPr>
      <w:r>
        <w:t xml:space="preserve">- Рекомендовано </w:t>
      </w:r>
      <w:proofErr w:type="spellStart"/>
      <w:r>
        <w:t>отказатся</w:t>
      </w:r>
      <w:proofErr w:type="spellEnd"/>
      <w:r>
        <w:t xml:space="preserve"> от естественного осеменения, но не запрещено в товарном хозяйстве</w:t>
      </w:r>
      <w:r w:rsidRPr="0013013F">
        <w:t>:</w:t>
      </w:r>
    </w:p>
    <w:p w:rsidR="0013013F" w:rsidRDefault="0013013F" w:rsidP="008C3D5B">
      <w:pPr>
        <w:spacing w:after="0" w:line="240" w:lineRule="auto"/>
      </w:pPr>
      <w:r>
        <w:t xml:space="preserve">-  Полностью искусственное осеменение, синхронизация, </w:t>
      </w:r>
      <w:proofErr w:type="spellStart"/>
      <w:r>
        <w:t>укалывание</w:t>
      </w:r>
      <w:proofErr w:type="spellEnd"/>
      <w:r>
        <w:t xml:space="preserve"> </w:t>
      </w:r>
    </w:p>
    <w:p w:rsidR="002B0D24" w:rsidRDefault="002B0D24" w:rsidP="008C3D5B">
      <w:pPr>
        <w:spacing w:after="0" w:line="240" w:lineRule="auto"/>
      </w:pPr>
      <w:r>
        <w:t xml:space="preserve">- при синхронизации не нужно выявлять корову в </w:t>
      </w:r>
      <w:proofErr w:type="spellStart"/>
      <w:r>
        <w:t>охоте,в</w:t>
      </w:r>
      <w:proofErr w:type="spellEnd"/>
      <w:r>
        <w:t xml:space="preserve"> связи с этим 400-500 голов норматив – старый </w:t>
      </w:r>
      <w:proofErr w:type="spellStart"/>
      <w:proofErr w:type="gramStart"/>
      <w:r>
        <w:t>старый</w:t>
      </w:r>
      <w:proofErr w:type="spellEnd"/>
      <w:proofErr w:type="gramEnd"/>
      <w:r>
        <w:t xml:space="preserve"> норматив. 45ые-60ые года.</w:t>
      </w:r>
    </w:p>
    <w:p w:rsidR="002B0D24" w:rsidRDefault="002B0D24" w:rsidP="008C3D5B">
      <w:pPr>
        <w:spacing w:after="0" w:line="240" w:lineRule="auto"/>
      </w:pPr>
      <w:r>
        <w:t xml:space="preserve">устанавливается для того, что </w:t>
      </w:r>
      <w:proofErr w:type="spellStart"/>
      <w:r>
        <w:t>осменеатор</w:t>
      </w:r>
      <w:proofErr w:type="spellEnd"/>
      <w:r>
        <w:t xml:space="preserve"> не может охватить  1000-2000 голов, рекомендации</w:t>
      </w:r>
      <w:r w:rsidR="0060086A">
        <w:t xml:space="preserve"> п.4.3. рекомендации</w:t>
      </w:r>
      <w:proofErr w:type="gramStart"/>
      <w:r w:rsidR="0060086A">
        <w:t xml:space="preserve"> </w:t>
      </w:r>
      <w:r>
        <w:t xml:space="preserve"> .</w:t>
      </w:r>
      <w:proofErr w:type="gramEnd"/>
    </w:p>
    <w:p w:rsidR="002B0D24" w:rsidRDefault="002B0D24" w:rsidP="008C3D5B">
      <w:pPr>
        <w:spacing w:after="0" w:line="240" w:lineRule="auto"/>
      </w:pPr>
      <w:r>
        <w:t xml:space="preserve">- При товарном хозяйстве не имеет значения, </w:t>
      </w:r>
      <w:proofErr w:type="spellStart"/>
      <w:r>
        <w:t>есстественное</w:t>
      </w:r>
      <w:proofErr w:type="spellEnd"/>
      <w:r>
        <w:t xml:space="preserve"> или искусственное осеменение телок, так как на конечный продукт (молоко) это не каким образом не влияет</w:t>
      </w:r>
      <w:proofErr w:type="gramStart"/>
      <w:r>
        <w:t xml:space="preserve"> .</w:t>
      </w:r>
      <w:proofErr w:type="gramEnd"/>
    </w:p>
    <w:p w:rsidR="002B0D24" w:rsidRDefault="002B0D24" w:rsidP="008C3D5B">
      <w:pPr>
        <w:spacing w:after="0" w:line="240" w:lineRule="auto"/>
      </w:pPr>
      <w:r>
        <w:t xml:space="preserve"> -</w:t>
      </w:r>
      <w:r w:rsidR="0060086A">
        <w:t xml:space="preserve"> Рекомендаций нет до 1000 голов, вообще хоть сколько, соблюдение графика уколов по схеме</w:t>
      </w:r>
      <w:proofErr w:type="gramStart"/>
      <w:r w:rsidR="0060086A">
        <w:t>.</w:t>
      </w:r>
      <w:proofErr w:type="gramEnd"/>
      <w:r w:rsidR="0060086A">
        <w:t xml:space="preserve"> ( </w:t>
      </w:r>
      <w:proofErr w:type="gramStart"/>
      <w:r w:rsidR="0060086A">
        <w:t>к</w:t>
      </w:r>
      <w:proofErr w:type="gramEnd"/>
      <w:r w:rsidR="0060086A">
        <w:t>огда надо)</w:t>
      </w:r>
    </w:p>
    <w:p w:rsidR="002B0D24" w:rsidRDefault="002B0D24" w:rsidP="008C3D5B">
      <w:pPr>
        <w:spacing w:after="0" w:line="240" w:lineRule="auto"/>
      </w:pPr>
      <w:r>
        <w:t xml:space="preserve">- </w:t>
      </w:r>
      <w:r w:rsidR="0060086A">
        <w:t xml:space="preserve">С августа месяца 2019 года полностью перешли на синхронизацию, в подтверждение – закуп </w:t>
      </w:r>
      <w:proofErr w:type="spellStart"/>
      <w:r w:rsidR="0060086A">
        <w:t>гармонов</w:t>
      </w:r>
      <w:proofErr w:type="spellEnd"/>
      <w:r w:rsidR="0060086A">
        <w:t xml:space="preserve"> документы.</w:t>
      </w:r>
    </w:p>
    <w:p w:rsidR="0060086A" w:rsidRDefault="0060086A" w:rsidP="008C3D5B">
      <w:pPr>
        <w:spacing w:after="0" w:line="240" w:lineRule="auto"/>
      </w:pPr>
      <w:r>
        <w:t xml:space="preserve">- </w:t>
      </w:r>
      <w:proofErr w:type="spellStart"/>
      <w:r>
        <w:t>преим</w:t>
      </w:r>
      <w:proofErr w:type="gramStart"/>
      <w:r>
        <w:t>.п</w:t>
      </w:r>
      <w:proofErr w:type="gramEnd"/>
      <w:r>
        <w:t>раво</w:t>
      </w:r>
      <w:proofErr w:type="spellEnd"/>
      <w:r>
        <w:t xml:space="preserve"> – есть большой опыт работы, </w:t>
      </w:r>
      <w:proofErr w:type="spellStart"/>
      <w:r>
        <w:t>узи</w:t>
      </w:r>
      <w:proofErr w:type="spellEnd"/>
      <w:r>
        <w:t xml:space="preserve"> сканеры сертификаты,</w:t>
      </w:r>
      <w:r w:rsidR="001874BC">
        <w:t xml:space="preserve"> положительную характеристику запрос с прежнего места работы, образование такое же, по образованию </w:t>
      </w:r>
      <w:proofErr w:type="spellStart"/>
      <w:r w:rsidR="001874BC">
        <w:t>осеменатора,есть</w:t>
      </w:r>
      <w:proofErr w:type="spellEnd"/>
      <w:r w:rsidR="001874BC">
        <w:t xml:space="preserve"> сертификат, детей нет, брака нет. У </w:t>
      </w:r>
      <w:proofErr w:type="spellStart"/>
      <w:r w:rsidR="001874BC">
        <w:t>Дягтеровой</w:t>
      </w:r>
      <w:proofErr w:type="spellEnd"/>
      <w:r w:rsidR="001874BC">
        <w:t xml:space="preserve"> 2 детей, 1 совершеннолетний, одному 5-6 лет маленький. Отец платит алименты, </w:t>
      </w:r>
      <w:proofErr w:type="spellStart"/>
      <w:r w:rsidR="001874BC">
        <w:t>раотает</w:t>
      </w:r>
      <w:proofErr w:type="spellEnd"/>
      <w:r w:rsidR="001874BC">
        <w:t xml:space="preserve"> у нас Свалов – есть расчетный листок и постановление.</w:t>
      </w:r>
    </w:p>
    <w:p w:rsidR="001D7060" w:rsidRDefault="001D7060" w:rsidP="008C3D5B">
      <w:pPr>
        <w:spacing w:after="0" w:line="240" w:lineRule="auto"/>
      </w:pPr>
      <w:r>
        <w:t>- рекомендации схемы у нас есть</w:t>
      </w:r>
      <w:proofErr w:type="gramStart"/>
      <w:r>
        <w:t xml:space="preserve"> ,</w:t>
      </w:r>
      <w:proofErr w:type="gramEnd"/>
      <w:r>
        <w:t xml:space="preserve"> взять из интернета </w:t>
      </w:r>
    </w:p>
    <w:p w:rsidR="001D7060" w:rsidRDefault="001D7060" w:rsidP="008C3D5B">
      <w:pPr>
        <w:spacing w:after="0" w:line="240" w:lineRule="auto"/>
      </w:pPr>
    </w:p>
    <w:p w:rsidR="001D7060" w:rsidRDefault="001D7060" w:rsidP="008C3D5B">
      <w:pPr>
        <w:spacing w:after="0" w:line="240" w:lineRule="auto"/>
      </w:pPr>
      <w:r>
        <w:t xml:space="preserve">- 1ая поставка </w:t>
      </w:r>
      <w:proofErr w:type="spellStart"/>
      <w:r>
        <w:t>гармональный</w:t>
      </w:r>
      <w:proofErr w:type="spellEnd"/>
      <w:r>
        <w:t xml:space="preserve"> заказ – сентябрь, 100% синхронизация в ноябре – договор, заявка сентябрьская – копии заявки </w:t>
      </w:r>
    </w:p>
    <w:p w:rsidR="00461562" w:rsidRDefault="00461562" w:rsidP="008C3D5B">
      <w:pPr>
        <w:spacing w:after="0" w:line="240" w:lineRule="auto"/>
      </w:pPr>
    </w:p>
    <w:p w:rsidR="00DA0221" w:rsidRDefault="00260B3E" w:rsidP="008C3D5B">
      <w:pPr>
        <w:spacing w:after="0" w:line="240" w:lineRule="auto"/>
      </w:pPr>
      <w:r>
        <w:t>есть</w:t>
      </w:r>
      <w:r w:rsidR="00461562">
        <w:t xml:space="preserve">- Товарно-транспортные накладные, Заявки на заказ </w:t>
      </w:r>
      <w:proofErr w:type="spellStart"/>
      <w:r w:rsidR="00461562">
        <w:t>гармонов</w:t>
      </w:r>
      <w:proofErr w:type="spellEnd"/>
      <w:r w:rsidR="00461562">
        <w:t xml:space="preserve"> – сентябрь, </w:t>
      </w:r>
    </w:p>
    <w:p w:rsidR="00461562" w:rsidRDefault="00461562" w:rsidP="008C3D5B">
      <w:pPr>
        <w:spacing w:after="0" w:line="240" w:lineRule="auto"/>
      </w:pPr>
      <w:r>
        <w:t>октябрь, ноябрь, декабрь</w:t>
      </w:r>
    </w:p>
    <w:p w:rsidR="00461562" w:rsidRDefault="00461562" w:rsidP="008C3D5B">
      <w:pPr>
        <w:spacing w:after="0" w:line="240" w:lineRule="auto"/>
      </w:pPr>
      <w:r>
        <w:t xml:space="preserve">- Должностная инструкция </w:t>
      </w:r>
      <w:proofErr w:type="spellStart"/>
      <w:r>
        <w:t>вет</w:t>
      </w:r>
      <w:proofErr w:type="spellEnd"/>
      <w:r>
        <w:t xml:space="preserve"> врача</w:t>
      </w:r>
    </w:p>
    <w:p w:rsidR="00461562" w:rsidRDefault="00260B3E" w:rsidP="008C3D5B">
      <w:pPr>
        <w:spacing w:after="0" w:line="240" w:lineRule="auto"/>
      </w:pPr>
      <w:r>
        <w:t>есть</w:t>
      </w:r>
      <w:r w:rsidR="00461562">
        <w:t xml:space="preserve">- копия сертификата </w:t>
      </w:r>
      <w:proofErr w:type="spellStart"/>
      <w:r w:rsidR="00461562">
        <w:t>осеменатора</w:t>
      </w:r>
      <w:proofErr w:type="spellEnd"/>
      <w:r w:rsidR="00461562">
        <w:t xml:space="preserve"> ветврача </w:t>
      </w:r>
    </w:p>
    <w:p w:rsidR="00461562" w:rsidRDefault="00461562" w:rsidP="008C3D5B">
      <w:pPr>
        <w:spacing w:after="0" w:line="240" w:lineRule="auto"/>
      </w:pPr>
      <w:r>
        <w:t xml:space="preserve">- Должностная инструкция Мачулиной </w:t>
      </w:r>
    </w:p>
    <w:p w:rsidR="00461562" w:rsidRDefault="00260B3E" w:rsidP="008C3D5B">
      <w:pPr>
        <w:spacing w:after="0" w:line="240" w:lineRule="auto"/>
      </w:pPr>
      <w:r>
        <w:t>есть</w:t>
      </w:r>
      <w:r w:rsidR="00461562">
        <w:t xml:space="preserve">- Копия сертификата </w:t>
      </w:r>
      <w:proofErr w:type="spellStart"/>
      <w:r w:rsidR="00461562">
        <w:t>осеменатора</w:t>
      </w:r>
      <w:proofErr w:type="spellEnd"/>
      <w:r w:rsidR="00461562">
        <w:t xml:space="preserve"> </w:t>
      </w:r>
    </w:p>
    <w:p w:rsidR="00461562" w:rsidRDefault="00461562" w:rsidP="008C3D5B">
      <w:pPr>
        <w:spacing w:after="0" w:line="240" w:lineRule="auto"/>
      </w:pPr>
      <w:r>
        <w:t>- Характеристика с прежнего места работы (завтра скан)</w:t>
      </w:r>
    </w:p>
    <w:p w:rsidR="00461562" w:rsidRDefault="00461562" w:rsidP="008C3D5B">
      <w:pPr>
        <w:spacing w:after="0" w:line="240" w:lineRule="auto"/>
      </w:pPr>
      <w:r>
        <w:t>- Заключение Зоотехника Шевченко А.В.</w:t>
      </w:r>
    </w:p>
    <w:p w:rsidR="00461562" w:rsidRDefault="00461562" w:rsidP="008C3D5B">
      <w:pPr>
        <w:spacing w:after="0" w:line="240" w:lineRule="auto"/>
      </w:pPr>
      <w:r>
        <w:t>- Журналы- отчёты, сдаваемые в мин. сель. Хоз.</w:t>
      </w:r>
    </w:p>
    <w:p w:rsidR="00461562" w:rsidRDefault="00DA0221" w:rsidP="008C3D5B">
      <w:pPr>
        <w:spacing w:after="0" w:line="240" w:lineRule="auto"/>
      </w:pPr>
      <w:r>
        <w:t>есть</w:t>
      </w:r>
      <w:r w:rsidR="00461562">
        <w:t xml:space="preserve">- Расчетный лист и постановление </w:t>
      </w:r>
      <w:proofErr w:type="spellStart"/>
      <w:r w:rsidR="00461562">
        <w:t>Свалова</w:t>
      </w:r>
      <w:proofErr w:type="spellEnd"/>
      <w:r w:rsidR="00461562">
        <w:t xml:space="preserve"> (алименты Дегтяревой)</w:t>
      </w:r>
    </w:p>
    <w:p w:rsidR="00461562" w:rsidRDefault="00DA0221" w:rsidP="008C3D5B">
      <w:pPr>
        <w:spacing w:after="0" w:line="240" w:lineRule="auto"/>
      </w:pPr>
      <w:r>
        <w:t>ест</w:t>
      </w:r>
      <w:proofErr w:type="gramStart"/>
      <w:r>
        <w:t>ь</w:t>
      </w:r>
      <w:r w:rsidR="00461562">
        <w:t>-</w:t>
      </w:r>
      <w:proofErr w:type="gramEnd"/>
      <w:r w:rsidR="00461562">
        <w:t xml:space="preserve"> Отчёт  Дегтяревой за 05.2019 год.</w:t>
      </w:r>
    </w:p>
    <w:p w:rsidR="00461562" w:rsidRDefault="00461562" w:rsidP="008C3D5B">
      <w:pPr>
        <w:spacing w:after="0" w:line="240" w:lineRule="auto"/>
      </w:pPr>
    </w:p>
    <w:p w:rsidR="00461562" w:rsidRDefault="00461562" w:rsidP="008C3D5B">
      <w:pPr>
        <w:spacing w:after="0" w:line="240" w:lineRule="auto"/>
      </w:pPr>
    </w:p>
    <w:p w:rsidR="00461562" w:rsidRDefault="00461562" w:rsidP="008C3D5B">
      <w:pPr>
        <w:spacing w:after="0" w:line="240" w:lineRule="auto"/>
      </w:pPr>
    </w:p>
    <w:p w:rsidR="00461562" w:rsidRDefault="00461562" w:rsidP="008C3D5B">
      <w:pPr>
        <w:spacing w:after="0" w:line="240" w:lineRule="auto"/>
      </w:pPr>
    </w:p>
    <w:p w:rsidR="00461562" w:rsidRPr="0013013F" w:rsidRDefault="00461562" w:rsidP="008C3D5B">
      <w:pPr>
        <w:spacing w:after="0" w:line="240" w:lineRule="auto"/>
      </w:pPr>
    </w:p>
    <w:sectPr w:rsidR="00461562" w:rsidRPr="0013013F" w:rsidSect="0042046F">
      <w:footerReference w:type="firs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F9" w:rsidRDefault="00C709F9" w:rsidP="00390A5A">
      <w:pPr>
        <w:spacing w:after="0" w:line="240" w:lineRule="auto"/>
      </w:pPr>
      <w:r>
        <w:separator/>
      </w:r>
    </w:p>
  </w:endnote>
  <w:endnote w:type="continuationSeparator" w:id="0">
    <w:p w:rsidR="00C709F9" w:rsidRDefault="00C709F9" w:rsidP="0039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46F" w:rsidRDefault="0042046F">
    <w:pPr>
      <w:pStyle w:val="a8"/>
    </w:pPr>
    <w:r>
      <w:t>*синхрони</w:t>
    </w:r>
    <w:r w:rsidR="001D7060">
      <w:t>зация полового цикла коров – это коррекция гормонального статуса животного с целью одновременного прихода в охоту у группы животных.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F9" w:rsidRDefault="00C709F9" w:rsidP="00390A5A">
      <w:pPr>
        <w:spacing w:after="0" w:line="240" w:lineRule="auto"/>
      </w:pPr>
      <w:r>
        <w:separator/>
      </w:r>
    </w:p>
  </w:footnote>
  <w:footnote w:type="continuationSeparator" w:id="0">
    <w:p w:rsidR="00C709F9" w:rsidRDefault="00C709F9" w:rsidP="0039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09F"/>
    <w:multiLevelType w:val="hybridMultilevel"/>
    <w:tmpl w:val="2968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68AB"/>
    <w:multiLevelType w:val="hybridMultilevel"/>
    <w:tmpl w:val="C982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03705"/>
    <w:multiLevelType w:val="hybridMultilevel"/>
    <w:tmpl w:val="1B141364"/>
    <w:lvl w:ilvl="0" w:tplc="B838F47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222183A"/>
    <w:multiLevelType w:val="hybridMultilevel"/>
    <w:tmpl w:val="58041B0A"/>
    <w:lvl w:ilvl="0" w:tplc="EC42430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7BD02AE8"/>
    <w:multiLevelType w:val="hybridMultilevel"/>
    <w:tmpl w:val="04A0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FC"/>
    <w:rsid w:val="00005EA8"/>
    <w:rsid w:val="00043339"/>
    <w:rsid w:val="00055A58"/>
    <w:rsid w:val="00072BF6"/>
    <w:rsid w:val="00074EF6"/>
    <w:rsid w:val="000C4A80"/>
    <w:rsid w:val="000D0C17"/>
    <w:rsid w:val="00100674"/>
    <w:rsid w:val="0010634A"/>
    <w:rsid w:val="00125798"/>
    <w:rsid w:val="0013013F"/>
    <w:rsid w:val="001874BC"/>
    <w:rsid w:val="001A535A"/>
    <w:rsid w:val="001B51D9"/>
    <w:rsid w:val="001D7060"/>
    <w:rsid w:val="00214BD5"/>
    <w:rsid w:val="00251280"/>
    <w:rsid w:val="00260B3E"/>
    <w:rsid w:val="002948CE"/>
    <w:rsid w:val="002A06E9"/>
    <w:rsid w:val="002B0D24"/>
    <w:rsid w:val="002B4ACA"/>
    <w:rsid w:val="00307C40"/>
    <w:rsid w:val="00333F0B"/>
    <w:rsid w:val="00335E06"/>
    <w:rsid w:val="00340B6A"/>
    <w:rsid w:val="0034295B"/>
    <w:rsid w:val="00374ED4"/>
    <w:rsid w:val="0037526B"/>
    <w:rsid w:val="00390A5A"/>
    <w:rsid w:val="00395DFB"/>
    <w:rsid w:val="003B619F"/>
    <w:rsid w:val="003D2909"/>
    <w:rsid w:val="003E3913"/>
    <w:rsid w:val="003E68BA"/>
    <w:rsid w:val="003E6B1C"/>
    <w:rsid w:val="0042046F"/>
    <w:rsid w:val="00426EF6"/>
    <w:rsid w:val="00461562"/>
    <w:rsid w:val="004B64FB"/>
    <w:rsid w:val="004F4530"/>
    <w:rsid w:val="00506610"/>
    <w:rsid w:val="005600B2"/>
    <w:rsid w:val="005B13B8"/>
    <w:rsid w:val="005B38D7"/>
    <w:rsid w:val="005D1152"/>
    <w:rsid w:val="005D723D"/>
    <w:rsid w:val="005E1D2A"/>
    <w:rsid w:val="005F2A7E"/>
    <w:rsid w:val="0060086A"/>
    <w:rsid w:val="0064503F"/>
    <w:rsid w:val="0065793F"/>
    <w:rsid w:val="006F118D"/>
    <w:rsid w:val="007561E1"/>
    <w:rsid w:val="007A5299"/>
    <w:rsid w:val="007D2008"/>
    <w:rsid w:val="008150E2"/>
    <w:rsid w:val="00837437"/>
    <w:rsid w:val="00846DD6"/>
    <w:rsid w:val="00873443"/>
    <w:rsid w:val="008C3D5B"/>
    <w:rsid w:val="008D14FC"/>
    <w:rsid w:val="008D3A97"/>
    <w:rsid w:val="008E34E0"/>
    <w:rsid w:val="008F4B64"/>
    <w:rsid w:val="00903EE3"/>
    <w:rsid w:val="00916931"/>
    <w:rsid w:val="009426DA"/>
    <w:rsid w:val="00944585"/>
    <w:rsid w:val="009512EF"/>
    <w:rsid w:val="00961E57"/>
    <w:rsid w:val="00972509"/>
    <w:rsid w:val="009D2FC5"/>
    <w:rsid w:val="009D4A17"/>
    <w:rsid w:val="009D5B12"/>
    <w:rsid w:val="00A04DF0"/>
    <w:rsid w:val="00A22DA8"/>
    <w:rsid w:val="00A6736D"/>
    <w:rsid w:val="00A844D5"/>
    <w:rsid w:val="00A94E2F"/>
    <w:rsid w:val="00AA1DF6"/>
    <w:rsid w:val="00AA5D4B"/>
    <w:rsid w:val="00AB1B14"/>
    <w:rsid w:val="00AE5C43"/>
    <w:rsid w:val="00B53CEC"/>
    <w:rsid w:val="00B665EC"/>
    <w:rsid w:val="00B71D1C"/>
    <w:rsid w:val="00B71E7B"/>
    <w:rsid w:val="00B75D06"/>
    <w:rsid w:val="00B776F4"/>
    <w:rsid w:val="00BE48C1"/>
    <w:rsid w:val="00BE7459"/>
    <w:rsid w:val="00C01C2A"/>
    <w:rsid w:val="00C02009"/>
    <w:rsid w:val="00C1542F"/>
    <w:rsid w:val="00C32766"/>
    <w:rsid w:val="00C54B16"/>
    <w:rsid w:val="00C709F9"/>
    <w:rsid w:val="00C8036E"/>
    <w:rsid w:val="00CE5B7C"/>
    <w:rsid w:val="00CF18DE"/>
    <w:rsid w:val="00D267BB"/>
    <w:rsid w:val="00D378DC"/>
    <w:rsid w:val="00D4200C"/>
    <w:rsid w:val="00D644E9"/>
    <w:rsid w:val="00DA0221"/>
    <w:rsid w:val="00DD1EBF"/>
    <w:rsid w:val="00E16011"/>
    <w:rsid w:val="00E75AA7"/>
    <w:rsid w:val="00E93149"/>
    <w:rsid w:val="00E93EE5"/>
    <w:rsid w:val="00E95E6B"/>
    <w:rsid w:val="00F151EA"/>
    <w:rsid w:val="00F548EC"/>
    <w:rsid w:val="00F8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4F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B4ACA"/>
  </w:style>
  <w:style w:type="paragraph" w:styleId="a6">
    <w:name w:val="header"/>
    <w:basedOn w:val="a"/>
    <w:link w:val="a7"/>
    <w:uiPriority w:val="99"/>
    <w:unhideWhenUsed/>
    <w:rsid w:val="0039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5A"/>
  </w:style>
  <w:style w:type="paragraph" w:styleId="a8">
    <w:name w:val="footer"/>
    <w:basedOn w:val="a"/>
    <w:link w:val="a9"/>
    <w:uiPriority w:val="99"/>
    <w:unhideWhenUsed/>
    <w:rsid w:val="0039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4F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B4ACA"/>
  </w:style>
  <w:style w:type="paragraph" w:styleId="a6">
    <w:name w:val="header"/>
    <w:basedOn w:val="a"/>
    <w:link w:val="a7"/>
    <w:uiPriority w:val="99"/>
    <w:unhideWhenUsed/>
    <w:rsid w:val="0039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5A"/>
  </w:style>
  <w:style w:type="paragraph" w:styleId="a8">
    <w:name w:val="footer"/>
    <w:basedOn w:val="a"/>
    <w:link w:val="a9"/>
    <w:uiPriority w:val="99"/>
    <w:unhideWhenUsed/>
    <w:rsid w:val="0039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A3C5-F4E0-4752-A50F-12C5E462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5B0F22AE</Template>
  <TotalTime>2</TotalTime>
  <Pages>6</Pages>
  <Words>2572</Words>
  <Characters>14661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конев</dc:creator>
  <cp:lastModifiedBy>Евгений Семянников</cp:lastModifiedBy>
  <cp:revision>2</cp:revision>
  <cp:lastPrinted>2020-02-20T11:46:00Z</cp:lastPrinted>
  <dcterms:created xsi:type="dcterms:W3CDTF">2020-02-20T11:48:00Z</dcterms:created>
  <dcterms:modified xsi:type="dcterms:W3CDTF">2020-02-20T11:48:00Z</dcterms:modified>
</cp:coreProperties>
</file>