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9E" w:rsidRDefault="00BB639E" w:rsidP="00BB639E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</w:rPr>
      </w:pPr>
      <w:bookmarkStart w:id="0" w:name="_Toc38835014"/>
      <w:bookmarkStart w:id="1" w:name="_Toc39094982"/>
      <w:bookmarkStart w:id="2" w:name="_Toc39095293"/>
      <w:r>
        <w:rPr>
          <w:rFonts w:ascii="Times New Roman" w:hAnsi="Times New Roman"/>
          <w:b/>
          <w:sz w:val="28"/>
        </w:rPr>
        <w:t>ГЛАВА 1 ПОНЯТИЕ ИНДИВИДУАЛЬНЫЙ СТИЛЬ ПЕДАГОГИЧЕСКОЙ ДЕЯТЕЛЬНОСТИ И ЕГО ФУНКЦИОНАЛЬНЫЕ КОМПОНЕНТЫ</w:t>
      </w:r>
      <w:bookmarkEnd w:id="0"/>
      <w:bookmarkEnd w:id="1"/>
      <w:bookmarkEnd w:id="2"/>
    </w:p>
    <w:p w:rsidR="00BB639E" w:rsidRDefault="00BB639E" w:rsidP="00BB639E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</w:rPr>
      </w:pPr>
    </w:p>
    <w:p w:rsidR="00BB639E" w:rsidRDefault="00BB639E" w:rsidP="00BB639E">
      <w:pPr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8"/>
        </w:rPr>
      </w:pPr>
      <w:bookmarkStart w:id="3" w:name="_Toc38835015"/>
      <w:bookmarkStart w:id="4" w:name="_Toc39094983"/>
      <w:bookmarkStart w:id="5" w:name="_Toc39095294"/>
      <w:r>
        <w:rPr>
          <w:rFonts w:ascii="Times New Roman" w:hAnsi="Times New Roman"/>
          <w:b/>
          <w:sz w:val="28"/>
        </w:rPr>
        <w:t>1.1 Сущность и понятие индивидуального стиля педагогической деятельности</w:t>
      </w:r>
      <w:bookmarkEnd w:id="3"/>
      <w:bookmarkEnd w:id="4"/>
      <w:bookmarkEnd w:id="5"/>
    </w:p>
    <w:p w:rsidR="00BB639E" w:rsidRDefault="00BB639E" w:rsidP="00BB639E">
      <w:pPr>
        <w:spacing w:line="240" w:lineRule="auto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BB639E" w:rsidRDefault="00BB639E" w:rsidP="00BB639E">
      <w:pPr>
        <w:spacing w:line="240" w:lineRule="auto"/>
        <w:contextualSpacing/>
        <w:jc w:val="center"/>
        <w:outlineLvl w:val="1"/>
        <w:rPr>
          <w:rFonts w:ascii="Times New Roman" w:hAnsi="Times New Roman"/>
          <w:b/>
          <w:sz w:val="28"/>
        </w:rPr>
      </w:pPr>
    </w:p>
    <w:p w:rsidR="00BB639E" w:rsidRDefault="00BB639E" w:rsidP="00BB63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Человек в течение своей жизни, так или иначе, осуществляет какую-то деятельность. Досуговую, направленную на отдых и развлечения, учебную, связанную с получением  знаний, инновационную, направленную на достижение технических, научных, и других разработок, в которых есть новизна. Проще говоря, деятельность это процесс. </w:t>
      </w:r>
    </w:p>
    <w:p w:rsidR="00BB639E" w:rsidRDefault="00BB639E" w:rsidP="00BB63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деятельности, как и в любом процессе, существует ряд процессуальных этапов первый и главный этап - постановка цели или мотивация. То есть то, ради чего совершается то или иное действие. В зависимости от поставленной цели, начинается планирование (как будет осуществляться процесс, количество участников, распределение обязанностей и др.). Это второй этап. На третьем этапе непосредственное выполнение деятельности. На четвёртом этапе происходит проверка результатов деятельности, выявляются ошибки, устраняются, если таковые находятся. На заключительном пятом этапе результаты деятельности сравниваются с поставленной целью, оценивается их общий результат.</w:t>
      </w:r>
    </w:p>
    <w:p w:rsidR="00BB639E" w:rsidRDefault="00BB639E" w:rsidP="00BB639E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общем смысле под деятельностью понимают  специфический вид активности человека, направленный на познание, целесообразное изменение и преобразование окружающего мира, включая самого человека и условия его существования. [</w:t>
      </w:r>
      <w:proofErr w:type="spellStart"/>
      <w:r>
        <w:rPr>
          <w:rFonts w:ascii="Times New Roman" w:hAnsi="Times New Roman"/>
          <w:sz w:val="28"/>
        </w:rPr>
        <w:t>Абдрахманова</w:t>
      </w:r>
      <w:proofErr w:type="spellEnd"/>
      <w:r>
        <w:rPr>
          <w:rFonts w:ascii="Times New Roman" w:hAnsi="Times New Roman"/>
          <w:sz w:val="28"/>
        </w:rPr>
        <w:t xml:space="preserve">, с. 4] </w:t>
      </w:r>
      <w:bookmarkStart w:id="6" w:name="_GoBack"/>
      <w:bookmarkEnd w:id="6"/>
    </w:p>
    <w:sectPr w:rsidR="00BB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9E"/>
    <w:rsid w:val="00663FA0"/>
    <w:rsid w:val="00B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9E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1</cp:revision>
  <dcterms:created xsi:type="dcterms:W3CDTF">2020-05-03T15:03:00Z</dcterms:created>
  <dcterms:modified xsi:type="dcterms:W3CDTF">2020-05-03T15:04:00Z</dcterms:modified>
</cp:coreProperties>
</file>