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sdt>
      <w:sdtPr>
        <w:rPr>
          <w:rFonts w:ascii="Times New Roman" w:hAnsi="Times New Roman" w:cs="Times New Roman"/>
          <w:noProof/>
          <w:sz w:val="28"/>
          <w:szCs w:val="28"/>
        </w:rPr>
        <w:id w:val="-1296670098"/>
        <w:docPartObj>
          <w:docPartGallery w:val="Cover Pages"/>
          <w:docPartUnique/>
        </w:docPartObj>
      </w:sdtPr>
      <w:sdtEndPr/>
      <w:sdtContent>
        <w:p w14:paraId="46B87D68" w14:textId="77777777" w:rsidR="00772ECC" w:rsidRPr="0035771E" w:rsidRDefault="00772ECC" w:rsidP="0035771E">
          <w:pPr>
            <w:spacing w:after="0" w:line="240" w:lineRule="auto"/>
            <w:ind w:firstLine="851"/>
            <w:rPr>
              <w:rFonts w:ascii="Times New Roman" w:hAnsi="Times New Roman" w:cs="Times New Roman"/>
              <w:noProof/>
              <w:sz w:val="28"/>
              <w:szCs w:val="28"/>
            </w:rPr>
          </w:pPr>
        </w:p>
        <w:p w14:paraId="2EAFDF84" w14:textId="2E8E29EB" w:rsidR="0035771E" w:rsidRPr="0035771E" w:rsidRDefault="0035771E" w:rsidP="0035771E">
          <w:pPr>
            <w:pStyle w:val="a5"/>
            <w:numPr>
              <w:ilvl w:val="0"/>
              <w:numId w:val="4"/>
            </w:numPr>
            <w:autoSpaceDE w:val="0"/>
            <w:autoSpaceDN w:val="0"/>
            <w:adjustRightInd w:val="0"/>
            <w:spacing w:after="0"/>
            <w:rPr>
              <w:rFonts w:ascii="Times New Roman" w:hAnsi="Times New Roman" w:cs="Times New Roman"/>
              <w:color w:val="auto"/>
              <w:sz w:val="28"/>
              <w:szCs w:val="28"/>
            </w:rPr>
          </w:pPr>
          <w:r w:rsidRPr="0035771E">
            <w:rPr>
              <w:rFonts w:ascii="Times New Roman" w:hAnsi="Times New Roman" w:cs="Times New Roman"/>
              <w:color w:val="auto"/>
              <w:sz w:val="28"/>
              <w:szCs w:val="28"/>
            </w:rPr>
            <w:t xml:space="preserve"> советов начинающим акварелистам</w:t>
          </w:r>
        </w:p>
        <w:p w14:paraId="2C1E918A" w14:textId="77777777" w:rsidR="0035771E" w:rsidRPr="0035771E" w:rsidRDefault="0035771E" w:rsidP="0035771E">
          <w:pPr>
            <w:autoSpaceDE w:val="0"/>
            <w:autoSpaceDN w:val="0"/>
            <w:adjustRightInd w:val="0"/>
            <w:spacing w:after="0" w:line="240" w:lineRule="auto"/>
            <w:ind w:firstLine="851"/>
            <w:rPr>
              <w:rFonts w:ascii="Times New Roman" w:hAnsi="Times New Roman" w:cs="Times New Roman"/>
              <w:color w:val="auto"/>
              <w:sz w:val="28"/>
              <w:szCs w:val="28"/>
            </w:rPr>
          </w:pPr>
        </w:p>
        <w:p w14:paraId="2BC212A8" w14:textId="32C41787" w:rsidR="0035771E" w:rsidRDefault="0035771E" w:rsidP="0035771E">
          <w:pPr>
            <w:autoSpaceDE w:val="0"/>
            <w:autoSpaceDN w:val="0"/>
            <w:adjustRightInd w:val="0"/>
            <w:spacing w:after="0" w:line="240" w:lineRule="auto"/>
            <w:ind w:firstLine="851"/>
            <w:rPr>
              <w:rFonts w:ascii="Times New Roman" w:hAnsi="Times New Roman" w:cs="Times New Roman"/>
              <w:color w:val="auto"/>
              <w:sz w:val="28"/>
              <w:szCs w:val="28"/>
            </w:rPr>
          </w:pPr>
          <w:r w:rsidRPr="0035771E">
            <w:rPr>
              <w:rFonts w:ascii="Times New Roman" w:hAnsi="Times New Roman" w:cs="Times New Roman"/>
              <w:color w:val="auto"/>
              <w:sz w:val="28"/>
              <w:szCs w:val="28"/>
            </w:rPr>
            <w:t>Акварель может показаться довольно сложным материалом на первый взгляд, но на самом деле это легко и недорого. По сути, всё, что вам нужно - это краски и кисти.</w:t>
          </w:r>
          <w:r w:rsidR="00D86735">
            <w:rPr>
              <w:rFonts w:ascii="Times New Roman" w:hAnsi="Times New Roman" w:cs="Times New Roman"/>
              <w:color w:val="auto"/>
              <w:sz w:val="28"/>
              <w:szCs w:val="28"/>
            </w:rPr>
            <w:t xml:space="preserve"> В этой статье приведены</w:t>
          </w:r>
          <w:r w:rsidRPr="0035771E">
            <w:rPr>
              <w:rFonts w:ascii="Times New Roman" w:hAnsi="Times New Roman" w:cs="Times New Roman"/>
              <w:color w:val="auto"/>
              <w:sz w:val="28"/>
              <w:szCs w:val="28"/>
            </w:rPr>
            <w:t xml:space="preserve"> советы, которые помогут шаг за шагом познакомиться акварелью.</w:t>
          </w:r>
        </w:p>
        <w:p w14:paraId="4F52815C" w14:textId="77777777" w:rsidR="0035771E" w:rsidRDefault="0035771E" w:rsidP="0035771E">
          <w:pPr>
            <w:autoSpaceDE w:val="0"/>
            <w:autoSpaceDN w:val="0"/>
            <w:adjustRightInd w:val="0"/>
            <w:spacing w:after="0" w:line="240" w:lineRule="auto"/>
            <w:ind w:firstLine="851"/>
            <w:rPr>
              <w:rFonts w:ascii="Times New Roman" w:hAnsi="Times New Roman" w:cs="Times New Roman"/>
              <w:color w:val="auto"/>
              <w:sz w:val="28"/>
              <w:szCs w:val="28"/>
            </w:rPr>
          </w:pPr>
        </w:p>
        <w:p w14:paraId="2B398775" w14:textId="77777777" w:rsidR="0035771E" w:rsidRPr="0035771E" w:rsidRDefault="0035771E" w:rsidP="0035771E">
          <w:pPr>
            <w:pStyle w:val="a5"/>
            <w:numPr>
              <w:ilvl w:val="0"/>
              <w:numId w:val="5"/>
            </w:numPr>
            <w:autoSpaceDE w:val="0"/>
            <w:autoSpaceDN w:val="0"/>
            <w:adjustRightInd w:val="0"/>
            <w:spacing w:after="0"/>
            <w:rPr>
              <w:rFonts w:ascii="Times New Roman" w:hAnsi="Times New Roman" w:cs="Times New Roman"/>
              <w:color w:val="auto"/>
              <w:sz w:val="28"/>
              <w:szCs w:val="28"/>
            </w:rPr>
          </w:pPr>
          <w:r w:rsidRPr="0035771E">
            <w:rPr>
              <w:rFonts w:ascii="Times New Roman" w:hAnsi="Times New Roman" w:cs="Times New Roman"/>
              <w:color w:val="auto"/>
              <w:sz w:val="28"/>
              <w:szCs w:val="28"/>
            </w:rPr>
            <w:t>Покупка необходимых материалов</w:t>
          </w:r>
        </w:p>
        <w:p w14:paraId="590E4F98" w14:textId="77777777" w:rsidR="0035771E" w:rsidRPr="0035771E" w:rsidRDefault="0035771E" w:rsidP="0035771E">
          <w:pPr>
            <w:autoSpaceDE w:val="0"/>
            <w:autoSpaceDN w:val="0"/>
            <w:adjustRightInd w:val="0"/>
            <w:spacing w:after="0" w:line="240" w:lineRule="auto"/>
            <w:ind w:firstLine="851"/>
            <w:rPr>
              <w:rFonts w:ascii="Times New Roman" w:hAnsi="Times New Roman" w:cs="Times New Roman"/>
              <w:color w:val="auto"/>
              <w:sz w:val="28"/>
              <w:szCs w:val="28"/>
            </w:rPr>
          </w:pPr>
          <w:r w:rsidRPr="0035771E">
            <w:rPr>
              <w:rFonts w:ascii="Times New Roman" w:hAnsi="Times New Roman" w:cs="Times New Roman"/>
              <w:color w:val="auto"/>
              <w:sz w:val="28"/>
              <w:szCs w:val="28"/>
            </w:rPr>
            <w:t>Акварельная краска выпускается двух видов: в кюветах и тубах. Рассмотрим оба варианта.</w:t>
          </w:r>
        </w:p>
        <w:p w14:paraId="15106DFC" w14:textId="77777777" w:rsidR="0035771E" w:rsidRPr="0035771E" w:rsidRDefault="0035771E" w:rsidP="0035771E">
          <w:pPr>
            <w:autoSpaceDE w:val="0"/>
            <w:autoSpaceDN w:val="0"/>
            <w:adjustRightInd w:val="0"/>
            <w:spacing w:after="0" w:line="240" w:lineRule="auto"/>
            <w:ind w:firstLine="851"/>
            <w:rPr>
              <w:rFonts w:ascii="Times New Roman" w:hAnsi="Times New Roman" w:cs="Times New Roman"/>
              <w:color w:val="auto"/>
              <w:sz w:val="28"/>
              <w:szCs w:val="28"/>
            </w:rPr>
          </w:pPr>
          <w:r w:rsidRPr="0035771E">
            <w:rPr>
              <w:rFonts w:ascii="Times New Roman" w:hAnsi="Times New Roman" w:cs="Times New Roman"/>
              <w:color w:val="auto"/>
              <w:sz w:val="28"/>
              <w:szCs w:val="28"/>
            </w:rPr>
            <w:t xml:space="preserve">Тубы являются более выгодными, так как продаются в бОльшем объеме, краска в них жидкая, её можно выдавить в кювету и </w:t>
          </w:r>
          <w:r>
            <w:rPr>
              <w:rFonts w:ascii="Times New Roman" w:hAnsi="Times New Roman" w:cs="Times New Roman"/>
              <w:color w:val="auto"/>
              <w:sz w:val="28"/>
              <w:szCs w:val="28"/>
            </w:rPr>
            <w:t>там она застынет.</w:t>
          </w:r>
        </w:p>
        <w:p w14:paraId="32582860" w14:textId="77777777" w:rsidR="0035771E" w:rsidRPr="0035771E" w:rsidRDefault="0035771E" w:rsidP="0035771E">
          <w:pPr>
            <w:autoSpaceDE w:val="0"/>
            <w:autoSpaceDN w:val="0"/>
            <w:adjustRightInd w:val="0"/>
            <w:spacing w:after="0" w:line="240" w:lineRule="auto"/>
            <w:ind w:firstLine="851"/>
            <w:rPr>
              <w:rFonts w:ascii="Times New Roman" w:hAnsi="Times New Roman" w:cs="Times New Roman"/>
              <w:color w:val="auto"/>
              <w:sz w:val="28"/>
              <w:szCs w:val="28"/>
            </w:rPr>
          </w:pPr>
          <w:r w:rsidRPr="0035771E">
            <w:rPr>
              <w:rFonts w:ascii="Times New Roman" w:hAnsi="Times New Roman" w:cs="Times New Roman"/>
              <w:color w:val="auto"/>
              <w:sz w:val="28"/>
              <w:szCs w:val="28"/>
            </w:rPr>
            <w:t xml:space="preserve">Кюветы являются идеальным вариантом для начала. Они маленькие и можно купить сразу много понравившихся цветов, что не сильно ударит по бюджету, но при этом вы получите разнообразие своей палитры. Стоимость варьируется от 90 до 110 рублей. </w:t>
          </w:r>
        </w:p>
        <w:p w14:paraId="7B11BDD1" w14:textId="77777777" w:rsidR="0035771E" w:rsidRPr="0035771E" w:rsidRDefault="0035771E" w:rsidP="0035771E">
          <w:pPr>
            <w:autoSpaceDE w:val="0"/>
            <w:autoSpaceDN w:val="0"/>
            <w:adjustRightInd w:val="0"/>
            <w:spacing w:after="0" w:line="240" w:lineRule="auto"/>
            <w:ind w:firstLine="851"/>
            <w:rPr>
              <w:rFonts w:ascii="Times New Roman" w:hAnsi="Times New Roman" w:cs="Times New Roman"/>
              <w:color w:val="auto"/>
              <w:sz w:val="28"/>
              <w:szCs w:val="28"/>
            </w:rPr>
          </w:pPr>
          <w:r w:rsidRPr="0035771E">
            <w:rPr>
              <w:rFonts w:ascii="Times New Roman" w:hAnsi="Times New Roman" w:cs="Times New Roman"/>
              <w:color w:val="auto"/>
              <w:sz w:val="28"/>
              <w:szCs w:val="28"/>
            </w:rPr>
            <w:t>Кисти</w:t>
          </w:r>
        </w:p>
        <w:p w14:paraId="72ABFE0C" w14:textId="77777777" w:rsidR="0035771E" w:rsidRDefault="0035771E" w:rsidP="0035771E">
          <w:pPr>
            <w:autoSpaceDE w:val="0"/>
            <w:autoSpaceDN w:val="0"/>
            <w:adjustRightInd w:val="0"/>
            <w:spacing w:after="0" w:line="240" w:lineRule="auto"/>
            <w:ind w:firstLine="851"/>
            <w:rPr>
              <w:rFonts w:ascii="Times New Roman" w:hAnsi="Times New Roman" w:cs="Times New Roman"/>
              <w:color w:val="auto"/>
              <w:sz w:val="28"/>
              <w:szCs w:val="28"/>
            </w:rPr>
          </w:pPr>
          <w:r w:rsidRPr="0035771E">
            <w:rPr>
              <w:rFonts w:ascii="Times New Roman" w:hAnsi="Times New Roman" w:cs="Times New Roman"/>
              <w:color w:val="auto"/>
              <w:sz w:val="28"/>
              <w:szCs w:val="28"/>
            </w:rPr>
            <w:t>Лучше изначально купить хорошие кисти из натурального колонка или белки, не нужно поку</w:t>
          </w:r>
          <w:r>
            <w:rPr>
              <w:rFonts w:ascii="Times New Roman" w:hAnsi="Times New Roman" w:cs="Times New Roman"/>
              <w:color w:val="auto"/>
              <w:sz w:val="28"/>
              <w:szCs w:val="28"/>
            </w:rPr>
            <w:t>пать самые дешевые студенческие.</w:t>
          </w:r>
          <w:r w:rsidRPr="0035771E">
            <w:rPr>
              <w:rFonts w:ascii="Times New Roman" w:hAnsi="Times New Roman" w:cs="Times New Roman"/>
              <w:color w:val="auto"/>
              <w:sz w:val="28"/>
              <w:szCs w:val="28"/>
            </w:rPr>
            <w:t xml:space="preserve"> </w:t>
          </w:r>
        </w:p>
        <w:p w14:paraId="4B3E0DC4" w14:textId="77777777" w:rsidR="0035771E" w:rsidRPr="0035771E" w:rsidRDefault="0035771E" w:rsidP="0035771E">
          <w:pPr>
            <w:autoSpaceDE w:val="0"/>
            <w:autoSpaceDN w:val="0"/>
            <w:adjustRightInd w:val="0"/>
            <w:spacing w:after="0" w:line="240" w:lineRule="auto"/>
            <w:ind w:firstLine="851"/>
            <w:rPr>
              <w:rFonts w:ascii="Times New Roman" w:hAnsi="Times New Roman" w:cs="Times New Roman"/>
              <w:color w:val="auto"/>
              <w:sz w:val="28"/>
              <w:szCs w:val="28"/>
            </w:rPr>
          </w:pPr>
        </w:p>
        <w:p w14:paraId="26A2F857" w14:textId="77777777" w:rsidR="0035771E" w:rsidRPr="0035771E" w:rsidRDefault="0035771E" w:rsidP="0035771E">
          <w:pPr>
            <w:autoSpaceDE w:val="0"/>
            <w:autoSpaceDN w:val="0"/>
            <w:adjustRightInd w:val="0"/>
            <w:spacing w:after="0" w:line="240" w:lineRule="auto"/>
            <w:ind w:firstLine="851"/>
            <w:rPr>
              <w:rFonts w:ascii="Times New Roman" w:hAnsi="Times New Roman" w:cs="Times New Roman"/>
              <w:color w:val="auto"/>
              <w:sz w:val="28"/>
              <w:szCs w:val="28"/>
            </w:rPr>
          </w:pPr>
          <w:r w:rsidRPr="0035771E">
            <w:rPr>
              <w:rFonts w:ascii="Times New Roman" w:hAnsi="Times New Roman" w:cs="Times New Roman"/>
              <w:color w:val="auto"/>
              <w:sz w:val="28"/>
              <w:szCs w:val="28"/>
            </w:rPr>
            <w:t>2.) Работа от света к тени</w:t>
          </w:r>
        </w:p>
        <w:p w14:paraId="551DD6CE" w14:textId="77777777" w:rsidR="0035771E" w:rsidRDefault="0035771E" w:rsidP="0035771E">
          <w:pPr>
            <w:autoSpaceDE w:val="0"/>
            <w:autoSpaceDN w:val="0"/>
            <w:adjustRightInd w:val="0"/>
            <w:spacing w:after="0" w:line="240" w:lineRule="auto"/>
            <w:ind w:firstLine="851"/>
            <w:rPr>
              <w:rFonts w:ascii="Times New Roman" w:hAnsi="Times New Roman" w:cs="Times New Roman"/>
              <w:color w:val="auto"/>
              <w:sz w:val="28"/>
              <w:szCs w:val="28"/>
            </w:rPr>
          </w:pPr>
          <w:r w:rsidRPr="0035771E">
            <w:rPr>
              <w:rFonts w:ascii="Times New Roman" w:hAnsi="Times New Roman" w:cs="Times New Roman"/>
              <w:color w:val="auto"/>
              <w:sz w:val="28"/>
              <w:szCs w:val="28"/>
            </w:rPr>
            <w:t>Акварель, в отличии от масла и гуаши, — прозрачная краска и в работе с ней есть очень важное правило: сначала  писать светлые предметы, постепенно переходя к тёмным. это важно, потому что темные участки нельзя отмыть или перекрасить -будет грязь.</w:t>
          </w:r>
        </w:p>
        <w:p w14:paraId="74C67553" w14:textId="77777777" w:rsidR="0035771E" w:rsidRPr="0035771E" w:rsidRDefault="0035771E" w:rsidP="0035771E">
          <w:pPr>
            <w:autoSpaceDE w:val="0"/>
            <w:autoSpaceDN w:val="0"/>
            <w:adjustRightInd w:val="0"/>
            <w:spacing w:after="0" w:line="240" w:lineRule="auto"/>
            <w:ind w:firstLine="851"/>
            <w:rPr>
              <w:rFonts w:ascii="Times New Roman" w:hAnsi="Times New Roman" w:cs="Times New Roman"/>
              <w:color w:val="auto"/>
              <w:sz w:val="28"/>
              <w:szCs w:val="28"/>
            </w:rPr>
          </w:pPr>
        </w:p>
        <w:p w14:paraId="7C8FDED8" w14:textId="77777777" w:rsidR="0035771E" w:rsidRPr="0035771E" w:rsidRDefault="0035771E" w:rsidP="0035771E">
          <w:pPr>
            <w:autoSpaceDE w:val="0"/>
            <w:autoSpaceDN w:val="0"/>
            <w:adjustRightInd w:val="0"/>
            <w:spacing w:after="0" w:line="240" w:lineRule="auto"/>
            <w:ind w:firstLine="851"/>
            <w:rPr>
              <w:rFonts w:ascii="Times New Roman" w:hAnsi="Times New Roman" w:cs="Times New Roman"/>
              <w:color w:val="auto"/>
              <w:sz w:val="28"/>
              <w:szCs w:val="28"/>
            </w:rPr>
          </w:pPr>
          <w:r w:rsidRPr="0035771E">
            <w:rPr>
              <w:rFonts w:ascii="Times New Roman" w:hAnsi="Times New Roman" w:cs="Times New Roman"/>
              <w:color w:val="auto"/>
              <w:sz w:val="28"/>
              <w:szCs w:val="28"/>
            </w:rPr>
            <w:t>3.) Важность воды и воздуха</w:t>
          </w:r>
        </w:p>
        <w:p w14:paraId="366501AD" w14:textId="77777777" w:rsidR="0035771E" w:rsidRDefault="0035771E" w:rsidP="0035771E">
          <w:pPr>
            <w:autoSpaceDE w:val="0"/>
            <w:autoSpaceDN w:val="0"/>
            <w:adjustRightInd w:val="0"/>
            <w:spacing w:after="0" w:line="240" w:lineRule="auto"/>
            <w:ind w:firstLine="851"/>
            <w:rPr>
              <w:rFonts w:ascii="Times New Roman" w:hAnsi="Times New Roman" w:cs="Times New Roman"/>
              <w:color w:val="auto"/>
              <w:sz w:val="28"/>
              <w:szCs w:val="28"/>
            </w:rPr>
          </w:pPr>
          <w:r w:rsidRPr="0035771E">
            <w:rPr>
              <w:rFonts w:ascii="Times New Roman" w:hAnsi="Times New Roman" w:cs="Times New Roman"/>
              <w:color w:val="auto"/>
              <w:sz w:val="28"/>
              <w:szCs w:val="28"/>
            </w:rPr>
            <w:t>Не стоит покупать белую акварельную краску. Ваш белый цвет - это пустой лист. Планируйте заранее светлые участки, в этом вам отлично поможет маскирующая жидкость.</w:t>
          </w:r>
        </w:p>
        <w:p w14:paraId="5BFE1167" w14:textId="77777777" w:rsidR="0035771E" w:rsidRPr="0035771E" w:rsidRDefault="0035771E" w:rsidP="0035771E">
          <w:pPr>
            <w:autoSpaceDE w:val="0"/>
            <w:autoSpaceDN w:val="0"/>
            <w:adjustRightInd w:val="0"/>
            <w:spacing w:after="0" w:line="240" w:lineRule="auto"/>
            <w:ind w:firstLine="851"/>
            <w:rPr>
              <w:rFonts w:ascii="Times New Roman" w:hAnsi="Times New Roman" w:cs="Times New Roman"/>
              <w:color w:val="auto"/>
              <w:sz w:val="28"/>
              <w:szCs w:val="28"/>
            </w:rPr>
          </w:pPr>
        </w:p>
        <w:p w14:paraId="3CEE882A" w14:textId="77777777" w:rsidR="0035771E" w:rsidRPr="0035771E" w:rsidRDefault="0035771E" w:rsidP="0035771E">
          <w:pPr>
            <w:autoSpaceDE w:val="0"/>
            <w:autoSpaceDN w:val="0"/>
            <w:adjustRightInd w:val="0"/>
            <w:spacing w:after="0" w:line="240" w:lineRule="auto"/>
            <w:ind w:firstLine="851"/>
            <w:rPr>
              <w:rFonts w:ascii="Times New Roman" w:hAnsi="Times New Roman" w:cs="Times New Roman"/>
              <w:color w:val="auto"/>
              <w:sz w:val="28"/>
              <w:szCs w:val="28"/>
            </w:rPr>
          </w:pPr>
          <w:r w:rsidRPr="0035771E">
            <w:rPr>
              <w:rFonts w:ascii="Times New Roman" w:hAnsi="Times New Roman" w:cs="Times New Roman"/>
              <w:color w:val="auto"/>
              <w:sz w:val="28"/>
              <w:szCs w:val="28"/>
            </w:rPr>
            <w:t>4.) Что рисовать?</w:t>
          </w:r>
        </w:p>
        <w:p w14:paraId="25EA94BE" w14:textId="77777777" w:rsidR="0035771E" w:rsidRDefault="0035771E" w:rsidP="0035771E">
          <w:pPr>
            <w:autoSpaceDE w:val="0"/>
            <w:autoSpaceDN w:val="0"/>
            <w:adjustRightInd w:val="0"/>
            <w:spacing w:after="0" w:line="240" w:lineRule="auto"/>
            <w:ind w:firstLine="851"/>
            <w:rPr>
              <w:rFonts w:ascii="Times New Roman" w:hAnsi="Times New Roman" w:cs="Times New Roman"/>
              <w:color w:val="auto"/>
              <w:sz w:val="28"/>
              <w:szCs w:val="28"/>
            </w:rPr>
          </w:pPr>
          <w:r w:rsidRPr="0035771E">
            <w:rPr>
              <w:rFonts w:ascii="Times New Roman" w:hAnsi="Times New Roman" w:cs="Times New Roman"/>
              <w:color w:val="auto"/>
              <w:sz w:val="28"/>
              <w:szCs w:val="28"/>
            </w:rPr>
            <w:t xml:space="preserve">В качестве референсов для работы можно брать все, что вас окружает. Самые удачные варианты: фрукты в красивой корзине, вид из окна или букет цветов. Можно покопаться у себя в шкафу и поискать что-то интересное, сделать несколько фото на телефон, выбрать самое удачное и рисовать по нему. Поиграйте со светом и тенью, расположением реквизита и так далее. Также не стоит забывать про воображение. Все образы, которые возникают у нас в голове, а бывает и во снах, можно очень интересно обыграть на бумаге. </w:t>
          </w:r>
        </w:p>
        <w:p w14:paraId="3358FC90" w14:textId="77777777" w:rsidR="0035771E" w:rsidRPr="0035771E" w:rsidRDefault="0035771E" w:rsidP="0035771E">
          <w:pPr>
            <w:autoSpaceDE w:val="0"/>
            <w:autoSpaceDN w:val="0"/>
            <w:adjustRightInd w:val="0"/>
            <w:spacing w:after="0" w:line="240" w:lineRule="auto"/>
            <w:ind w:firstLine="851"/>
            <w:rPr>
              <w:rFonts w:ascii="Times New Roman" w:hAnsi="Times New Roman" w:cs="Times New Roman"/>
              <w:color w:val="auto"/>
              <w:sz w:val="28"/>
              <w:szCs w:val="28"/>
            </w:rPr>
          </w:pPr>
        </w:p>
        <w:p w14:paraId="77DDFB59" w14:textId="77777777" w:rsidR="0035771E" w:rsidRPr="0035771E" w:rsidRDefault="0035771E" w:rsidP="0035771E">
          <w:pPr>
            <w:autoSpaceDE w:val="0"/>
            <w:autoSpaceDN w:val="0"/>
            <w:adjustRightInd w:val="0"/>
            <w:spacing w:after="0" w:line="240" w:lineRule="auto"/>
            <w:ind w:firstLine="851"/>
            <w:rPr>
              <w:rFonts w:ascii="Times New Roman" w:hAnsi="Times New Roman" w:cs="Times New Roman"/>
              <w:color w:val="auto"/>
              <w:sz w:val="28"/>
              <w:szCs w:val="28"/>
            </w:rPr>
          </w:pPr>
          <w:r w:rsidRPr="0035771E">
            <w:rPr>
              <w:rFonts w:ascii="Times New Roman" w:hAnsi="Times New Roman" w:cs="Times New Roman"/>
              <w:color w:val="auto"/>
              <w:sz w:val="28"/>
              <w:szCs w:val="28"/>
            </w:rPr>
            <w:t>6.) Смешение цветов</w:t>
          </w:r>
        </w:p>
        <w:p w14:paraId="1A0079C6" w14:textId="77777777" w:rsidR="0035771E" w:rsidRDefault="0035771E" w:rsidP="0035771E">
          <w:pPr>
            <w:autoSpaceDE w:val="0"/>
            <w:autoSpaceDN w:val="0"/>
            <w:adjustRightInd w:val="0"/>
            <w:spacing w:after="0" w:line="240" w:lineRule="auto"/>
            <w:ind w:firstLine="851"/>
            <w:rPr>
              <w:rFonts w:ascii="Times New Roman" w:hAnsi="Times New Roman" w:cs="Times New Roman"/>
              <w:color w:val="auto"/>
              <w:sz w:val="28"/>
              <w:szCs w:val="28"/>
            </w:rPr>
          </w:pPr>
          <w:r w:rsidRPr="0035771E">
            <w:rPr>
              <w:rFonts w:ascii="Times New Roman" w:hAnsi="Times New Roman" w:cs="Times New Roman"/>
              <w:color w:val="auto"/>
              <w:sz w:val="28"/>
              <w:szCs w:val="28"/>
            </w:rPr>
            <w:t xml:space="preserve">Старайтесь минимально работать чистыми красками из вашей палитры. Больше смешивайте, так работы будут более интересными и </w:t>
          </w:r>
          <w:r w:rsidRPr="0035771E">
            <w:rPr>
              <w:rFonts w:ascii="Times New Roman" w:hAnsi="Times New Roman" w:cs="Times New Roman"/>
              <w:color w:val="auto"/>
              <w:sz w:val="28"/>
              <w:szCs w:val="28"/>
            </w:rPr>
            <w:lastRenderedPageBreak/>
            <w:t>живыми. Также лучше намешать сразу побольше, потому что повторить оттенок, если краски не хватит, будет довольно проблематично.</w:t>
          </w:r>
        </w:p>
        <w:p w14:paraId="1F4C5EE6" w14:textId="77777777" w:rsidR="0035771E" w:rsidRPr="0035771E" w:rsidRDefault="0035771E" w:rsidP="0035771E">
          <w:pPr>
            <w:autoSpaceDE w:val="0"/>
            <w:autoSpaceDN w:val="0"/>
            <w:adjustRightInd w:val="0"/>
            <w:spacing w:after="0" w:line="240" w:lineRule="auto"/>
            <w:ind w:firstLine="851"/>
            <w:rPr>
              <w:rFonts w:ascii="Times New Roman" w:hAnsi="Times New Roman" w:cs="Times New Roman"/>
              <w:color w:val="auto"/>
              <w:sz w:val="28"/>
              <w:szCs w:val="28"/>
            </w:rPr>
          </w:pPr>
        </w:p>
        <w:p w14:paraId="4FE15959" w14:textId="77777777" w:rsidR="0035771E" w:rsidRPr="0035771E" w:rsidRDefault="0035771E" w:rsidP="0035771E">
          <w:pPr>
            <w:autoSpaceDE w:val="0"/>
            <w:autoSpaceDN w:val="0"/>
            <w:adjustRightInd w:val="0"/>
            <w:spacing w:after="0" w:line="240" w:lineRule="auto"/>
            <w:ind w:firstLine="851"/>
            <w:rPr>
              <w:rFonts w:ascii="Times New Roman" w:hAnsi="Times New Roman" w:cs="Times New Roman"/>
              <w:color w:val="auto"/>
              <w:sz w:val="28"/>
              <w:szCs w:val="28"/>
            </w:rPr>
          </w:pPr>
          <w:r w:rsidRPr="0035771E">
            <w:rPr>
              <w:rFonts w:ascii="Times New Roman" w:hAnsi="Times New Roman" w:cs="Times New Roman"/>
              <w:color w:val="auto"/>
              <w:sz w:val="28"/>
              <w:szCs w:val="28"/>
            </w:rPr>
            <w:t>7.) Мотивация</w:t>
          </w:r>
        </w:p>
        <w:p w14:paraId="132D833A" w14:textId="77777777" w:rsidR="0035771E" w:rsidRPr="0035771E" w:rsidRDefault="0035771E" w:rsidP="0035771E">
          <w:pPr>
            <w:autoSpaceDE w:val="0"/>
            <w:autoSpaceDN w:val="0"/>
            <w:adjustRightInd w:val="0"/>
            <w:spacing w:after="0" w:line="240" w:lineRule="auto"/>
            <w:ind w:firstLine="851"/>
            <w:rPr>
              <w:rFonts w:ascii="Times New Roman" w:hAnsi="Times New Roman" w:cs="Times New Roman"/>
              <w:color w:val="auto"/>
              <w:sz w:val="28"/>
              <w:szCs w:val="28"/>
            </w:rPr>
          </w:pPr>
          <w:r w:rsidRPr="0035771E">
            <w:rPr>
              <w:rFonts w:ascii="Times New Roman" w:hAnsi="Times New Roman" w:cs="Times New Roman"/>
              <w:color w:val="auto"/>
              <w:sz w:val="28"/>
              <w:szCs w:val="28"/>
            </w:rPr>
            <w:t>Не нужно на начальном этапе сравнивать себя с успешными художниками. Можно на них равняться, но не нужно расстраиваться, когда вы видите, что еще далеки от идеала. Идеала нет, и, поверьте, даже те самые великие художники зачастую недовольны своим результатом</w:t>
          </w:r>
          <w:r>
            <w:rPr>
              <w:rFonts w:ascii="Times New Roman" w:hAnsi="Times New Roman" w:cs="Times New Roman"/>
              <w:color w:val="auto"/>
              <w:sz w:val="28"/>
              <w:szCs w:val="28"/>
            </w:rPr>
            <w:t>.</w:t>
          </w:r>
        </w:p>
        <w:p w14:paraId="540FFE05" w14:textId="77777777" w:rsidR="0035771E" w:rsidRPr="0035771E" w:rsidRDefault="0035771E" w:rsidP="0035771E">
          <w:pPr>
            <w:autoSpaceDE w:val="0"/>
            <w:autoSpaceDN w:val="0"/>
            <w:adjustRightInd w:val="0"/>
            <w:spacing w:after="0" w:line="240" w:lineRule="auto"/>
            <w:ind w:firstLine="851"/>
            <w:rPr>
              <w:rFonts w:ascii="Times New Roman" w:hAnsi="Times New Roman" w:cs="Times New Roman"/>
              <w:color w:val="auto"/>
              <w:sz w:val="28"/>
              <w:szCs w:val="28"/>
            </w:rPr>
          </w:pPr>
          <w:r w:rsidRPr="0035771E">
            <w:rPr>
              <w:rFonts w:ascii="Times New Roman" w:hAnsi="Times New Roman" w:cs="Times New Roman"/>
              <w:color w:val="auto"/>
              <w:sz w:val="28"/>
              <w:szCs w:val="28"/>
            </w:rPr>
            <w:t>Есть одна хорошая фраза — "довольный собой художник - мертвый художник"</w:t>
          </w:r>
          <w:r>
            <w:rPr>
              <w:rFonts w:ascii="Times New Roman" w:hAnsi="Times New Roman" w:cs="Times New Roman"/>
              <w:color w:val="auto"/>
              <w:sz w:val="28"/>
              <w:szCs w:val="28"/>
            </w:rPr>
            <w:t>.</w:t>
          </w:r>
        </w:p>
        <w:p w14:paraId="0490D744" w14:textId="77777777" w:rsidR="0035771E" w:rsidRPr="0035771E" w:rsidRDefault="0035771E" w:rsidP="0035771E">
          <w:pPr>
            <w:autoSpaceDE w:val="0"/>
            <w:autoSpaceDN w:val="0"/>
            <w:adjustRightInd w:val="0"/>
            <w:spacing w:after="0" w:line="240" w:lineRule="auto"/>
            <w:ind w:firstLine="851"/>
            <w:rPr>
              <w:rFonts w:ascii="Times New Roman" w:hAnsi="Times New Roman" w:cs="Times New Roman"/>
              <w:color w:val="auto"/>
              <w:sz w:val="28"/>
              <w:szCs w:val="28"/>
            </w:rPr>
          </w:pPr>
          <w:r w:rsidRPr="0035771E">
            <w:rPr>
              <w:rFonts w:ascii="Times New Roman" w:hAnsi="Times New Roman" w:cs="Times New Roman"/>
              <w:color w:val="auto"/>
              <w:sz w:val="28"/>
              <w:szCs w:val="28"/>
            </w:rPr>
            <w:t>Желаю успехов в освоении акварели! Творите, пробуйте, экспериментируйте и все обязательно получится.</w:t>
          </w:r>
        </w:p>
        <w:p w14:paraId="439F1030" w14:textId="77777777" w:rsidR="0035771E" w:rsidRPr="0035771E" w:rsidRDefault="0035771E" w:rsidP="0035771E">
          <w:pPr>
            <w:autoSpaceDE w:val="0"/>
            <w:autoSpaceDN w:val="0"/>
            <w:adjustRightInd w:val="0"/>
            <w:spacing w:after="0" w:line="240" w:lineRule="auto"/>
            <w:ind w:firstLine="851"/>
            <w:jc w:val="right"/>
            <w:rPr>
              <w:rFonts w:ascii="Times New Roman" w:hAnsi="Times New Roman" w:cs="Times New Roman"/>
              <w:color w:val="auto"/>
              <w:sz w:val="28"/>
              <w:szCs w:val="28"/>
            </w:rPr>
          </w:pPr>
          <w:r w:rsidRPr="0035771E">
            <w:rPr>
              <w:rFonts w:ascii="Times New Roman" w:hAnsi="Times New Roman" w:cs="Times New Roman"/>
              <w:color w:val="auto"/>
              <w:sz w:val="28"/>
              <w:szCs w:val="28"/>
            </w:rPr>
            <w:t>Яна Кузина</w:t>
          </w:r>
        </w:p>
        <w:p w14:paraId="483CDC07" w14:textId="77777777" w:rsidR="0035771E" w:rsidRPr="0035771E" w:rsidRDefault="0035771E" w:rsidP="0035771E">
          <w:pPr>
            <w:autoSpaceDE w:val="0"/>
            <w:autoSpaceDN w:val="0"/>
            <w:adjustRightInd w:val="0"/>
            <w:spacing w:after="0" w:line="240" w:lineRule="auto"/>
            <w:ind w:firstLine="851"/>
            <w:jc w:val="right"/>
            <w:rPr>
              <w:rFonts w:ascii="Times New Roman" w:hAnsi="Times New Roman" w:cs="Times New Roman"/>
              <w:color w:val="auto"/>
              <w:sz w:val="28"/>
              <w:szCs w:val="28"/>
            </w:rPr>
          </w:pPr>
          <w:r w:rsidRPr="0035771E">
            <w:rPr>
              <w:rFonts w:ascii="Times New Roman" w:hAnsi="Times New Roman" w:cs="Times New Roman"/>
              <w:color w:val="auto"/>
              <w:sz w:val="28"/>
              <w:szCs w:val="28"/>
            </w:rPr>
            <w:t>89164539963</w:t>
          </w:r>
        </w:p>
        <w:p w14:paraId="61D1C32B" w14:textId="77777777" w:rsidR="0035771E" w:rsidRPr="0035771E" w:rsidRDefault="0035771E" w:rsidP="0035771E">
          <w:pPr>
            <w:autoSpaceDE w:val="0"/>
            <w:autoSpaceDN w:val="0"/>
            <w:adjustRightInd w:val="0"/>
            <w:spacing w:after="0" w:line="240" w:lineRule="auto"/>
            <w:ind w:firstLine="851"/>
            <w:jc w:val="right"/>
            <w:rPr>
              <w:rFonts w:ascii="Times New Roman" w:hAnsi="Times New Roman" w:cs="Times New Roman"/>
              <w:color w:val="auto"/>
              <w:sz w:val="28"/>
              <w:szCs w:val="28"/>
            </w:rPr>
          </w:pPr>
          <w:r w:rsidRPr="0035771E">
            <w:rPr>
              <w:rFonts w:ascii="Times New Roman" w:hAnsi="Times New Roman" w:cs="Times New Roman"/>
              <w:color w:val="auto"/>
              <w:sz w:val="28"/>
              <w:szCs w:val="28"/>
              <w:lang w:val="en-US"/>
            </w:rPr>
            <w:t>email</w:t>
          </w:r>
          <w:r w:rsidRPr="0035771E">
            <w:rPr>
              <w:rFonts w:ascii="Times New Roman" w:hAnsi="Times New Roman" w:cs="Times New Roman"/>
              <w:color w:val="auto"/>
              <w:sz w:val="28"/>
              <w:szCs w:val="28"/>
            </w:rPr>
            <w:t xml:space="preserve">: </w:t>
          </w:r>
          <w:r w:rsidRPr="0035771E">
            <w:rPr>
              <w:rFonts w:ascii="Times New Roman" w:hAnsi="Times New Roman" w:cs="Times New Roman"/>
              <w:color w:val="auto"/>
              <w:sz w:val="28"/>
              <w:szCs w:val="28"/>
              <w:lang w:val="en-US"/>
            </w:rPr>
            <w:t>mineewa</w:t>
          </w:r>
          <w:r w:rsidRPr="0035771E">
            <w:rPr>
              <w:rFonts w:ascii="Times New Roman" w:hAnsi="Times New Roman" w:cs="Times New Roman"/>
              <w:color w:val="auto"/>
              <w:sz w:val="28"/>
              <w:szCs w:val="28"/>
            </w:rPr>
            <w:t>.</w:t>
          </w:r>
          <w:r w:rsidRPr="0035771E">
            <w:rPr>
              <w:rFonts w:ascii="Times New Roman" w:hAnsi="Times New Roman" w:cs="Times New Roman"/>
              <w:color w:val="auto"/>
              <w:sz w:val="28"/>
              <w:szCs w:val="28"/>
              <w:lang w:val="en-US"/>
            </w:rPr>
            <w:t>ya</w:t>
          </w:r>
          <w:r w:rsidRPr="0035771E">
            <w:rPr>
              <w:rFonts w:ascii="Times New Roman" w:hAnsi="Times New Roman" w:cs="Times New Roman"/>
              <w:color w:val="auto"/>
              <w:sz w:val="28"/>
              <w:szCs w:val="28"/>
            </w:rPr>
            <w:t>@</w:t>
          </w:r>
          <w:r w:rsidRPr="0035771E">
            <w:rPr>
              <w:rFonts w:ascii="Times New Roman" w:hAnsi="Times New Roman" w:cs="Times New Roman"/>
              <w:color w:val="auto"/>
              <w:sz w:val="28"/>
              <w:szCs w:val="28"/>
              <w:lang w:val="en-US"/>
            </w:rPr>
            <w:t>yandex</w:t>
          </w:r>
          <w:r w:rsidRPr="0035771E">
            <w:rPr>
              <w:rFonts w:ascii="Times New Roman" w:hAnsi="Times New Roman" w:cs="Times New Roman"/>
              <w:color w:val="auto"/>
              <w:sz w:val="28"/>
              <w:szCs w:val="28"/>
            </w:rPr>
            <w:t>.</w:t>
          </w:r>
          <w:r w:rsidRPr="0035771E">
            <w:rPr>
              <w:rFonts w:ascii="Times New Roman" w:hAnsi="Times New Roman" w:cs="Times New Roman"/>
              <w:color w:val="auto"/>
              <w:sz w:val="28"/>
              <w:szCs w:val="28"/>
              <w:lang w:val="en-US"/>
            </w:rPr>
            <w:t>ru</w:t>
          </w:r>
        </w:p>
        <w:p w14:paraId="47394587" w14:textId="77777777" w:rsidR="0035771E" w:rsidRPr="0035771E" w:rsidRDefault="0035771E" w:rsidP="0035771E">
          <w:pPr>
            <w:autoSpaceDE w:val="0"/>
            <w:autoSpaceDN w:val="0"/>
            <w:adjustRightInd w:val="0"/>
            <w:spacing w:after="0" w:line="240" w:lineRule="auto"/>
            <w:ind w:firstLine="851"/>
            <w:jc w:val="right"/>
            <w:rPr>
              <w:rFonts w:ascii="Times New Roman" w:hAnsi="Times New Roman" w:cs="Times New Roman"/>
              <w:color w:val="auto"/>
              <w:sz w:val="28"/>
              <w:szCs w:val="28"/>
            </w:rPr>
          </w:pPr>
          <w:r w:rsidRPr="0035771E">
            <w:rPr>
              <w:rFonts w:ascii="Times New Roman" w:hAnsi="Times New Roman" w:cs="Times New Roman"/>
              <w:color w:val="auto"/>
              <w:sz w:val="28"/>
              <w:szCs w:val="28"/>
            </w:rPr>
            <w:t>кол-во символов:</w:t>
          </w:r>
        </w:p>
        <w:p w14:paraId="7B2D1E03" w14:textId="77777777" w:rsidR="00772ECC" w:rsidRPr="0035771E" w:rsidRDefault="00772ECC" w:rsidP="0035771E">
          <w:pPr>
            <w:spacing w:after="0" w:line="240" w:lineRule="auto"/>
            <w:ind w:firstLine="851"/>
            <w:rPr>
              <w:rFonts w:ascii="Times New Roman" w:hAnsi="Times New Roman" w:cs="Times New Roman"/>
              <w:noProof/>
              <w:sz w:val="28"/>
              <w:szCs w:val="28"/>
            </w:rPr>
          </w:pPr>
        </w:p>
        <w:p w14:paraId="0CE54E5B" w14:textId="77777777" w:rsidR="00772ECC" w:rsidRPr="0035771E" w:rsidRDefault="00772ECC" w:rsidP="0035771E">
          <w:pPr>
            <w:spacing w:after="0" w:line="240" w:lineRule="auto"/>
            <w:ind w:firstLine="851"/>
            <w:rPr>
              <w:rFonts w:ascii="Times New Roman" w:hAnsi="Times New Roman" w:cs="Times New Roman"/>
              <w:noProof/>
              <w:sz w:val="28"/>
              <w:szCs w:val="28"/>
            </w:rPr>
          </w:pPr>
        </w:p>
        <w:p w14:paraId="53FBB6E0" w14:textId="77777777" w:rsidR="00772ECC" w:rsidRPr="0035771E" w:rsidRDefault="00772ECC" w:rsidP="0035771E">
          <w:pPr>
            <w:spacing w:after="0" w:line="240" w:lineRule="auto"/>
            <w:ind w:firstLine="851"/>
            <w:rPr>
              <w:rFonts w:ascii="Times New Roman" w:hAnsi="Times New Roman" w:cs="Times New Roman"/>
              <w:noProof/>
              <w:sz w:val="28"/>
              <w:szCs w:val="28"/>
            </w:rPr>
          </w:pPr>
        </w:p>
        <w:p w14:paraId="7AA38397" w14:textId="77777777" w:rsidR="00772ECC" w:rsidRPr="0035771E" w:rsidRDefault="00963E7D" w:rsidP="0035771E">
          <w:pPr>
            <w:spacing w:after="0" w:line="240" w:lineRule="auto"/>
            <w:ind w:firstLine="851"/>
            <w:rPr>
              <w:rFonts w:ascii="Times New Roman" w:hAnsi="Times New Roman" w:cs="Times New Roman"/>
              <w:noProof/>
              <w:sz w:val="28"/>
              <w:szCs w:val="28"/>
            </w:rPr>
          </w:pPr>
          <w:r w:rsidRPr="0035771E">
            <w:rPr>
              <w:rFonts w:ascii="Times New Roman" w:hAnsi="Times New Roman" w:cs="Times New Roman"/>
              <w:noProof/>
              <w:sz w:val="28"/>
              <w:szCs w:val="28"/>
              <w:lang w:bidi="ru-RU"/>
            </w:rPr>
            <w:br w:type="page"/>
          </w:r>
        </w:p>
      </w:sdtContent>
    </w:sdt>
    <w:p w14:paraId="1F7FB494" w14:textId="45095B73" w:rsidR="00772ECC" w:rsidRDefault="00963E7D" w:rsidP="0035771E">
      <w:pPr>
        <w:ind w:left="720" w:firstLine="851"/>
        <w:rPr>
          <w:noProof/>
        </w:rPr>
      </w:pPr>
      <w:r>
        <w:rPr>
          <w:noProof/>
          <w:lang w:bidi="ru-RU"/>
        </w:rPr>
        <w:lastRenderedPageBreak/>
        <w:t xml:space="preserve"> </w:t>
      </w:r>
      <w:bookmarkEnd w:id="0"/>
    </w:p>
    <w:sectPr w:rsidR="00772ECC" w:rsidSect="0035771E">
      <w:headerReference w:type="default" r:id="rId10"/>
      <w:footerReference w:type="default" r:id="rId11"/>
      <w:pgSz w:w="11906" w:h="16838" w:code="9"/>
      <w:pgMar w:top="1134" w:right="851" w:bottom="1134" w:left="1701"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C7CE47" w14:textId="77777777" w:rsidR="00FB46EE" w:rsidRDefault="00FB46EE">
      <w:pPr>
        <w:spacing w:after="0" w:line="240" w:lineRule="auto"/>
      </w:pPr>
      <w:r>
        <w:separator/>
      </w:r>
    </w:p>
  </w:endnote>
  <w:endnote w:type="continuationSeparator" w:id="0">
    <w:p w14:paraId="5C45DC16" w14:textId="77777777" w:rsidR="00FB46EE" w:rsidRDefault="00FB4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Light">
    <w:panose1 w:val="020B0502040204020203"/>
    <w:charset w:val="CC"/>
    <w:family w:val="swiss"/>
    <w:pitch w:val="variable"/>
    <w:sig w:usb0="E4002EFF" w:usb1="C000E47F"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F5702" w14:textId="77777777" w:rsidR="00772ECC" w:rsidRDefault="00963E7D">
    <w:pPr>
      <w:pStyle w:val="af5"/>
    </w:pPr>
    <w:r>
      <w:rPr>
        <w:noProof/>
        <w:lang w:eastAsia="ru-RU"/>
      </w:rPr>
      <mc:AlternateContent>
        <mc:Choice Requires="wps">
          <w:drawing>
            <wp:anchor distT="0" distB="0" distL="114300" distR="114300" simplePos="0" relativeHeight="251661312" behindDoc="0" locked="0" layoutInCell="1" allowOverlap="1" wp14:anchorId="347D963E" wp14:editId="50F9A3C9">
              <wp:simplePos x="0" y="0"/>
              <wp:positionH relativeFrom="page">
                <wp:posOffset>922655</wp:posOffset>
              </wp:positionH>
              <wp:positionV relativeFrom="page">
                <wp:posOffset>9763287</wp:posOffset>
              </wp:positionV>
              <wp:extent cx="5715000" cy="0"/>
              <wp:effectExtent l="0" t="0" r="0" b="0"/>
              <wp:wrapNone/>
              <wp:docPr id="8" name="Прямая соединительная линия 8">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15000" cy="0"/>
                      </a:xfrm>
                      <a:prstGeom prst="line">
                        <a:avLst/>
                      </a:prstGeom>
                      <a:ln w="1270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A30ECE" id="Прямая соединительная линия 8" o:spid="_x0000_s1026"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72.65pt,768.75pt" to="522.65pt,7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jjUPgIAAIgEAAAOAAAAZHJzL2Uyb0RvYy54bWysVM2O0zAQviPxDlbubZL+bLNR09W2pVwQ&#10;VPw8gNdxWkuOHdmmaYWQgDNSH4FX4ADSSgs8Q/JGjJ00u4IVEoiLM2PPN/N9M3amF/ucox1VmkmR&#10;eGE/8BAVRKZMbBLv1ctVL/KQNlikmEtBE+9AtXcxe/hgWhYxHcit5ClVCJIIHZdF4m2NKWLf12RL&#10;c6z7sqACDjOpcmzAVRs/VbiE7Dn3B0Fw5pdSpYWShGoNu8vm0Ju5/FlGiXmWZZoaxBMPuBm3Krde&#10;2dWfTXG8UbjYMtLSwP/AIsdMQNEu1RIbjF4r9luqnBEltcxMn8jcl1nGCHUaQE0Y/KLmxRYX1GmB&#10;5uiia5P+f2nJ091aIZYmHgxK4BxGVH2q39XH6lv1uT6i+n31o/pafamuq+/Vdf0B7Jv6I9j2sLpp&#10;t48ocurp3jzRxvYBrEb/m0UYDZeT1VlvPjqPeqPhfNg7H0XzXjgZRPPx4PLy7NHorZ2D71AO75eF&#10;jh01O0hnLsRaQZD1dLFWtsY+U7n9QhfR3o300I3U1iewOZ6E4yCAyZPTGZQ5AQulzWMqc2SNxONM&#10;2G7jGO+ARcPoFGK3uUAl3PHBBPJZX0vO0hXj3Dn2xtIFV2iH4a5hQqgw41bXnUgozwWIvRXiLHPg&#10;tKnxnGYwD6AeNkXuyxu2ebmAaAvLgEUHbNn9CdjGWyh1r+RvwB3CVZbCdOCcCanuo232J8pZE3/q&#10;QKPbtuBKpgc3YtcauO7uRrRP076nu76D3/5AZj8BAAD//wMAUEsDBBQABgAIAAAAIQBc/GAx3QAA&#10;AA4BAAAPAAAAZHJzL2Rvd25yZXYueG1sTI9BS8NAEIXvgv9hGcGb3a1tahuzKSIqCL2klZ6n2WkS&#10;zM6G7DaN/96tIHqb9+bx5ptsPdpWDNT7xrGG6USBIC6dabjS8LF7vVuC8AHZYOuYNHyRh3V+fZVh&#10;atyZCxq2oRKxhH2KGuoQulRKX9Zk0U9cRxx3R9dbDFH2lTQ9nmO5beW9UgtpseF4ocaOnmsqP7cn&#10;qyGs3nC54cV8t7dJ8X7El2KYKq1vb8anRxCBxvAXhgt+RIc8Mh3ciY0XbdTzZBajcUhmDwmIS0T9&#10;eIdfT+aZ/P9G/g0AAP//AwBQSwECLQAUAAYACAAAACEAtoM4kv4AAADhAQAAEwAAAAAAAAAAAAAA&#10;AAAAAAAAW0NvbnRlbnRfVHlwZXNdLnhtbFBLAQItABQABgAIAAAAIQA4/SH/1gAAAJQBAAALAAAA&#10;AAAAAAAAAAAAAC8BAABfcmVscy8ucmVsc1BLAQItABQABgAIAAAAIQDkbjjUPgIAAIgEAAAOAAAA&#10;AAAAAAAAAAAAAC4CAABkcnMvZTJvRG9jLnhtbFBLAQItABQABgAIAAAAIQBc/GAx3QAAAA4BAAAP&#10;AAAAAAAAAAAAAAAAAJgEAABkcnMvZG93bnJldi54bWxQSwUGAAAAAAQABADzAAAAogUAAAAA&#10;" strokecolor="#4472c4 [3208]" strokeweight="1pt">
              <v:stroke joinstyle="miter"/>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3A2B27" w14:textId="77777777" w:rsidR="00FB46EE" w:rsidRDefault="00FB46EE">
      <w:pPr>
        <w:spacing w:after="0" w:line="240" w:lineRule="auto"/>
      </w:pPr>
      <w:r>
        <w:separator/>
      </w:r>
    </w:p>
  </w:footnote>
  <w:footnote w:type="continuationSeparator" w:id="0">
    <w:p w14:paraId="398EECD2" w14:textId="77777777" w:rsidR="00FB46EE" w:rsidRDefault="00FB46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17DAC" w14:textId="77777777" w:rsidR="00772ECC" w:rsidRDefault="00963E7D">
    <w:pPr>
      <w:pStyle w:val="af3"/>
    </w:pPr>
    <w:r>
      <w:rPr>
        <w:noProof/>
        <w:lang w:eastAsia="ru-RU"/>
      </w:rPr>
      <mc:AlternateContent>
        <mc:Choice Requires="wps">
          <w:drawing>
            <wp:anchor distT="0" distB="0" distL="114300" distR="114300" simplePos="0" relativeHeight="251659264" behindDoc="0" locked="0" layoutInCell="1" allowOverlap="1" wp14:anchorId="2BBE3BCB" wp14:editId="3C08B110">
              <wp:simplePos x="0" y="0"/>
              <wp:positionH relativeFrom="column">
                <wp:align>center</wp:align>
              </wp:positionH>
              <wp:positionV relativeFrom="page">
                <wp:posOffset>914400</wp:posOffset>
              </wp:positionV>
              <wp:extent cx="5715000" cy="0"/>
              <wp:effectExtent l="0" t="0" r="0" b="0"/>
              <wp:wrapNone/>
              <wp:docPr id="7" name="Прямая соединительная линия 7">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15000" cy="0"/>
                      </a:xfrm>
                      <a:prstGeom prst="line">
                        <a:avLst/>
                      </a:prstGeom>
                      <a:ln w="1270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15D400" id="Прямая соединительная линия 7" o:spid="_x0000_s1026" style="position:absolute;z-index:251659264;visibility:visible;mso-wrap-style:square;mso-width-percent:0;mso-wrap-distance-left:9pt;mso-wrap-distance-top:0;mso-wrap-distance-right:9pt;mso-wrap-distance-bottom:0;mso-position-horizontal:center;mso-position-horizontal-relative:text;mso-position-vertical:absolute;mso-position-vertical-relative:page;mso-width-percent:0;mso-width-relative:margin" from="0,1in" to="450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WrePgIAAIgEAAAOAAAAZHJzL2Uyb0RvYy54bWysVM2O0zAQviPxDlbubZL+bLpR09W2pVwQ&#10;VPw8gNex20iOHdmmaYWQgDNSH4FX4ADSSgs8Q/JGjJ00u4IVEoiLM2PPN/N9M3amF/ucox1VOpMi&#10;8cJ+4CEqiEwzsUm8Vy9XvYmHtMEixVwKmngHqr2L2cMH07KI6UBuJU+pQpBE6LgsEm9rTBH7viZb&#10;mmPdlwUVcMikyrEBV238VOESsufcHwTBmV9KlRZKEqo17C6bQ2/m8jNGiXnGmKYG8cQDbsatyq1X&#10;dvVnUxxvFC62GWlp4H9gkeNMQNEu1RIbjF6r7LdUeUaU1JKZPpG5LxnLCHUaQE0Y/KLmxRYX1GmB&#10;5uiia5P+f2nJ091aoSxNvMhDAucwoupT/a4+Vt+qz/UR1e+rH9XX6kt1XX2vrusPYN/UH8G2h9VN&#10;u31EkVNP9+aJNrYPYDX63yzCyXAZrc5689H5pDcazoe989Fk3gujwWQ+Hlxenj0avbVz8B3K4f2y&#10;0LGjZgfpzIVYKwiyni7WytbYM5XbL3QR7d1ID91IbX0Cm+MoHAcBTJ6czqDMCVgobR5TmSNrJB7P&#10;hO02jvEOWDSMTiF2mwtUwh0fRJDP+lryLF1lnDvH3li64ArtMNw1TAgVZtzquhMJ5bkAsbdCnGUO&#10;nDY1nlMG8wDqYVPkvrxhm5cLiLYwBiw6YMvuT8A23kKpeyV/A+4QrrIUpgPnmZDqPtpmf6LMmvhT&#10;BxrdtgVXMj24EbvWwHV3N6J9mvY93fUd/PYHMvsJAAD//wMAUEsDBBQABgAIAAAAIQB5HWFL2AAA&#10;AAgBAAAPAAAAZHJzL2Rvd25yZXYueG1sTE/RSsNAEHwX/IdjBd/sXSWWNuZSRFQQfEkrPm9z2ySY&#10;2wu5axr/3hUEfZudGWZniu3sezXRGLvAFpYLA4q4Dq7jxsL7/vlmDSomZId9YLLwRRG25eVFgbkL&#10;Z65o2qVGSQjHHC20KQ251rFuyWNchIFYtGMYPSY5x0a7Ec8S7nt9a8xKe+xYPrQ40GNL9efu5C2k&#10;zQuu33iV7T/8XfV6xKdqWhprr6/mh3tQieb0Z4af+lIdSul0CCd2UfUWZEgSNssEiLwxRsDhl9Fl&#10;of8PKL8BAAD//wMAUEsBAi0AFAAGAAgAAAAhALaDOJL+AAAA4QEAABMAAAAAAAAAAAAAAAAAAAAA&#10;AFtDb250ZW50X1R5cGVzXS54bWxQSwECLQAUAAYACAAAACEAOP0h/9YAAACUAQAACwAAAAAAAAAA&#10;AAAAAAAvAQAAX3JlbHMvLnJlbHNQSwECLQAUAAYACAAAACEA+11q3j4CAACIBAAADgAAAAAAAAAA&#10;AAAAAAAuAgAAZHJzL2Uyb0RvYy54bWxQSwECLQAUAAYACAAAACEAeR1hS9gAAAAIAQAADwAAAAAA&#10;AAAAAAAAAACYBAAAZHJzL2Rvd25yZXYueG1sUEsFBgAAAAAEAAQA8wAAAJ0FAAAAAA==&#10;" strokecolor="#4472c4 [3208]" strokeweight="1pt">
              <v:stroke joinstyle="miter"/>
              <w10:wrap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C54421"/>
    <w:multiLevelType w:val="hybridMultilevel"/>
    <w:tmpl w:val="7C02C916"/>
    <w:lvl w:ilvl="0" w:tplc="D4AC74A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B27C13"/>
    <w:multiLevelType w:val="hybridMultilevel"/>
    <w:tmpl w:val="9C108676"/>
    <w:lvl w:ilvl="0" w:tplc="E5849D52">
      <w:start w:val="1"/>
      <w:numFmt w:val="decimal"/>
      <w:lvlText w:val="%1."/>
      <w:lvlJc w:val="left"/>
      <w:pPr>
        <w:ind w:left="720" w:hanging="360"/>
      </w:pPr>
      <w:rPr>
        <w:color w:val="4472C4" w:themeColor="accent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141053"/>
    <w:multiLevelType w:val="hybridMultilevel"/>
    <w:tmpl w:val="BB704672"/>
    <w:lvl w:ilvl="0" w:tplc="CA7817F6">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5B691E62"/>
    <w:multiLevelType w:val="hybridMultilevel"/>
    <w:tmpl w:val="053AEFFE"/>
    <w:lvl w:ilvl="0" w:tplc="AE70A34C">
      <w:numFmt w:val="bullet"/>
      <w:lvlText w:val=""/>
      <w:lvlJc w:val="left"/>
      <w:pPr>
        <w:ind w:left="720" w:hanging="360"/>
      </w:pPr>
      <w:rPr>
        <w:rFonts w:ascii="Symbol" w:eastAsia="MS Mincho"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885BAA"/>
    <w:multiLevelType w:val="hybridMultilevel"/>
    <w:tmpl w:val="9B9662E8"/>
    <w:lvl w:ilvl="0" w:tplc="EF66BF3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activeWritingStyle w:appName="MSWord" w:lang="ru-RU" w:vendorID="64" w:dllVersion="131078" w:nlCheck="1" w:checkStyle="0"/>
  <w:activeWritingStyle w:appName="MSWord" w:lang="en-US" w:vendorID="64" w:dllVersion="131078" w:nlCheck="1" w:checkStyle="1"/>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71E"/>
    <w:rsid w:val="000016DD"/>
    <w:rsid w:val="000C72D5"/>
    <w:rsid w:val="00186ECE"/>
    <w:rsid w:val="0029540C"/>
    <w:rsid w:val="002E2D71"/>
    <w:rsid w:val="002F4CFF"/>
    <w:rsid w:val="0035771E"/>
    <w:rsid w:val="004D5A18"/>
    <w:rsid w:val="00772ECC"/>
    <w:rsid w:val="00805CBF"/>
    <w:rsid w:val="00880792"/>
    <w:rsid w:val="008B6219"/>
    <w:rsid w:val="0090323F"/>
    <w:rsid w:val="00963E7D"/>
    <w:rsid w:val="00A37DAF"/>
    <w:rsid w:val="00AE7D40"/>
    <w:rsid w:val="00B26053"/>
    <w:rsid w:val="00D56B36"/>
    <w:rsid w:val="00D86735"/>
    <w:rsid w:val="00E05F5A"/>
    <w:rsid w:val="00E16CA5"/>
    <w:rsid w:val="00E249EC"/>
    <w:rsid w:val="00E94199"/>
    <w:rsid w:val="00EE1E89"/>
    <w:rsid w:val="00FB46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F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595959" w:themeColor="text1" w:themeTint="A6"/>
    </w:rPr>
  </w:style>
  <w:style w:type="paragraph" w:styleId="1">
    <w:name w:val="heading 1"/>
    <w:basedOn w:val="a"/>
    <w:next w:val="a"/>
    <w:link w:val="10"/>
    <w:uiPriority w:val="9"/>
    <w:qFormat/>
    <w:pPr>
      <w:keepNext/>
      <w:keepLines/>
      <w:spacing w:before="800" w:after="40" w:line="240" w:lineRule="auto"/>
      <w:outlineLvl w:val="0"/>
    </w:pPr>
    <w:rPr>
      <w:rFonts w:asciiTheme="majorHAnsi" w:eastAsiaTheme="majorEastAsia" w:hAnsiTheme="majorHAnsi" w:cstheme="majorBidi"/>
      <w:color w:val="4472C4" w:themeColor="accent5"/>
      <w:kern w:val="28"/>
      <w:sz w:val="52"/>
      <w:szCs w:val="52"/>
      <w14:ligatures w14:val="standard"/>
      <w14:numForm w14:val="oldStyle"/>
    </w:rPr>
  </w:style>
  <w:style w:type="paragraph" w:styleId="2">
    <w:name w:val="heading 2"/>
    <w:basedOn w:val="a"/>
    <w:next w:val="a"/>
    <w:link w:val="20"/>
    <w:uiPriority w:val="9"/>
    <w:unhideWhenUsed/>
    <w:qFormat/>
    <w:pPr>
      <w:keepNext/>
      <w:keepLines/>
      <w:pBdr>
        <w:top w:val="single" w:sz="4" w:space="1" w:color="4472C4" w:themeColor="accent5"/>
      </w:pBdr>
      <w:spacing w:before="200" w:after="60" w:line="240" w:lineRule="auto"/>
      <w:outlineLvl w:val="1"/>
    </w:pPr>
    <w:rPr>
      <w:rFonts w:asciiTheme="majorHAnsi" w:eastAsiaTheme="majorEastAsia" w:hAnsiTheme="majorHAnsi" w:cstheme="majorBidi"/>
      <w:color w:val="4472C4" w:themeColor="accent5"/>
      <w:kern w:val="28"/>
      <w:sz w:val="32"/>
      <w:szCs w:val="32"/>
      <w14:ligatures w14:val="standar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pPr>
      <w:spacing w:after="0" w:line="240" w:lineRule="auto"/>
    </w:pPr>
  </w:style>
  <w:style w:type="character" w:customStyle="1" w:styleId="a4">
    <w:name w:val="Без интервала Знак"/>
    <w:basedOn w:val="a0"/>
    <w:link w:val="a3"/>
    <w:uiPriority w:val="1"/>
  </w:style>
  <w:style w:type="character" w:customStyle="1" w:styleId="10">
    <w:name w:val="Заголовок 1 Знак"/>
    <w:basedOn w:val="a0"/>
    <w:link w:val="1"/>
    <w:uiPriority w:val="9"/>
    <w:rPr>
      <w:rFonts w:asciiTheme="majorHAnsi" w:eastAsiaTheme="majorEastAsia" w:hAnsiTheme="majorHAnsi" w:cstheme="majorBidi"/>
      <w:color w:val="4472C4" w:themeColor="accent5"/>
      <w:kern w:val="28"/>
      <w:sz w:val="52"/>
      <w:szCs w:val="52"/>
      <w14:ligatures w14:val="standard"/>
      <w14:numForm w14:val="oldStyle"/>
    </w:rPr>
  </w:style>
  <w:style w:type="character" w:customStyle="1" w:styleId="20">
    <w:name w:val="Заголовок 2 Знак"/>
    <w:basedOn w:val="a0"/>
    <w:link w:val="2"/>
    <w:uiPriority w:val="9"/>
    <w:rPr>
      <w:rFonts w:asciiTheme="majorHAnsi" w:eastAsiaTheme="majorEastAsia" w:hAnsiTheme="majorHAnsi" w:cstheme="majorBidi"/>
      <w:color w:val="4472C4" w:themeColor="accent5"/>
      <w:kern w:val="28"/>
      <w:sz w:val="32"/>
      <w:szCs w:val="32"/>
      <w14:ligatures w14:val="standard"/>
    </w:rPr>
  </w:style>
  <w:style w:type="paragraph" w:styleId="a5">
    <w:name w:val="List Paragraph"/>
    <w:basedOn w:val="a"/>
    <w:link w:val="a6"/>
    <w:uiPriority w:val="34"/>
    <w:qFormat/>
    <w:pPr>
      <w:spacing w:after="240" w:line="240" w:lineRule="auto"/>
      <w:ind w:left="720" w:hanging="288"/>
      <w:contextualSpacing/>
    </w:pPr>
    <w:rPr>
      <w:rFonts w:eastAsia="MS Mincho"/>
      <w:color w:val="404040" w:themeColor="text1" w:themeTint="BF"/>
      <w:kern w:val="20"/>
      <w14:ligatures w14:val="standard"/>
    </w:rPr>
  </w:style>
  <w:style w:type="character" w:styleId="a7">
    <w:name w:val="Hyperlink"/>
    <w:basedOn w:val="a0"/>
    <w:uiPriority w:val="99"/>
    <w:unhideWhenUsed/>
    <w:rPr>
      <w:color w:val="0563C1" w:themeColor="hyperlink"/>
      <w:u w:val="single"/>
    </w:rPr>
  </w:style>
  <w:style w:type="character" w:customStyle="1" w:styleId="a6">
    <w:name w:val="Абзац списка Знак"/>
    <w:basedOn w:val="a0"/>
    <w:link w:val="a5"/>
    <w:uiPriority w:val="34"/>
    <w:rPr>
      <w:rFonts w:eastAsia="MS Mincho"/>
      <w:color w:val="404040" w:themeColor="text1" w:themeTint="BF"/>
      <w:kern w:val="20"/>
      <w14:ligatures w14:val="standard"/>
    </w:rPr>
  </w:style>
  <w:style w:type="paragraph" w:styleId="a8">
    <w:name w:val="annotation text"/>
    <w:basedOn w:val="a"/>
    <w:link w:val="a9"/>
    <w:uiPriority w:val="99"/>
    <w:semiHidden/>
    <w:unhideWhenUsed/>
    <w:pPr>
      <w:spacing w:after="160" w:line="240" w:lineRule="auto"/>
    </w:pPr>
    <w:rPr>
      <w:rFonts w:ascii="Arial" w:eastAsia="MS Mincho" w:hAnsi="Arial" w:cs="Arial"/>
      <w:color w:val="484848"/>
      <w:kern w:val="20"/>
      <w:sz w:val="20"/>
      <w:szCs w:val="20"/>
      <w14:ligatures w14:val="standard"/>
    </w:rPr>
  </w:style>
  <w:style w:type="character" w:customStyle="1" w:styleId="a9">
    <w:name w:val="Текст примечания Знак"/>
    <w:basedOn w:val="a0"/>
    <w:link w:val="a8"/>
    <w:uiPriority w:val="99"/>
    <w:semiHidden/>
    <w:rPr>
      <w:rFonts w:ascii="Arial" w:eastAsia="MS Mincho" w:hAnsi="Arial" w:cs="Arial"/>
      <w:color w:val="484848"/>
      <w:kern w:val="20"/>
      <w:sz w:val="20"/>
      <w:szCs w:val="20"/>
      <w14:ligatures w14:val="standard"/>
    </w:rPr>
  </w:style>
  <w:style w:type="character" w:styleId="aa">
    <w:name w:val="annotation reference"/>
    <w:basedOn w:val="a0"/>
    <w:uiPriority w:val="99"/>
    <w:semiHidden/>
    <w:unhideWhenUsed/>
    <w:rPr>
      <w:sz w:val="16"/>
      <w:szCs w:val="16"/>
    </w:rPr>
  </w:style>
  <w:style w:type="character" w:styleId="ab">
    <w:name w:val="Strong"/>
    <w:basedOn w:val="a0"/>
    <w:uiPriority w:val="22"/>
    <w:qFormat/>
    <w:rPr>
      <w:b/>
      <w:bCs/>
      <w:color w:val="595959" w:themeColor="text1" w:themeTint="A6"/>
    </w:rPr>
  </w:style>
  <w:style w:type="character" w:styleId="ac">
    <w:name w:val="Emphasis"/>
    <w:basedOn w:val="a0"/>
    <w:uiPriority w:val="20"/>
    <w:qFormat/>
    <w:rPr>
      <w:i w:val="0"/>
      <w:iCs w:val="0"/>
      <w:color w:val="4472C4" w:themeColor="accent5"/>
    </w:rPr>
  </w:style>
  <w:style w:type="paragraph" w:styleId="ad">
    <w:name w:val="Normal (Web)"/>
    <w:basedOn w:val="a"/>
    <w:uiPriority w:val="99"/>
    <w:semiHidden/>
    <w:unhideWhenUsed/>
    <w:pPr>
      <w:spacing w:before="100" w:beforeAutospacing="1" w:after="100" w:afterAutospacing="1" w:line="240" w:lineRule="auto"/>
    </w:pPr>
    <w:rPr>
      <w:rFonts w:ascii="Times New Roman" w:hAnsi="Times New Roman" w:cs="Times New Roman"/>
      <w:color w:val="404040" w:themeColor="text1" w:themeTint="BF"/>
      <w:sz w:val="24"/>
      <w:szCs w:val="24"/>
    </w:rPr>
  </w:style>
  <w:style w:type="table" w:customStyle="1" w:styleId="411">
    <w:name w:val="Список в таблице 4 — акцент 11"/>
    <w:basedOn w:val="a1"/>
    <w:uiPriority w:val="49"/>
    <w:pPr>
      <w:spacing w:after="0" w:line="240" w:lineRule="auto"/>
    </w:pPr>
    <w:rPr>
      <w:rFonts w:eastAsia="MS Mincho"/>
      <w:sz w:val="20"/>
      <w:szCs w:val="20"/>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29" w:type="dxa"/>
        <w:left w:w="108" w:type="dxa"/>
        <w:bottom w:w="29"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ae">
    <w:name w:val="Инструкции"/>
    <w:basedOn w:val="a"/>
    <w:qFormat/>
  </w:style>
  <w:style w:type="paragraph" w:styleId="af">
    <w:name w:val="annotation subject"/>
    <w:basedOn w:val="a8"/>
    <w:next w:val="a8"/>
    <w:link w:val="af0"/>
    <w:uiPriority w:val="99"/>
    <w:semiHidden/>
    <w:unhideWhenUsed/>
    <w:pPr>
      <w:spacing w:after="200"/>
    </w:pPr>
    <w:rPr>
      <w:rFonts w:asciiTheme="minorHAnsi" w:eastAsiaTheme="minorEastAsia" w:hAnsiTheme="minorHAnsi" w:cstheme="minorBidi"/>
      <w:b/>
      <w:bCs/>
      <w:color w:val="auto"/>
      <w:kern w:val="0"/>
      <w14:ligatures w14:val="none"/>
    </w:rPr>
  </w:style>
  <w:style w:type="character" w:customStyle="1" w:styleId="af0">
    <w:name w:val="Тема примечания Знак"/>
    <w:basedOn w:val="a9"/>
    <w:link w:val="af"/>
    <w:uiPriority w:val="99"/>
    <w:semiHidden/>
    <w:rPr>
      <w:rFonts w:ascii="Arial" w:eastAsia="MS Mincho" w:hAnsi="Arial" w:cs="Arial"/>
      <w:b/>
      <w:bCs/>
      <w:color w:val="484848"/>
      <w:kern w:val="20"/>
      <w:sz w:val="20"/>
      <w:szCs w:val="20"/>
      <w14:ligatures w14:val="standard"/>
    </w:rPr>
  </w:style>
  <w:style w:type="paragraph" w:styleId="af1">
    <w:name w:val="Balloon Text"/>
    <w:basedOn w:val="a"/>
    <w:link w:val="af2"/>
    <w:uiPriority w:val="99"/>
    <w:semiHidden/>
    <w:unhideWhenUsed/>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Pr>
      <w:rFonts w:ascii="Segoe UI" w:hAnsi="Segoe UI" w:cs="Segoe UI"/>
      <w:sz w:val="18"/>
      <w:szCs w:val="18"/>
    </w:rPr>
  </w:style>
  <w:style w:type="paragraph" w:styleId="af3">
    <w:name w:val="header"/>
    <w:basedOn w:val="a"/>
    <w:link w:val="af4"/>
    <w:uiPriority w:val="99"/>
    <w:unhideWhenUsed/>
    <w:pPr>
      <w:tabs>
        <w:tab w:val="center" w:pos="4680"/>
        <w:tab w:val="right" w:pos="9360"/>
      </w:tabs>
      <w:spacing w:after="0" w:line="240" w:lineRule="auto"/>
    </w:pPr>
  </w:style>
  <w:style w:type="character" w:customStyle="1" w:styleId="af4">
    <w:name w:val="Верхний колонтитул Знак"/>
    <w:basedOn w:val="a0"/>
    <w:link w:val="af3"/>
    <w:uiPriority w:val="99"/>
  </w:style>
  <w:style w:type="paragraph" w:styleId="af5">
    <w:name w:val="footer"/>
    <w:basedOn w:val="a"/>
    <w:link w:val="af6"/>
    <w:uiPriority w:val="99"/>
    <w:unhideWhenUsed/>
    <w:pPr>
      <w:tabs>
        <w:tab w:val="center" w:pos="4680"/>
        <w:tab w:val="right" w:pos="9360"/>
      </w:tabs>
      <w:spacing w:after="0" w:line="240" w:lineRule="auto"/>
    </w:pPr>
  </w:style>
  <w:style w:type="character" w:customStyle="1" w:styleId="af6">
    <w:name w:val="Нижний колонтитул Знак"/>
    <w:basedOn w:val="a0"/>
    <w:link w:val="af5"/>
    <w:uiPriority w:val="99"/>
  </w:style>
  <w:style w:type="character" w:styleId="af7">
    <w:name w:val="FollowedHyperlink"/>
    <w:basedOn w:val="a0"/>
    <w:uiPriority w:val="99"/>
    <w:semiHidden/>
    <w:unhideWhenUsed/>
    <w:rPr>
      <w:color w:val="954F72" w:themeColor="followedHyperlink"/>
      <w:u w:val="single"/>
    </w:rPr>
  </w:style>
  <w:style w:type="paragraph" w:customStyle="1" w:styleId="af8">
    <w:name w:val="Пользовательский интерфейс"/>
    <w:basedOn w:val="a"/>
    <w:qFormat/>
    <w:rPr>
      <w:b/>
      <w:bCs/>
      <w:color w:val="auto"/>
    </w:rPr>
  </w:style>
  <w:style w:type="table" w:styleId="af9">
    <w:name w:val="Table Grid"/>
    <w:basedOn w:val="a1"/>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71;&#1085;&#1072;\AppData\Roaming\Microsoft\&#1064;&#1072;&#1073;&#1083;&#1086;&#1085;&#1099;\&#1044;&#1086;&#1073;&#1088;&#1086;%20&#1087;&#1086;&#1078;&#1072;&#1083;&#1086;&#1074;&#1072;&#1090;&#1100;%20&#1074;%20Word%20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1C23AB-CFBF-417A-B773-C0D8D95A840F}">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C4ED7208-DCDA-47E6-88E1-54D56125A564}">
  <ds:schemaRefs>
    <ds:schemaRef ds:uri="http://schemas.microsoft.com/sharepoint/v3/contenttype/forms"/>
  </ds:schemaRefs>
</ds:datastoreItem>
</file>

<file path=customXml/itemProps3.xml><?xml version="1.0" encoding="utf-8"?>
<ds:datastoreItem xmlns:ds="http://schemas.openxmlformats.org/officeDocument/2006/customXml" ds:itemID="{F4859B9C-6203-4B82-8AB2-6504B135F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Добро пожаловать в Word 2013</Template>
  <TotalTime>0</TotalTime>
  <Pages>3</Pages>
  <Words>401</Words>
  <Characters>2288</Characters>
  <Application>Microsoft Office Word</Application>
  <DocSecurity>0</DocSecurity>
  <Lines>19</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2021-02-20T15:56:00Z</dcterms:created>
  <dcterms:modified xsi:type="dcterms:W3CDTF">2021-02-20T21:19:00Z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