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B3D" w:rsidRDefault="004D2B3D" w:rsidP="004D2B3D">
      <w:r>
        <w:t xml:space="preserve">                                                      </w:t>
      </w:r>
      <w:r>
        <w:rPr>
          <w:noProof/>
          <w:lang w:eastAsia="ru-RU"/>
        </w:rPr>
        <w:drawing>
          <wp:inline distT="0" distB="0" distL="0" distR="0" wp14:anchorId="3A2BEA21" wp14:editId="54C12680">
            <wp:extent cx="1962150" cy="9620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br/>
      </w:r>
      <w:r>
        <w:rPr>
          <w:noProof/>
          <w:lang w:eastAsia="ru-RU"/>
        </w:rPr>
        <w:drawing>
          <wp:inline distT="0" distB="0" distL="0" distR="0" wp14:anchorId="08B8BDA6" wp14:editId="4F5DD188">
            <wp:extent cx="5940425" cy="303085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030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br/>
      </w:r>
      <w:r>
        <w:t xml:space="preserve">Реклама ведётся в </w:t>
      </w:r>
      <w:r>
        <w:rPr>
          <w:lang w:val="en-US"/>
        </w:rPr>
        <w:t>Google</w:t>
      </w:r>
      <w:r w:rsidRPr="0045729B">
        <w:t xml:space="preserve"> </w:t>
      </w:r>
      <w:r>
        <w:rPr>
          <w:lang w:val="en-US"/>
        </w:rPr>
        <w:t>Ads</w:t>
      </w:r>
      <w:r>
        <w:t xml:space="preserve"> с 18.12.18 по сегодняшний день.</w:t>
      </w:r>
      <w:r>
        <w:br/>
      </w:r>
      <w:r w:rsidRPr="0045729B">
        <w:br/>
      </w:r>
      <w:r>
        <w:t>Б</w:t>
      </w:r>
      <w:r>
        <w:t xml:space="preserve">ыл создан рекламный кабинет, а также кабинеты </w:t>
      </w:r>
      <w:r>
        <w:rPr>
          <w:lang w:val="en-US"/>
        </w:rPr>
        <w:t>Google</w:t>
      </w:r>
      <w:r w:rsidRPr="0045729B">
        <w:t xml:space="preserve"> </w:t>
      </w:r>
      <w:r>
        <w:t xml:space="preserve">Аналитики </w:t>
      </w:r>
      <w:r>
        <w:rPr>
          <w:lang w:val="uk-UA"/>
        </w:rPr>
        <w:t xml:space="preserve">и </w:t>
      </w:r>
      <w:r>
        <w:rPr>
          <w:lang w:val="en-US"/>
        </w:rPr>
        <w:t>GTM</w:t>
      </w:r>
      <w:r w:rsidRPr="0045729B">
        <w:t>.</w:t>
      </w:r>
      <w:r>
        <w:br/>
        <w:t>1.Были настроены цели отслеживания, настроены Аудитории для ремаркетинга.</w:t>
      </w:r>
      <w:r>
        <w:br/>
        <w:t>2.</w:t>
      </w:r>
      <w:r>
        <w:t>В РК созданы две постоянные поисковые кампании</w:t>
      </w:r>
      <w:r>
        <w:t xml:space="preserve"> </w:t>
      </w:r>
      <w:r w:rsidRPr="00E15699">
        <w:t>по принципу SKAG (1 группа — 1 фраза в разных типах)</w:t>
      </w:r>
      <w:r>
        <w:t xml:space="preserve"> с целью сбора статистики по ключам и их </w:t>
      </w:r>
      <w:r>
        <w:rPr>
          <w:lang w:val="en-US"/>
        </w:rPr>
        <w:t>CTR</w:t>
      </w:r>
      <w:r w:rsidRPr="00E15699">
        <w:t xml:space="preserve"> </w:t>
      </w:r>
      <w:r>
        <w:t>и дальнейшей оптимизации кампании.</w:t>
      </w:r>
      <w:r>
        <w:br/>
        <w:t>Регулярно Запускаются КМС и Поисковые кампании с промо акциями в честь различных праздников.</w:t>
      </w:r>
      <w:r>
        <w:br/>
        <w:t>3.Семантическое ядро было собранно из ключей на Русском и Украинском и прописаны Объявления соответственно.</w:t>
      </w:r>
      <w:r>
        <w:t xml:space="preserve"> За весь период работы оно было значительно расширенно по сравнению с первым запуском.</w:t>
      </w:r>
      <w:r>
        <w:br/>
        <w:t>4.ГЕО таргетинг настроен на всю Украину с разделениям на отдельные области для отслеживания эффективности показов рекламы в тех или иных регионах.</w:t>
      </w:r>
      <w:r>
        <w:t xml:space="preserve"> Первая поисковая кампания нацелена на Киевскую область, вторая на всю остальную страну. Работа над проектом показала, что с Киевской области приходит практически тоже количество заявок что и со </w:t>
      </w:r>
      <w:proofErr w:type="gramStart"/>
      <w:r>
        <w:t>все</w:t>
      </w:r>
      <w:r w:rsidR="00996C38">
        <w:t>й</w:t>
      </w:r>
      <w:r>
        <w:t xml:space="preserve"> остальной страны</w:t>
      </w:r>
      <w:proofErr w:type="gramEnd"/>
      <w:r>
        <w:t xml:space="preserve"> и для упрощения оптимизации </w:t>
      </w:r>
      <w:r w:rsidR="00996C38">
        <w:t>кампаний было принято решение об разделении кампаний.</w:t>
      </w:r>
      <w:r>
        <w:br/>
      </w:r>
    </w:p>
    <w:p w:rsidR="00996C38" w:rsidRDefault="00996C38" w:rsidP="00996C38"/>
    <w:p w:rsidR="00996C38" w:rsidRDefault="00996C38" w:rsidP="00996C38"/>
    <w:p w:rsidR="00996C38" w:rsidRDefault="00996C38" w:rsidP="00996C38"/>
    <w:p w:rsidR="00996C38" w:rsidRDefault="00996C38" w:rsidP="00996C38"/>
    <w:p w:rsidR="00996C38" w:rsidRDefault="00996C38" w:rsidP="00996C38">
      <w:bookmarkStart w:id="0" w:name="_GoBack"/>
      <w:bookmarkEnd w:id="0"/>
      <w:r>
        <w:lastRenderedPageBreak/>
        <w:t>Статистика с 18.12.18</w:t>
      </w:r>
      <w:r w:rsidR="004D2B3D">
        <w:t xml:space="preserve"> по 11.12.20 </w:t>
      </w:r>
      <w:r w:rsidR="004D2B3D">
        <w:br/>
      </w:r>
      <w:r w:rsidR="004D2B3D">
        <w:rPr>
          <w:lang w:val="en-US"/>
        </w:rPr>
        <w:t>Google</w:t>
      </w:r>
      <w:r w:rsidR="004D2B3D" w:rsidRPr="004D035E">
        <w:t xml:space="preserve"> </w:t>
      </w:r>
      <w:r w:rsidR="004D2B3D">
        <w:rPr>
          <w:lang w:val="en-US"/>
        </w:rPr>
        <w:t>Ads</w:t>
      </w:r>
      <w:r w:rsidR="004D2B3D">
        <w:br/>
      </w:r>
      <w:r>
        <w:rPr>
          <w:noProof/>
          <w:lang w:eastAsia="ru-RU"/>
        </w:rPr>
        <w:drawing>
          <wp:inline distT="0" distB="0" distL="0" distR="0" wp14:anchorId="655A6851" wp14:editId="1877870A">
            <wp:extent cx="5940425" cy="1268730"/>
            <wp:effectExtent l="0" t="0" r="3175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268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96C38">
        <w:br/>
      </w:r>
      <w:r w:rsidRPr="00996C38">
        <w:br/>
      </w:r>
      <w:proofErr w:type="gramStart"/>
      <w:r>
        <w:t>За</w:t>
      </w:r>
      <w:proofErr w:type="gramEnd"/>
      <w:r>
        <w:t xml:space="preserve"> период работы РК</w:t>
      </w:r>
      <w:r>
        <w:br/>
        <w:t xml:space="preserve">Потрачено </w:t>
      </w:r>
      <w:r>
        <w:t>161484.00</w:t>
      </w:r>
      <w:r w:rsidRPr="004D035E">
        <w:t xml:space="preserve"> грн</w:t>
      </w:r>
      <w:r>
        <w:t>.</w:t>
      </w:r>
    </w:p>
    <w:p w:rsidR="00996C38" w:rsidRPr="004D035E" w:rsidRDefault="00996C38" w:rsidP="00996C38">
      <w:r>
        <w:t>Конверсий 1496</w:t>
      </w:r>
      <w:r>
        <w:t xml:space="preserve"> шт. </w:t>
      </w:r>
      <w:r>
        <w:br/>
      </w:r>
      <w:r>
        <w:br/>
        <w:t xml:space="preserve">Стоимость Конверсии </w:t>
      </w:r>
      <w:r w:rsidRPr="004D035E">
        <w:t>10</w:t>
      </w:r>
      <w:r>
        <w:t>7</w:t>
      </w:r>
      <w:r w:rsidRPr="004D035E">
        <w:t>,8</w:t>
      </w:r>
      <w:r>
        <w:t>1</w:t>
      </w:r>
      <w:r w:rsidRPr="004D035E">
        <w:t xml:space="preserve"> грн</w:t>
      </w:r>
      <w:r>
        <w:t>.</w:t>
      </w:r>
    </w:p>
    <w:p w:rsidR="000D5297" w:rsidRDefault="00996C38" w:rsidP="004D2B3D"/>
    <w:sectPr w:rsidR="000D52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6C0"/>
    <w:rsid w:val="00236C7F"/>
    <w:rsid w:val="002C56C0"/>
    <w:rsid w:val="004D2B3D"/>
    <w:rsid w:val="00626E08"/>
    <w:rsid w:val="0099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DEA1D0-5B53-443A-9DB5-9530E4E95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Шева</dc:creator>
  <cp:keywords/>
  <dc:description/>
  <cp:lastModifiedBy>Шева</cp:lastModifiedBy>
  <cp:revision>2</cp:revision>
  <dcterms:created xsi:type="dcterms:W3CDTF">2020-12-11T10:27:00Z</dcterms:created>
  <dcterms:modified xsi:type="dcterms:W3CDTF">2020-12-11T10:46:00Z</dcterms:modified>
</cp:coreProperties>
</file>