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DC0" w:rsidRDefault="0050026D" w:rsidP="00D01925">
      <w:pPr>
        <w:pStyle w:val="ad"/>
        <w:jc w:val="center"/>
        <w:rPr>
          <w:rFonts w:ascii="Times New Roman" w:hAnsi="Times New Roman"/>
          <w:color w:val="000000"/>
        </w:rPr>
      </w:pPr>
      <w:r>
        <w:rPr>
          <w:rFonts w:ascii="Times New Roman" w:hAnsi="Times New Roman"/>
          <w:color w:val="000000"/>
        </w:rPr>
        <w:t>Содержание</w:t>
      </w:r>
    </w:p>
    <w:p w:rsidR="0050026D" w:rsidRPr="0050026D" w:rsidRDefault="0050026D" w:rsidP="0050026D"/>
    <w:p w:rsidR="004C1DC0" w:rsidRPr="004423AB" w:rsidRDefault="00392805">
      <w:pPr>
        <w:pStyle w:val="11"/>
        <w:tabs>
          <w:tab w:val="right" w:leader="dot" w:pos="9345"/>
        </w:tabs>
        <w:rPr>
          <w:rFonts w:ascii="Times New Roman" w:hAnsi="Times New Roman"/>
          <w:noProof/>
          <w:color w:val="000000"/>
          <w:sz w:val="28"/>
          <w:szCs w:val="28"/>
        </w:rPr>
      </w:pPr>
      <w:r w:rsidRPr="004423AB">
        <w:rPr>
          <w:rFonts w:ascii="Times New Roman" w:hAnsi="Times New Roman"/>
          <w:color w:val="000000"/>
          <w:sz w:val="28"/>
          <w:szCs w:val="28"/>
        </w:rPr>
        <w:fldChar w:fldCharType="begin"/>
      </w:r>
      <w:r w:rsidR="004C1DC0" w:rsidRPr="004423AB">
        <w:rPr>
          <w:rFonts w:ascii="Times New Roman" w:hAnsi="Times New Roman"/>
          <w:color w:val="000000"/>
          <w:sz w:val="28"/>
          <w:szCs w:val="28"/>
        </w:rPr>
        <w:instrText xml:space="preserve"> TOC \o "1-3" \h \z \u </w:instrText>
      </w:r>
      <w:r w:rsidRPr="004423AB">
        <w:rPr>
          <w:rFonts w:ascii="Times New Roman" w:hAnsi="Times New Roman"/>
          <w:color w:val="000000"/>
          <w:sz w:val="28"/>
          <w:szCs w:val="28"/>
        </w:rPr>
        <w:fldChar w:fldCharType="separate"/>
      </w:r>
      <w:hyperlink w:anchor="_Toc451376791" w:history="1">
        <w:r w:rsidR="004C1DC0" w:rsidRPr="004423AB">
          <w:rPr>
            <w:rStyle w:val="a4"/>
            <w:rFonts w:ascii="Times New Roman" w:hAnsi="Times New Roman"/>
            <w:noProof/>
            <w:color w:val="000000"/>
            <w:sz w:val="28"/>
            <w:szCs w:val="28"/>
          </w:rPr>
          <w:t>Введение</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_Toc451376791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3</w:t>
        </w:r>
        <w:r w:rsidRPr="004423AB">
          <w:rPr>
            <w:rFonts w:ascii="Times New Roman" w:hAnsi="Times New Roman"/>
            <w:noProof/>
            <w:webHidden/>
            <w:color w:val="000000"/>
            <w:sz w:val="28"/>
            <w:szCs w:val="28"/>
          </w:rPr>
          <w:fldChar w:fldCharType="end"/>
        </w:r>
      </w:hyperlink>
    </w:p>
    <w:p w:rsidR="004C1DC0" w:rsidRPr="004423AB" w:rsidRDefault="00392805">
      <w:pPr>
        <w:pStyle w:val="11"/>
        <w:tabs>
          <w:tab w:val="right" w:leader="dot" w:pos="9345"/>
        </w:tabs>
        <w:rPr>
          <w:rFonts w:ascii="Times New Roman" w:hAnsi="Times New Roman"/>
          <w:noProof/>
          <w:color w:val="000000"/>
          <w:sz w:val="28"/>
          <w:szCs w:val="28"/>
        </w:rPr>
      </w:pPr>
      <w:hyperlink w:anchor="_Toc451376792" w:history="1">
        <w:r w:rsidR="00146169">
          <w:rPr>
            <w:rStyle w:val="a4"/>
            <w:rFonts w:ascii="Times New Roman" w:hAnsi="Times New Roman"/>
            <w:noProof/>
            <w:color w:val="000000"/>
            <w:sz w:val="28"/>
            <w:szCs w:val="28"/>
          </w:rPr>
          <w:t xml:space="preserve">   </w:t>
        </w:r>
        <w:r w:rsidR="004C1DC0" w:rsidRPr="004423AB">
          <w:rPr>
            <w:rStyle w:val="a4"/>
            <w:rFonts w:ascii="Times New Roman" w:hAnsi="Times New Roman"/>
            <w:noProof/>
            <w:color w:val="000000"/>
            <w:sz w:val="28"/>
            <w:szCs w:val="28"/>
          </w:rPr>
          <w:t>1.  Общая характеристика права наследования</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_Toc451376792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4</w:t>
        </w:r>
        <w:r w:rsidRPr="004423AB">
          <w:rPr>
            <w:rFonts w:ascii="Times New Roman" w:hAnsi="Times New Roman"/>
            <w:noProof/>
            <w:webHidden/>
            <w:color w:val="000000"/>
            <w:sz w:val="28"/>
            <w:szCs w:val="28"/>
          </w:rPr>
          <w:fldChar w:fldCharType="end"/>
        </w:r>
      </w:hyperlink>
    </w:p>
    <w:p w:rsidR="004C1DC0" w:rsidRPr="004423AB" w:rsidRDefault="00392805">
      <w:pPr>
        <w:pStyle w:val="23"/>
        <w:tabs>
          <w:tab w:val="left" w:pos="880"/>
          <w:tab w:val="right" w:leader="dot" w:pos="9345"/>
        </w:tabs>
        <w:rPr>
          <w:rFonts w:ascii="Times New Roman" w:hAnsi="Times New Roman"/>
          <w:noProof/>
          <w:color w:val="000000"/>
          <w:sz w:val="28"/>
          <w:szCs w:val="28"/>
        </w:rPr>
      </w:pPr>
      <w:hyperlink w:anchor="_Toc451376793" w:history="1">
        <w:r w:rsidR="004C1DC0" w:rsidRPr="004423AB">
          <w:rPr>
            <w:rStyle w:val="a4"/>
            <w:rFonts w:ascii="Times New Roman" w:hAnsi="Times New Roman"/>
            <w:noProof/>
            <w:color w:val="000000"/>
            <w:sz w:val="28"/>
            <w:szCs w:val="28"/>
          </w:rPr>
          <w:t>1.1.Основные начала наследственного права. Законодательство о наследовании</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_Toc451376793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4</w:t>
        </w:r>
        <w:r w:rsidRPr="004423AB">
          <w:rPr>
            <w:rFonts w:ascii="Times New Roman" w:hAnsi="Times New Roman"/>
            <w:noProof/>
            <w:webHidden/>
            <w:color w:val="000000"/>
            <w:sz w:val="28"/>
            <w:szCs w:val="28"/>
          </w:rPr>
          <w:fldChar w:fldCharType="end"/>
        </w:r>
      </w:hyperlink>
    </w:p>
    <w:p w:rsidR="004C1DC0" w:rsidRPr="004423AB" w:rsidRDefault="00392805">
      <w:pPr>
        <w:pStyle w:val="23"/>
        <w:tabs>
          <w:tab w:val="left" w:pos="880"/>
          <w:tab w:val="right" w:leader="dot" w:pos="9345"/>
        </w:tabs>
        <w:rPr>
          <w:rFonts w:ascii="Times New Roman" w:hAnsi="Times New Roman"/>
          <w:noProof/>
          <w:color w:val="000000"/>
          <w:sz w:val="28"/>
          <w:szCs w:val="28"/>
        </w:rPr>
      </w:pPr>
      <w:hyperlink w:anchor="_Toc451376794" w:history="1">
        <w:r w:rsidR="004C1DC0" w:rsidRPr="004423AB">
          <w:rPr>
            <w:rStyle w:val="a4"/>
            <w:rFonts w:ascii="Times New Roman" w:hAnsi="Times New Roman"/>
            <w:noProof/>
            <w:color w:val="000000"/>
            <w:sz w:val="28"/>
            <w:szCs w:val="28"/>
          </w:rPr>
          <w:t>1.2.Реализация принципа добросовестности при осуществлении права наследования</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_Toc451376794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10</w:t>
        </w:r>
        <w:r w:rsidRPr="004423AB">
          <w:rPr>
            <w:rFonts w:ascii="Times New Roman" w:hAnsi="Times New Roman"/>
            <w:noProof/>
            <w:webHidden/>
            <w:color w:val="000000"/>
            <w:sz w:val="28"/>
            <w:szCs w:val="28"/>
          </w:rPr>
          <w:fldChar w:fldCharType="end"/>
        </w:r>
      </w:hyperlink>
    </w:p>
    <w:p w:rsidR="004C1DC0" w:rsidRPr="004423AB" w:rsidRDefault="00392805">
      <w:pPr>
        <w:pStyle w:val="11"/>
        <w:tabs>
          <w:tab w:val="right" w:leader="dot" w:pos="9345"/>
        </w:tabs>
        <w:rPr>
          <w:rFonts w:ascii="Times New Roman" w:hAnsi="Times New Roman"/>
          <w:noProof/>
          <w:color w:val="000000"/>
          <w:sz w:val="28"/>
          <w:szCs w:val="28"/>
        </w:rPr>
      </w:pPr>
      <w:hyperlink w:anchor="_Toc451376795" w:history="1">
        <w:r w:rsidR="00146169">
          <w:rPr>
            <w:rStyle w:val="a4"/>
            <w:rFonts w:ascii="Times New Roman" w:hAnsi="Times New Roman"/>
            <w:noProof/>
            <w:color w:val="000000"/>
            <w:sz w:val="28"/>
            <w:szCs w:val="28"/>
          </w:rPr>
          <w:t xml:space="preserve">   </w:t>
        </w:r>
        <w:r w:rsidR="004C1DC0" w:rsidRPr="004423AB">
          <w:rPr>
            <w:rStyle w:val="a4"/>
            <w:rFonts w:ascii="Times New Roman" w:hAnsi="Times New Roman"/>
            <w:noProof/>
            <w:color w:val="000000"/>
            <w:sz w:val="28"/>
            <w:szCs w:val="28"/>
          </w:rPr>
          <w:t>2. Реализация права наследования в современный период: проблемы законодательства и правоприменительной практики</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_Toc451376795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20</w:t>
        </w:r>
        <w:r w:rsidRPr="004423AB">
          <w:rPr>
            <w:rFonts w:ascii="Times New Roman" w:hAnsi="Times New Roman"/>
            <w:noProof/>
            <w:webHidden/>
            <w:color w:val="000000"/>
            <w:sz w:val="28"/>
            <w:szCs w:val="28"/>
          </w:rPr>
          <w:fldChar w:fldCharType="end"/>
        </w:r>
      </w:hyperlink>
    </w:p>
    <w:p w:rsidR="004C1DC0" w:rsidRPr="004423AB" w:rsidRDefault="00392805">
      <w:pPr>
        <w:pStyle w:val="23"/>
        <w:tabs>
          <w:tab w:val="right" w:leader="dot" w:pos="9345"/>
        </w:tabs>
        <w:rPr>
          <w:rFonts w:ascii="Times New Roman" w:hAnsi="Times New Roman"/>
          <w:noProof/>
          <w:color w:val="000000"/>
          <w:sz w:val="28"/>
          <w:szCs w:val="28"/>
        </w:rPr>
      </w:pPr>
      <w:hyperlink w:anchor="_Toc451376796" w:history="1">
        <w:r w:rsidR="004C1DC0" w:rsidRPr="004423AB">
          <w:rPr>
            <w:rStyle w:val="a4"/>
            <w:rFonts w:ascii="Times New Roman" w:hAnsi="Times New Roman"/>
            <w:noProof/>
            <w:color w:val="000000"/>
            <w:sz w:val="28"/>
            <w:szCs w:val="28"/>
          </w:rPr>
          <w:t>2.1. Вопросы ограничения наследственных прав</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_Toc451376796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20</w:t>
        </w:r>
        <w:r w:rsidRPr="004423AB">
          <w:rPr>
            <w:rFonts w:ascii="Times New Roman" w:hAnsi="Times New Roman"/>
            <w:noProof/>
            <w:webHidden/>
            <w:color w:val="000000"/>
            <w:sz w:val="28"/>
            <w:szCs w:val="28"/>
          </w:rPr>
          <w:fldChar w:fldCharType="end"/>
        </w:r>
      </w:hyperlink>
    </w:p>
    <w:p w:rsidR="004C1DC0" w:rsidRPr="004423AB" w:rsidRDefault="00392805">
      <w:pPr>
        <w:pStyle w:val="23"/>
        <w:tabs>
          <w:tab w:val="right" w:leader="dot" w:pos="9345"/>
        </w:tabs>
        <w:rPr>
          <w:rFonts w:ascii="Times New Roman" w:hAnsi="Times New Roman"/>
          <w:noProof/>
          <w:color w:val="000000"/>
          <w:sz w:val="28"/>
          <w:szCs w:val="28"/>
        </w:rPr>
      </w:pPr>
      <w:hyperlink w:anchor="_Toc451376797" w:history="1">
        <w:r w:rsidR="004C1DC0" w:rsidRPr="004423AB">
          <w:rPr>
            <w:rStyle w:val="a4"/>
            <w:rFonts w:ascii="Times New Roman" w:hAnsi="Times New Roman"/>
            <w:noProof/>
            <w:color w:val="000000"/>
            <w:sz w:val="28"/>
            <w:szCs w:val="28"/>
          </w:rPr>
          <w:t>2.2. Принятие наследства: проблемы теории и практики</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_Toc451376797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26</w:t>
        </w:r>
        <w:r w:rsidRPr="004423AB">
          <w:rPr>
            <w:rFonts w:ascii="Times New Roman" w:hAnsi="Times New Roman"/>
            <w:noProof/>
            <w:webHidden/>
            <w:color w:val="000000"/>
            <w:sz w:val="28"/>
            <w:szCs w:val="28"/>
          </w:rPr>
          <w:fldChar w:fldCharType="end"/>
        </w:r>
      </w:hyperlink>
    </w:p>
    <w:p w:rsidR="004C1DC0" w:rsidRPr="004423AB" w:rsidRDefault="00392805">
      <w:pPr>
        <w:pStyle w:val="11"/>
        <w:tabs>
          <w:tab w:val="right" w:leader="dot" w:pos="9345"/>
        </w:tabs>
        <w:rPr>
          <w:rFonts w:ascii="Times New Roman" w:hAnsi="Times New Roman"/>
          <w:noProof/>
          <w:color w:val="000000"/>
          <w:sz w:val="28"/>
          <w:szCs w:val="28"/>
        </w:rPr>
      </w:pPr>
      <w:hyperlink w:anchor="_Toc451376798" w:history="1">
        <w:r w:rsidR="004C1DC0" w:rsidRPr="004423AB">
          <w:rPr>
            <w:rStyle w:val="a4"/>
            <w:rFonts w:ascii="Times New Roman" w:hAnsi="Times New Roman"/>
            <w:noProof/>
            <w:color w:val="000000"/>
            <w:sz w:val="28"/>
            <w:szCs w:val="28"/>
          </w:rPr>
          <w:t>Список использованной литературы</w:t>
        </w:r>
        <w:r w:rsidR="004C1DC0" w:rsidRPr="004423AB">
          <w:rPr>
            <w:rFonts w:ascii="Times New Roman" w:hAnsi="Times New Roman"/>
            <w:noProof/>
            <w:webHidden/>
            <w:color w:val="000000"/>
            <w:sz w:val="28"/>
            <w:szCs w:val="28"/>
          </w:rPr>
          <w:tab/>
        </w:r>
        <w:r w:rsidRPr="004423AB">
          <w:rPr>
            <w:rFonts w:ascii="Times New Roman" w:hAnsi="Times New Roman"/>
            <w:noProof/>
            <w:webHidden/>
            <w:color w:val="000000"/>
            <w:sz w:val="28"/>
            <w:szCs w:val="28"/>
          </w:rPr>
          <w:fldChar w:fldCharType="begin"/>
        </w:r>
        <w:r w:rsidR="004C1DC0" w:rsidRPr="004423AB">
          <w:rPr>
            <w:rFonts w:ascii="Times New Roman" w:hAnsi="Times New Roman"/>
            <w:noProof/>
            <w:webHidden/>
            <w:color w:val="000000"/>
            <w:sz w:val="28"/>
            <w:szCs w:val="28"/>
          </w:rPr>
          <w:instrText xml:space="preserve"> PAGEREF _Toc451376798 \h </w:instrText>
        </w:r>
        <w:r w:rsidRPr="004423AB">
          <w:rPr>
            <w:rFonts w:ascii="Times New Roman" w:hAnsi="Times New Roman"/>
            <w:noProof/>
            <w:webHidden/>
            <w:color w:val="000000"/>
            <w:sz w:val="28"/>
            <w:szCs w:val="28"/>
          </w:rPr>
        </w:r>
        <w:r w:rsidRPr="004423AB">
          <w:rPr>
            <w:rFonts w:ascii="Times New Roman" w:hAnsi="Times New Roman"/>
            <w:noProof/>
            <w:webHidden/>
            <w:color w:val="000000"/>
            <w:sz w:val="28"/>
            <w:szCs w:val="28"/>
          </w:rPr>
          <w:fldChar w:fldCharType="separate"/>
        </w:r>
        <w:r w:rsidR="004C1DC0">
          <w:rPr>
            <w:rFonts w:ascii="Times New Roman" w:hAnsi="Times New Roman"/>
            <w:noProof/>
            <w:webHidden/>
            <w:color w:val="000000"/>
            <w:sz w:val="28"/>
            <w:szCs w:val="28"/>
          </w:rPr>
          <w:t>38</w:t>
        </w:r>
        <w:r w:rsidRPr="004423AB">
          <w:rPr>
            <w:rFonts w:ascii="Times New Roman" w:hAnsi="Times New Roman"/>
            <w:noProof/>
            <w:webHidden/>
            <w:color w:val="000000"/>
            <w:sz w:val="28"/>
            <w:szCs w:val="28"/>
          </w:rPr>
          <w:fldChar w:fldCharType="end"/>
        </w:r>
      </w:hyperlink>
    </w:p>
    <w:p w:rsidR="004C1DC0" w:rsidRPr="004423AB" w:rsidRDefault="00392805">
      <w:r w:rsidRPr="004423AB">
        <w:rPr>
          <w:rFonts w:ascii="Times New Roman" w:hAnsi="Times New Roman"/>
          <w:color w:val="000000"/>
          <w:sz w:val="28"/>
          <w:szCs w:val="28"/>
        </w:rPr>
        <w:fldChar w:fldCharType="end"/>
      </w:r>
    </w:p>
    <w:p w:rsidR="004C1DC0" w:rsidRDefault="004C1DC0" w:rsidP="0050026D">
      <w:pPr>
        <w:rPr>
          <w:rFonts w:ascii="Times New Roman" w:hAnsi="Times New Roman"/>
          <w:b/>
          <w:color w:val="000000"/>
          <w:sz w:val="28"/>
          <w:szCs w:val="28"/>
        </w:rPr>
      </w:pPr>
      <w:r>
        <w:rPr>
          <w:rFonts w:ascii="Times New Roman" w:hAnsi="Times New Roman"/>
          <w:b/>
          <w:color w:val="000000"/>
          <w:sz w:val="28"/>
          <w:szCs w:val="28"/>
        </w:rPr>
        <w:br w:type="page"/>
      </w:r>
      <w:bookmarkStart w:id="0" w:name="_GoBack"/>
      <w:bookmarkEnd w:id="0"/>
    </w:p>
    <w:p w:rsidR="004C1DC0" w:rsidRDefault="004C1DC0" w:rsidP="00D01925">
      <w:pPr>
        <w:spacing w:line="360" w:lineRule="auto"/>
        <w:ind w:left="0" w:firstLine="709"/>
        <w:jc w:val="center"/>
        <w:outlineLvl w:val="0"/>
        <w:rPr>
          <w:rFonts w:ascii="Times New Roman" w:hAnsi="Times New Roman"/>
          <w:b/>
          <w:color w:val="000000"/>
          <w:sz w:val="28"/>
          <w:szCs w:val="28"/>
        </w:rPr>
      </w:pPr>
      <w:bookmarkStart w:id="1" w:name="_Toc451376791"/>
      <w:r>
        <w:rPr>
          <w:rFonts w:ascii="Times New Roman" w:hAnsi="Times New Roman"/>
          <w:b/>
          <w:color w:val="000000"/>
          <w:sz w:val="28"/>
          <w:szCs w:val="28"/>
        </w:rPr>
        <w:lastRenderedPageBreak/>
        <w:t>Введение</w:t>
      </w:r>
      <w:bookmarkEnd w:id="1"/>
    </w:p>
    <w:p w:rsidR="002962B1" w:rsidRPr="002962B1" w:rsidRDefault="002962B1" w:rsidP="002962B1">
      <w:pPr>
        <w:spacing w:line="360" w:lineRule="auto"/>
        <w:ind w:left="0" w:firstLine="709"/>
        <w:jc w:val="both"/>
        <w:rPr>
          <w:rFonts w:ascii="Times New Roman" w:hAnsi="Times New Roman"/>
          <w:color w:val="000000"/>
          <w:sz w:val="28"/>
          <w:szCs w:val="28"/>
        </w:rPr>
      </w:pPr>
      <w:r w:rsidRPr="002962B1">
        <w:rPr>
          <w:rFonts w:ascii="Times New Roman" w:hAnsi="Times New Roman"/>
          <w:color w:val="000000"/>
          <w:sz w:val="28"/>
          <w:szCs w:val="28"/>
        </w:rPr>
        <w:t xml:space="preserve">Актуальность этой темы </w:t>
      </w:r>
      <w:r>
        <w:rPr>
          <w:rFonts w:ascii="Times New Roman" w:hAnsi="Times New Roman"/>
          <w:color w:val="000000"/>
          <w:sz w:val="28"/>
          <w:szCs w:val="28"/>
        </w:rPr>
        <w:t xml:space="preserve">данной </w:t>
      </w:r>
      <w:r w:rsidRPr="002962B1">
        <w:rPr>
          <w:rFonts w:ascii="Times New Roman" w:hAnsi="Times New Roman"/>
          <w:color w:val="000000"/>
          <w:sz w:val="28"/>
          <w:szCs w:val="28"/>
        </w:rPr>
        <w:t>курсовой работы обусловлена тем, что наследственное право, непосредственно основанное на сложившихся веками национальных и нравственных традициях семейной организации общества, является одной из наиболее устойчивых и консервативных отраслей гражданского законодательства.</w:t>
      </w:r>
    </w:p>
    <w:p w:rsidR="002962B1" w:rsidRPr="002962B1" w:rsidRDefault="002962B1" w:rsidP="002962B1">
      <w:pPr>
        <w:spacing w:line="360" w:lineRule="auto"/>
        <w:ind w:left="0" w:firstLine="709"/>
        <w:jc w:val="both"/>
        <w:rPr>
          <w:rFonts w:ascii="Times New Roman" w:hAnsi="Times New Roman"/>
          <w:color w:val="000000"/>
          <w:sz w:val="28"/>
          <w:szCs w:val="28"/>
        </w:rPr>
      </w:pPr>
      <w:r w:rsidRPr="002962B1">
        <w:rPr>
          <w:rFonts w:ascii="Times New Roman" w:hAnsi="Times New Roman"/>
          <w:color w:val="000000"/>
          <w:sz w:val="28"/>
          <w:szCs w:val="28"/>
        </w:rPr>
        <w:t>Изменения последних нескольких лет, последовавшие за законодательством наиболее развитого иностранного правопорядка, могут привести к общим тенденциям развития современного наследственного права.</w:t>
      </w:r>
    </w:p>
    <w:p w:rsidR="002962B1" w:rsidRPr="002962B1" w:rsidRDefault="002962B1" w:rsidP="002962B1">
      <w:pPr>
        <w:spacing w:line="360" w:lineRule="auto"/>
        <w:ind w:left="0" w:firstLine="709"/>
        <w:jc w:val="both"/>
        <w:rPr>
          <w:rFonts w:ascii="Times New Roman" w:hAnsi="Times New Roman"/>
          <w:color w:val="000000"/>
          <w:sz w:val="28"/>
          <w:szCs w:val="28"/>
        </w:rPr>
      </w:pPr>
      <w:r w:rsidRPr="002962B1">
        <w:rPr>
          <w:rFonts w:ascii="Times New Roman" w:hAnsi="Times New Roman"/>
          <w:color w:val="000000"/>
          <w:sz w:val="28"/>
          <w:szCs w:val="28"/>
        </w:rPr>
        <w:t>Осуществление наследственного права является одним из важнейших вопросов гражданского права, поскольку оно регулирует правоотношения в момент после смерти наследодателя.</w:t>
      </w:r>
    </w:p>
    <w:p w:rsidR="002962B1" w:rsidRDefault="002962B1" w:rsidP="002962B1">
      <w:pPr>
        <w:spacing w:line="360" w:lineRule="auto"/>
        <w:ind w:left="0" w:firstLine="709"/>
        <w:jc w:val="both"/>
        <w:rPr>
          <w:rFonts w:ascii="Times New Roman" w:hAnsi="Times New Roman"/>
          <w:color w:val="000000"/>
          <w:sz w:val="28"/>
          <w:szCs w:val="28"/>
        </w:rPr>
      </w:pPr>
      <w:r w:rsidRPr="002962B1">
        <w:rPr>
          <w:rFonts w:ascii="Times New Roman" w:hAnsi="Times New Roman"/>
          <w:color w:val="000000"/>
          <w:sz w:val="28"/>
          <w:szCs w:val="28"/>
        </w:rPr>
        <w:t>То, что изучение наследственного права остается актуальным, связано с тем, что в настоящее время все еще существуют проблемы, которые необходимо решить и изучить дальше.</w:t>
      </w:r>
    </w:p>
    <w:p w:rsidR="004C1DC0" w:rsidRDefault="004C1DC0" w:rsidP="002962B1">
      <w:pPr>
        <w:spacing w:line="360" w:lineRule="auto"/>
        <w:ind w:left="0" w:firstLine="709"/>
        <w:jc w:val="both"/>
        <w:rPr>
          <w:rFonts w:ascii="Times New Roman" w:hAnsi="Times New Roman"/>
          <w:bCs/>
          <w:color w:val="000000"/>
          <w:sz w:val="28"/>
          <w:szCs w:val="28"/>
        </w:rPr>
      </w:pPr>
      <w:r>
        <w:rPr>
          <w:rFonts w:ascii="Times New Roman" w:hAnsi="Times New Roman"/>
          <w:bCs/>
          <w:color w:val="000000"/>
          <w:sz w:val="28"/>
          <w:szCs w:val="28"/>
        </w:rPr>
        <w:t>Объект исследования -</w:t>
      </w:r>
      <w:r>
        <w:rPr>
          <w:rFonts w:ascii="Times New Roman" w:hAnsi="Times New Roman"/>
          <w:color w:val="000000"/>
          <w:sz w:val="28"/>
          <w:szCs w:val="28"/>
        </w:rPr>
        <w:t xml:space="preserve"> </w:t>
      </w:r>
      <w:r>
        <w:rPr>
          <w:rFonts w:ascii="Times New Roman" w:hAnsi="Times New Roman"/>
          <w:bCs/>
          <w:color w:val="000000"/>
          <w:sz w:val="28"/>
          <w:szCs w:val="28"/>
        </w:rPr>
        <w:t>гражданские правоотношения, возникающие вследствие права наследования.</w:t>
      </w:r>
    </w:p>
    <w:p w:rsidR="004C1DC0" w:rsidRDefault="004C1DC0" w:rsidP="009D1A9A">
      <w:pPr>
        <w:spacing w:line="360" w:lineRule="auto"/>
        <w:ind w:left="0" w:firstLine="709"/>
        <w:jc w:val="both"/>
        <w:rPr>
          <w:rFonts w:ascii="Times New Roman" w:hAnsi="Times New Roman"/>
          <w:color w:val="000000"/>
          <w:sz w:val="28"/>
          <w:szCs w:val="28"/>
        </w:rPr>
      </w:pPr>
      <w:r>
        <w:rPr>
          <w:rFonts w:ascii="Times New Roman" w:hAnsi="Times New Roman"/>
          <w:bCs/>
          <w:color w:val="000000"/>
          <w:sz w:val="28"/>
          <w:szCs w:val="28"/>
        </w:rPr>
        <w:t>Предмет</w:t>
      </w:r>
      <w:r>
        <w:rPr>
          <w:rFonts w:ascii="Times New Roman" w:hAnsi="Times New Roman"/>
          <w:color w:val="000000"/>
          <w:sz w:val="28"/>
          <w:szCs w:val="28"/>
        </w:rPr>
        <w:t xml:space="preserve"> исследования – реализация права наследования в РФ.</w:t>
      </w:r>
    </w:p>
    <w:p w:rsidR="004C1DC0" w:rsidRDefault="004C1DC0" w:rsidP="002218E9">
      <w:pPr>
        <w:suppressAutoHyphens/>
        <w:spacing w:line="360" w:lineRule="auto"/>
        <w:ind w:left="0" w:firstLine="709"/>
        <w:jc w:val="both"/>
        <w:rPr>
          <w:rFonts w:ascii="Times New Roman" w:hAnsi="Times New Roman"/>
          <w:color w:val="000000"/>
          <w:spacing w:val="4"/>
          <w:sz w:val="28"/>
          <w:szCs w:val="28"/>
        </w:rPr>
      </w:pPr>
      <w:r>
        <w:rPr>
          <w:rFonts w:ascii="Times New Roman" w:hAnsi="Times New Roman"/>
          <w:bCs/>
          <w:color w:val="000000"/>
          <w:spacing w:val="4"/>
          <w:sz w:val="28"/>
          <w:szCs w:val="28"/>
        </w:rPr>
        <w:t>Цель данной работы</w:t>
      </w:r>
      <w:r>
        <w:rPr>
          <w:rFonts w:ascii="Times New Roman" w:hAnsi="Times New Roman"/>
          <w:color w:val="000000"/>
          <w:spacing w:val="4"/>
          <w:sz w:val="28"/>
          <w:szCs w:val="28"/>
        </w:rPr>
        <w:t xml:space="preserve"> – изучить сущность реализации права наследования, проблемы такой реализации.</w:t>
      </w:r>
    </w:p>
    <w:p w:rsidR="004C1DC0" w:rsidRDefault="004C1DC0" w:rsidP="002218E9">
      <w:pPr>
        <w:suppressAutoHyphens/>
        <w:spacing w:line="360" w:lineRule="auto"/>
        <w:ind w:left="0" w:firstLine="709"/>
        <w:jc w:val="both"/>
        <w:rPr>
          <w:rStyle w:val="a4"/>
          <w:rFonts w:ascii="Times New Roman" w:hAnsi="Times New Roman"/>
          <w:noProof/>
          <w:color w:val="000000"/>
          <w:sz w:val="28"/>
          <w:szCs w:val="28"/>
        </w:rPr>
      </w:pPr>
      <w:r>
        <w:rPr>
          <w:rFonts w:ascii="Times New Roman" w:hAnsi="Times New Roman"/>
          <w:color w:val="000000"/>
          <w:spacing w:val="4"/>
          <w:sz w:val="28"/>
          <w:szCs w:val="28"/>
        </w:rPr>
        <w:t>Для достижения поставленной цели необходимо решить следующие задачи:</w:t>
      </w:r>
      <w:r w:rsidRPr="002B1BFA">
        <w:rPr>
          <w:rStyle w:val="a4"/>
          <w:rFonts w:ascii="Times New Roman" w:hAnsi="Times New Roman"/>
          <w:noProof/>
          <w:color w:val="000000"/>
          <w:sz w:val="28"/>
          <w:szCs w:val="28"/>
        </w:rPr>
        <w:t xml:space="preserve"> </w:t>
      </w:r>
    </w:p>
    <w:p w:rsidR="004C1DC0" w:rsidRPr="002218E9" w:rsidRDefault="004C1DC0" w:rsidP="002218E9">
      <w:pPr>
        <w:pStyle w:val="a3"/>
        <w:numPr>
          <w:ilvl w:val="0"/>
          <w:numId w:val="8"/>
        </w:numPr>
        <w:suppressAutoHyphens/>
        <w:spacing w:line="360" w:lineRule="auto"/>
        <w:jc w:val="both"/>
        <w:rPr>
          <w:rFonts w:ascii="Times New Roman" w:hAnsi="Times New Roman"/>
          <w:bCs/>
          <w:color w:val="000000"/>
          <w:sz w:val="28"/>
          <w:szCs w:val="28"/>
        </w:rPr>
      </w:pPr>
      <w:r w:rsidRPr="002218E9">
        <w:rPr>
          <w:rFonts w:ascii="Times New Roman" w:hAnsi="Times New Roman"/>
          <w:bCs/>
          <w:color w:val="000000"/>
          <w:sz w:val="28"/>
          <w:szCs w:val="28"/>
        </w:rPr>
        <w:t>Дать общую характеристику права наследования;</w:t>
      </w:r>
    </w:p>
    <w:p w:rsidR="004C1DC0" w:rsidRPr="002218E9" w:rsidRDefault="004C1DC0" w:rsidP="002218E9">
      <w:pPr>
        <w:pStyle w:val="a3"/>
        <w:numPr>
          <w:ilvl w:val="0"/>
          <w:numId w:val="8"/>
        </w:numPr>
        <w:suppressAutoHyphens/>
        <w:spacing w:line="360" w:lineRule="auto"/>
        <w:jc w:val="both"/>
        <w:rPr>
          <w:rFonts w:ascii="Times New Roman" w:hAnsi="Times New Roman"/>
          <w:bCs/>
          <w:color w:val="000000"/>
          <w:sz w:val="28"/>
          <w:szCs w:val="28"/>
        </w:rPr>
      </w:pPr>
      <w:r w:rsidRPr="002218E9">
        <w:rPr>
          <w:rFonts w:ascii="Times New Roman" w:hAnsi="Times New Roman"/>
          <w:bCs/>
          <w:color w:val="000000"/>
          <w:sz w:val="28"/>
          <w:szCs w:val="28"/>
        </w:rPr>
        <w:t>Рассмотреть вопрос реализации принципа добросовестности при осуществлении права наследования;</w:t>
      </w:r>
    </w:p>
    <w:p w:rsidR="004C1DC0" w:rsidRPr="002218E9" w:rsidRDefault="004C1DC0" w:rsidP="002218E9">
      <w:pPr>
        <w:pStyle w:val="a3"/>
        <w:numPr>
          <w:ilvl w:val="0"/>
          <w:numId w:val="8"/>
        </w:numPr>
        <w:suppressAutoHyphens/>
        <w:spacing w:line="360" w:lineRule="auto"/>
        <w:jc w:val="both"/>
        <w:rPr>
          <w:rFonts w:ascii="Times New Roman" w:hAnsi="Times New Roman"/>
          <w:bCs/>
          <w:color w:val="000000"/>
          <w:sz w:val="28"/>
          <w:szCs w:val="28"/>
        </w:rPr>
      </w:pPr>
      <w:r w:rsidRPr="002218E9">
        <w:rPr>
          <w:rFonts w:ascii="Times New Roman" w:hAnsi="Times New Roman"/>
          <w:bCs/>
          <w:color w:val="000000"/>
          <w:sz w:val="28"/>
          <w:szCs w:val="28"/>
        </w:rPr>
        <w:t>Рассмотреть вопросы ограничения наследственных прав;</w:t>
      </w:r>
    </w:p>
    <w:p w:rsidR="004C1DC0" w:rsidRPr="002218E9" w:rsidRDefault="004C1DC0" w:rsidP="002218E9">
      <w:pPr>
        <w:pStyle w:val="a3"/>
        <w:numPr>
          <w:ilvl w:val="0"/>
          <w:numId w:val="8"/>
        </w:numPr>
        <w:suppressAutoHyphens/>
        <w:spacing w:line="360" w:lineRule="auto"/>
        <w:jc w:val="both"/>
        <w:rPr>
          <w:rFonts w:ascii="Times New Roman" w:hAnsi="Times New Roman"/>
          <w:bCs/>
          <w:color w:val="000000"/>
          <w:sz w:val="28"/>
          <w:szCs w:val="28"/>
        </w:rPr>
      </w:pPr>
      <w:r w:rsidRPr="002218E9">
        <w:rPr>
          <w:rFonts w:ascii="Times New Roman" w:hAnsi="Times New Roman"/>
          <w:bCs/>
          <w:color w:val="000000"/>
          <w:sz w:val="28"/>
          <w:szCs w:val="28"/>
        </w:rPr>
        <w:t>Рассмотреть проблемы реализации принятия наследства.</w:t>
      </w:r>
    </w:p>
    <w:p w:rsidR="004C1DC0" w:rsidRDefault="004C1DC0" w:rsidP="00D01925">
      <w:pPr>
        <w:ind w:left="0" w:firstLine="0"/>
        <w:rPr>
          <w:rStyle w:val="a4"/>
          <w:rFonts w:ascii="Times New Roman" w:hAnsi="Times New Roman"/>
          <w:noProof/>
          <w:color w:val="000000"/>
          <w:sz w:val="28"/>
          <w:szCs w:val="28"/>
        </w:rPr>
      </w:pPr>
      <w:r>
        <w:rPr>
          <w:rStyle w:val="a4"/>
          <w:rFonts w:ascii="Times New Roman" w:hAnsi="Times New Roman"/>
          <w:noProof/>
          <w:color w:val="000000"/>
          <w:sz w:val="28"/>
          <w:szCs w:val="28"/>
        </w:rPr>
        <w:br w:type="page"/>
      </w:r>
    </w:p>
    <w:p w:rsidR="004C1DC0" w:rsidRPr="00146169" w:rsidRDefault="004C1DC0" w:rsidP="00D01925">
      <w:pPr>
        <w:spacing w:line="360" w:lineRule="auto"/>
        <w:ind w:left="0" w:firstLine="709"/>
        <w:jc w:val="center"/>
        <w:outlineLvl w:val="0"/>
        <w:rPr>
          <w:rFonts w:ascii="Times New Roman" w:hAnsi="Times New Roman"/>
          <w:b/>
          <w:color w:val="000000"/>
          <w:sz w:val="32"/>
          <w:szCs w:val="32"/>
        </w:rPr>
      </w:pPr>
      <w:bookmarkStart w:id="2" w:name="_Toc451376792"/>
      <w:r w:rsidRPr="00146169">
        <w:rPr>
          <w:rFonts w:ascii="Times New Roman" w:hAnsi="Times New Roman"/>
          <w:b/>
          <w:color w:val="000000"/>
          <w:sz w:val="32"/>
          <w:szCs w:val="32"/>
        </w:rPr>
        <w:lastRenderedPageBreak/>
        <w:t>Глава 1.  Общая характеристика права наследования</w:t>
      </w:r>
      <w:bookmarkEnd w:id="2"/>
    </w:p>
    <w:p w:rsidR="004C1DC0" w:rsidRPr="006C02C0" w:rsidRDefault="004C1DC0" w:rsidP="00D01925">
      <w:pPr>
        <w:pStyle w:val="ConsPlusNormal"/>
        <w:numPr>
          <w:ilvl w:val="1"/>
          <w:numId w:val="2"/>
        </w:numPr>
        <w:spacing w:line="360" w:lineRule="auto"/>
        <w:ind w:left="0" w:firstLine="709"/>
        <w:jc w:val="center"/>
        <w:outlineLvl w:val="1"/>
        <w:rPr>
          <w:b/>
          <w:color w:val="000000"/>
          <w:sz w:val="28"/>
          <w:szCs w:val="28"/>
        </w:rPr>
      </w:pPr>
      <w:bookmarkStart w:id="3" w:name="_Toc451376793"/>
      <w:r w:rsidRPr="006C02C0">
        <w:rPr>
          <w:b/>
          <w:color w:val="000000"/>
          <w:sz w:val="28"/>
          <w:szCs w:val="28"/>
        </w:rPr>
        <w:t>Основные начала наследственного права. Законодательство о наследовании</w:t>
      </w:r>
      <w:bookmarkEnd w:id="3"/>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Конституция РФ</w:t>
      </w:r>
      <w:r w:rsidRPr="006C02C0">
        <w:rPr>
          <w:rStyle w:val="a8"/>
          <w:color w:val="000000"/>
          <w:sz w:val="28"/>
          <w:szCs w:val="28"/>
        </w:rPr>
        <w:footnoteReference w:id="1"/>
      </w:r>
      <w:r w:rsidRPr="006C02C0">
        <w:rPr>
          <w:color w:val="000000"/>
          <w:sz w:val="28"/>
          <w:szCs w:val="28"/>
        </w:rPr>
        <w:t xml:space="preserve"> в </w:t>
      </w:r>
      <w:hyperlink r:id="rId7" w:history="1">
        <w:r w:rsidR="00146169">
          <w:rPr>
            <w:color w:val="000000"/>
            <w:sz w:val="28"/>
            <w:szCs w:val="28"/>
          </w:rPr>
          <w:t>п.</w:t>
        </w:r>
        <w:r w:rsidRPr="006C02C0">
          <w:rPr>
            <w:color w:val="000000"/>
            <w:sz w:val="28"/>
            <w:szCs w:val="28"/>
          </w:rPr>
          <w:t>4 статьи</w:t>
        </w:r>
      </w:hyperlink>
      <w:r w:rsidR="00146169">
        <w:rPr>
          <w:color w:val="000000"/>
          <w:sz w:val="28"/>
          <w:szCs w:val="28"/>
        </w:rPr>
        <w:t xml:space="preserve"> 35, говорится о том</w:t>
      </w:r>
      <w:r w:rsidRPr="006C02C0">
        <w:rPr>
          <w:color w:val="000000"/>
          <w:sz w:val="28"/>
          <w:szCs w:val="28"/>
        </w:rPr>
        <w:t xml:space="preserve">, что "право наследования гарантируется". </w:t>
      </w:r>
    </w:p>
    <w:p w:rsidR="004C1DC0" w:rsidRPr="006C02C0" w:rsidRDefault="004C1DC0" w:rsidP="00781F8F">
      <w:pPr>
        <w:pStyle w:val="ConsPlusNormal"/>
        <w:spacing w:line="360" w:lineRule="auto"/>
        <w:ind w:firstLine="709"/>
        <w:jc w:val="both"/>
        <w:rPr>
          <w:color w:val="000000"/>
          <w:sz w:val="28"/>
          <w:szCs w:val="28"/>
        </w:rPr>
      </w:pPr>
      <w:proofErr w:type="gramStart"/>
      <w:r w:rsidRPr="006C02C0">
        <w:rPr>
          <w:color w:val="000000"/>
          <w:sz w:val="28"/>
          <w:szCs w:val="28"/>
        </w:rPr>
        <w:t>Наследственное право в объективном смысле - это совокупность правовых норм, регулирующих переход прав и обязанностей от умершего к другим лицам (наследственные отношения и отношения, связанные с наследованием).</w:t>
      </w:r>
      <w:proofErr w:type="gramEnd"/>
      <w:r w:rsidRPr="006C02C0">
        <w:rPr>
          <w:color w:val="000000"/>
          <w:sz w:val="28"/>
          <w:szCs w:val="28"/>
        </w:rPr>
        <w:t xml:space="preserve"> Наследственное право в субъективном смысле, с одной стороны, - это право гражданина передать свои имущественные права и обязанности к наследникам, с другой стороны - право получить от наследодателя в наследство имущественные права и обязанности (право наследования)</w:t>
      </w:r>
      <w:r w:rsidRPr="006C02C0">
        <w:rPr>
          <w:rStyle w:val="a8"/>
          <w:color w:val="000000"/>
          <w:sz w:val="28"/>
          <w:szCs w:val="28"/>
        </w:rPr>
        <w:footnoteReference w:id="2"/>
      </w:r>
      <w:r w:rsidRPr="006C02C0">
        <w:rPr>
          <w:color w:val="000000"/>
          <w:sz w:val="28"/>
          <w:szCs w:val="28"/>
        </w:rPr>
        <w:t>.</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xml:space="preserve">Наследственное право охватывает большой круг правоотношений и не только частноправовых. </w:t>
      </w:r>
      <w:r w:rsidR="00146169">
        <w:rPr>
          <w:color w:val="000000"/>
          <w:sz w:val="28"/>
          <w:szCs w:val="28"/>
        </w:rPr>
        <w:t>Самым главным</w:t>
      </w:r>
      <w:r w:rsidRPr="006C02C0">
        <w:rPr>
          <w:color w:val="000000"/>
          <w:sz w:val="28"/>
          <w:szCs w:val="28"/>
        </w:rPr>
        <w:t xml:space="preserve">, </w:t>
      </w:r>
      <w:r w:rsidR="00146169">
        <w:rPr>
          <w:color w:val="000000"/>
          <w:sz w:val="28"/>
          <w:szCs w:val="28"/>
        </w:rPr>
        <w:t>разумеется</w:t>
      </w:r>
      <w:r w:rsidRPr="006C02C0">
        <w:rPr>
          <w:color w:val="000000"/>
          <w:sz w:val="28"/>
          <w:szCs w:val="28"/>
        </w:rPr>
        <w:t>, является наследственное правоотношение, остальные носят вспомогательный характер.</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Наследственное правоотношение возникает вместе с открытием наследства (после смерти гражданина) и оканчивается принятием всего наследуемого имущества. Наследственные правоотношения носят промежуточный характер от смерти до юридического принятия наследства, при этом они имеют своеобразную обратную силу. Как только гражданин приобрел наследство, а право на это у него возникает с момента смерти наследодателя, уже неважно, сколько прошло времени, т.е. сколько "лежало наследство", - шесть месяцев, год, два...</w:t>
      </w:r>
      <w:r w:rsidR="00146169" w:rsidRPr="00146169">
        <w:rPr>
          <w:color w:val="FFFFFF" w:themeColor="background1"/>
          <w:sz w:val="28"/>
          <w:szCs w:val="28"/>
          <w:lang w:val="en-US"/>
        </w:rPr>
        <w:t>e</w:t>
      </w:r>
      <w:r w:rsidRPr="006C02C0">
        <w:rPr>
          <w:color w:val="000000"/>
          <w:sz w:val="28"/>
          <w:szCs w:val="28"/>
        </w:rPr>
        <w:t xml:space="preserve">По </w:t>
      </w:r>
      <w:proofErr w:type="spellStart"/>
      <w:r w:rsidRPr="006C02C0">
        <w:rPr>
          <w:color w:val="000000"/>
          <w:sz w:val="28"/>
          <w:szCs w:val="28"/>
        </w:rPr>
        <w:t>сужд</w:t>
      </w:r>
      <w:proofErr w:type="spellEnd"/>
      <w:r w:rsidR="00146169">
        <w:rPr>
          <w:color w:val="000000"/>
          <w:sz w:val="28"/>
          <w:szCs w:val="28"/>
          <w:lang w:val="en-US"/>
        </w:rPr>
        <w:t>e</w:t>
      </w:r>
      <w:proofErr w:type="spellStart"/>
      <w:r w:rsidRPr="006C02C0">
        <w:rPr>
          <w:color w:val="000000"/>
          <w:sz w:val="28"/>
          <w:szCs w:val="28"/>
        </w:rPr>
        <w:t>нию</w:t>
      </w:r>
      <w:proofErr w:type="spellEnd"/>
      <w:r w:rsidR="00146169" w:rsidRPr="00146169">
        <w:rPr>
          <w:color w:val="000000"/>
          <w:sz w:val="28"/>
          <w:szCs w:val="28"/>
        </w:rPr>
        <w:t xml:space="preserve"> </w:t>
      </w:r>
      <w:r w:rsidR="00146169">
        <w:rPr>
          <w:color w:val="000000"/>
          <w:sz w:val="28"/>
          <w:szCs w:val="28"/>
        </w:rPr>
        <w:t>одного из казахстанских ученых - цивилистов</w:t>
      </w:r>
      <w:r w:rsidRPr="006C02C0">
        <w:rPr>
          <w:color w:val="000000"/>
          <w:sz w:val="28"/>
          <w:szCs w:val="28"/>
        </w:rPr>
        <w:t xml:space="preserve"> А.Г. Диденко, "завершением развития наследственного правоотношения является момент, когда наследник </w:t>
      </w:r>
      <w:r w:rsidRPr="006C02C0">
        <w:rPr>
          <w:color w:val="000000"/>
          <w:sz w:val="28"/>
          <w:szCs w:val="28"/>
        </w:rPr>
        <w:lastRenderedPageBreak/>
        <w:t>становится субъектом тех прав и обязанностей,</w:t>
      </w:r>
      <w:r w:rsidR="00146169">
        <w:rPr>
          <w:color w:val="000000"/>
          <w:sz w:val="28"/>
          <w:szCs w:val="28"/>
        </w:rPr>
        <w:t xml:space="preserve"> которые имел наследодатель</w:t>
      </w:r>
      <w:proofErr w:type="gramStart"/>
      <w:r w:rsidR="00146169">
        <w:rPr>
          <w:color w:val="000000"/>
          <w:sz w:val="28"/>
          <w:szCs w:val="28"/>
        </w:rPr>
        <w:t>.</w:t>
      </w:r>
      <w:proofErr w:type="gramEnd"/>
      <w:r w:rsidR="00146169">
        <w:rPr>
          <w:color w:val="000000"/>
          <w:sz w:val="28"/>
          <w:szCs w:val="28"/>
        </w:rPr>
        <w:t xml:space="preserve"> Этот</w:t>
      </w:r>
      <w:r w:rsidRPr="006C02C0">
        <w:rPr>
          <w:color w:val="000000"/>
          <w:sz w:val="28"/>
          <w:szCs w:val="28"/>
        </w:rPr>
        <w:t xml:space="preserve"> момент называется "принятием наследства"</w:t>
      </w:r>
      <w:r w:rsidRPr="006C02C0">
        <w:rPr>
          <w:rStyle w:val="a8"/>
          <w:color w:val="000000"/>
          <w:sz w:val="28"/>
          <w:szCs w:val="28"/>
        </w:rPr>
        <w:footnoteReference w:id="3"/>
      </w:r>
      <w:r w:rsidRPr="006C02C0">
        <w:rPr>
          <w:color w:val="000000"/>
          <w:sz w:val="28"/>
          <w:szCs w:val="28"/>
        </w:rPr>
        <w:t>.</w:t>
      </w:r>
    </w:p>
    <w:p w:rsidR="004C1DC0" w:rsidRPr="006C02C0" w:rsidRDefault="00146169" w:rsidP="00781F8F">
      <w:pPr>
        <w:pStyle w:val="ConsPlusNormal"/>
        <w:spacing w:line="360" w:lineRule="auto"/>
        <w:ind w:firstLine="709"/>
        <w:jc w:val="both"/>
        <w:rPr>
          <w:color w:val="000000"/>
          <w:sz w:val="28"/>
          <w:szCs w:val="28"/>
        </w:rPr>
      </w:pPr>
      <w:r>
        <w:rPr>
          <w:color w:val="000000"/>
          <w:sz w:val="28"/>
          <w:szCs w:val="28"/>
        </w:rPr>
        <w:t>Говоря</w:t>
      </w:r>
      <w:r w:rsidR="004C1DC0" w:rsidRPr="006C02C0">
        <w:rPr>
          <w:color w:val="000000"/>
          <w:sz w:val="28"/>
          <w:szCs w:val="28"/>
        </w:rPr>
        <w:t xml:space="preserve"> о состоянии прав и обязательств умершего</w:t>
      </w:r>
      <w:r>
        <w:rPr>
          <w:color w:val="000000"/>
          <w:sz w:val="28"/>
          <w:szCs w:val="28"/>
        </w:rPr>
        <w:t>,</w:t>
      </w:r>
      <w:r w:rsidR="004C1DC0" w:rsidRPr="006C02C0">
        <w:rPr>
          <w:color w:val="000000"/>
          <w:sz w:val="28"/>
          <w:szCs w:val="28"/>
        </w:rPr>
        <w:t xml:space="preserve"> в период между смертью и принятием наследства,</w:t>
      </w:r>
      <w:r>
        <w:rPr>
          <w:color w:val="000000"/>
          <w:sz w:val="28"/>
          <w:szCs w:val="28"/>
        </w:rPr>
        <w:t xml:space="preserve"> государственный, политический и общественный деятель</w:t>
      </w:r>
      <w:r w:rsidR="004C1DC0" w:rsidRPr="006C02C0">
        <w:rPr>
          <w:color w:val="000000"/>
          <w:sz w:val="28"/>
          <w:szCs w:val="28"/>
        </w:rPr>
        <w:t xml:space="preserve"> С.А. Муромцев писал: "В этом промежуточном периоде права существуют временно без субъекта (а обязательства - долги - без объекта). Нет нужды допускать вечность подобного существования; но необходимо принять его как временное существование"</w:t>
      </w:r>
      <w:r w:rsidR="004C1DC0" w:rsidRPr="006C02C0">
        <w:rPr>
          <w:rStyle w:val="a8"/>
          <w:color w:val="000000"/>
          <w:sz w:val="28"/>
          <w:szCs w:val="28"/>
        </w:rPr>
        <w:footnoteReference w:id="4"/>
      </w:r>
      <w:r w:rsidR="004C1DC0" w:rsidRPr="006C02C0">
        <w:rPr>
          <w:color w:val="000000"/>
          <w:sz w:val="28"/>
          <w:szCs w:val="28"/>
        </w:rPr>
        <w:t>.</w:t>
      </w:r>
    </w:p>
    <w:p w:rsidR="004C1DC0" w:rsidRPr="006C02C0" w:rsidRDefault="005A6194" w:rsidP="00781F8F">
      <w:pPr>
        <w:pStyle w:val="ConsPlusNormal"/>
        <w:spacing w:line="360" w:lineRule="auto"/>
        <w:ind w:firstLine="709"/>
        <w:jc w:val="both"/>
        <w:rPr>
          <w:color w:val="000000"/>
          <w:sz w:val="28"/>
          <w:szCs w:val="28"/>
        </w:rPr>
      </w:pPr>
      <w:r w:rsidRPr="005A6194">
        <w:rPr>
          <w:color w:val="000000"/>
          <w:sz w:val="28"/>
          <w:szCs w:val="28"/>
        </w:rPr>
        <w:t>Не отрицая проблемного характера промежуточного периода</w:t>
      </w:r>
      <w:r w:rsidR="004C1DC0" w:rsidRPr="006C02C0">
        <w:rPr>
          <w:color w:val="000000"/>
          <w:sz w:val="28"/>
          <w:szCs w:val="28"/>
        </w:rPr>
        <w:t xml:space="preserve">, В.Н. Никольский писал в свое время о юридической фикции непрерывности прав и обязанностей: "Перенесение юридических отношений умершего на новое лицо совершается здесь посредством юридической фикции в момент смерти или исчезновения. </w:t>
      </w:r>
      <w:r w:rsidR="00FA0BFB">
        <w:rPr>
          <w:color w:val="000000"/>
          <w:sz w:val="28"/>
          <w:szCs w:val="28"/>
        </w:rPr>
        <w:t>Данная</w:t>
      </w:r>
      <w:r w:rsidR="004C1DC0" w:rsidRPr="006C02C0">
        <w:rPr>
          <w:color w:val="000000"/>
          <w:sz w:val="28"/>
          <w:szCs w:val="28"/>
        </w:rPr>
        <w:t xml:space="preserve"> юридическая фикция</w:t>
      </w:r>
      <w:r w:rsidR="00FA0BFB">
        <w:rPr>
          <w:color w:val="000000"/>
          <w:sz w:val="28"/>
          <w:szCs w:val="28"/>
        </w:rPr>
        <w:t>,</w:t>
      </w:r>
      <w:r w:rsidR="004C1DC0" w:rsidRPr="006C02C0">
        <w:rPr>
          <w:color w:val="000000"/>
          <w:sz w:val="28"/>
          <w:szCs w:val="28"/>
        </w:rPr>
        <w:t xml:space="preserve"> есть </w:t>
      </w:r>
      <w:proofErr w:type="gramStart"/>
      <w:r w:rsidR="004C1DC0" w:rsidRPr="006C02C0">
        <w:rPr>
          <w:color w:val="000000"/>
          <w:sz w:val="28"/>
          <w:szCs w:val="28"/>
        </w:rPr>
        <w:t>ничто иное, как</w:t>
      </w:r>
      <w:proofErr w:type="gramEnd"/>
      <w:r w:rsidR="004C1DC0" w:rsidRPr="006C02C0">
        <w:rPr>
          <w:color w:val="000000"/>
          <w:sz w:val="28"/>
          <w:szCs w:val="28"/>
        </w:rPr>
        <w:t xml:space="preserve"> выражение непрерывности юридических отношений, юридической жизни"</w:t>
      </w:r>
      <w:r w:rsidR="004C1DC0" w:rsidRPr="006C02C0">
        <w:rPr>
          <w:rStyle w:val="a8"/>
          <w:color w:val="000000"/>
          <w:sz w:val="28"/>
          <w:szCs w:val="28"/>
        </w:rPr>
        <w:footnoteReference w:id="5"/>
      </w:r>
      <w:r w:rsidR="004C1DC0" w:rsidRPr="006C02C0">
        <w:rPr>
          <w:color w:val="000000"/>
          <w:sz w:val="28"/>
          <w:szCs w:val="28"/>
        </w:rPr>
        <w:t>.</w:t>
      </w:r>
    </w:p>
    <w:p w:rsidR="004C1DC0" w:rsidRPr="006C02C0" w:rsidRDefault="00FA0BFB" w:rsidP="00781F8F">
      <w:pPr>
        <w:pStyle w:val="ConsPlusNormal"/>
        <w:spacing w:line="360" w:lineRule="auto"/>
        <w:ind w:firstLine="709"/>
        <w:jc w:val="both"/>
        <w:rPr>
          <w:color w:val="000000"/>
          <w:sz w:val="28"/>
          <w:szCs w:val="28"/>
        </w:rPr>
      </w:pPr>
      <w:r>
        <w:rPr>
          <w:color w:val="000000"/>
          <w:sz w:val="28"/>
          <w:szCs w:val="28"/>
        </w:rPr>
        <w:t>Главные</w:t>
      </w:r>
      <w:r w:rsidR="004C1DC0" w:rsidRPr="006C02C0">
        <w:rPr>
          <w:color w:val="000000"/>
          <w:sz w:val="28"/>
          <w:szCs w:val="28"/>
        </w:rPr>
        <w:t xml:space="preserve"> начала </w:t>
      </w:r>
      <w:proofErr w:type="spellStart"/>
      <w:r w:rsidR="004C1DC0" w:rsidRPr="006C02C0">
        <w:rPr>
          <w:color w:val="000000"/>
          <w:sz w:val="28"/>
          <w:szCs w:val="28"/>
        </w:rPr>
        <w:t>гражданског</w:t>
      </w:r>
      <w:proofErr w:type="spellEnd"/>
      <w:proofErr w:type="gramStart"/>
      <w:r>
        <w:rPr>
          <w:color w:val="000000"/>
          <w:sz w:val="28"/>
          <w:szCs w:val="28"/>
          <w:lang w:val="en-US"/>
        </w:rPr>
        <w:t>o</w:t>
      </w:r>
      <w:proofErr w:type="gramEnd"/>
      <w:r w:rsidR="004C1DC0" w:rsidRPr="006C02C0">
        <w:rPr>
          <w:color w:val="000000"/>
          <w:sz w:val="28"/>
          <w:szCs w:val="28"/>
        </w:rPr>
        <w:t xml:space="preserve"> законодательства изложены в </w:t>
      </w:r>
      <w:hyperlink r:id="rId8" w:history="1">
        <w:r w:rsidR="004C1DC0" w:rsidRPr="006C02C0">
          <w:rPr>
            <w:color w:val="000000"/>
            <w:sz w:val="28"/>
            <w:szCs w:val="28"/>
          </w:rPr>
          <w:t>ст. 1</w:t>
        </w:r>
      </w:hyperlink>
      <w:r w:rsidR="004C1DC0" w:rsidRPr="006C02C0">
        <w:rPr>
          <w:color w:val="000000"/>
          <w:sz w:val="28"/>
          <w:szCs w:val="28"/>
        </w:rPr>
        <w:t xml:space="preserve"> ГК РФ</w:t>
      </w:r>
      <w:r w:rsidR="004C1DC0" w:rsidRPr="006C02C0">
        <w:rPr>
          <w:rStyle w:val="a8"/>
          <w:color w:val="000000"/>
          <w:sz w:val="28"/>
          <w:szCs w:val="28"/>
        </w:rPr>
        <w:footnoteReference w:id="6"/>
      </w:r>
      <w:r w:rsidR="004C1DC0" w:rsidRPr="006C02C0">
        <w:rPr>
          <w:color w:val="000000"/>
          <w:sz w:val="28"/>
          <w:szCs w:val="28"/>
        </w:rPr>
        <w:t xml:space="preserve">. В соответствии с </w:t>
      </w:r>
      <w:hyperlink r:id="rId9" w:history="1">
        <w:r>
          <w:rPr>
            <w:color w:val="000000"/>
            <w:sz w:val="28"/>
            <w:szCs w:val="28"/>
          </w:rPr>
          <w:t>п.</w:t>
        </w:r>
        <w:r w:rsidR="004C1DC0" w:rsidRPr="006C02C0">
          <w:rPr>
            <w:color w:val="000000"/>
            <w:sz w:val="28"/>
            <w:szCs w:val="28"/>
          </w:rPr>
          <w:t xml:space="preserve">1 этой </w:t>
        </w:r>
        <w:r>
          <w:rPr>
            <w:color w:val="000000"/>
            <w:sz w:val="28"/>
            <w:szCs w:val="28"/>
          </w:rPr>
          <w:t xml:space="preserve">же </w:t>
        </w:r>
        <w:r w:rsidR="004C1DC0" w:rsidRPr="006C02C0">
          <w:rPr>
            <w:color w:val="000000"/>
            <w:sz w:val="28"/>
            <w:szCs w:val="28"/>
          </w:rPr>
          <w:t>статьи</w:t>
        </w:r>
      </w:hyperlink>
      <w:r w:rsidR="004C1DC0" w:rsidRPr="006C02C0">
        <w:rPr>
          <w:color w:val="000000"/>
          <w:sz w:val="28"/>
          <w:szCs w:val="28"/>
        </w:rPr>
        <w:t xml:space="preserve"> гражданское законодательство основывается на </w:t>
      </w:r>
      <w:r>
        <w:rPr>
          <w:color w:val="000000"/>
          <w:sz w:val="28"/>
          <w:szCs w:val="28"/>
        </w:rPr>
        <w:t>принятии</w:t>
      </w:r>
      <w:r w:rsidR="004C1DC0" w:rsidRPr="006C02C0">
        <w:rPr>
          <w:color w:val="000000"/>
          <w:sz w:val="28"/>
          <w:szCs w:val="28"/>
        </w:rPr>
        <w:t xml:space="preserve">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и обеспечения восстановления нарушенных прав, их судебной защиты. </w:t>
      </w:r>
      <w:proofErr w:type="gramStart"/>
      <w:r w:rsidR="004C1DC0" w:rsidRPr="006C02C0">
        <w:rPr>
          <w:color w:val="000000"/>
          <w:sz w:val="28"/>
          <w:szCs w:val="28"/>
        </w:rPr>
        <w:t>Особое значение</w:t>
      </w:r>
      <w:r>
        <w:rPr>
          <w:color w:val="000000"/>
          <w:sz w:val="28"/>
          <w:szCs w:val="28"/>
        </w:rPr>
        <w:t>,</w:t>
      </w:r>
      <w:r w:rsidR="004C1DC0" w:rsidRPr="006C02C0">
        <w:rPr>
          <w:color w:val="000000"/>
          <w:sz w:val="28"/>
          <w:szCs w:val="28"/>
        </w:rPr>
        <w:t xml:space="preserve"> основные начала права, </w:t>
      </w:r>
      <w:r>
        <w:rPr>
          <w:color w:val="000000"/>
          <w:sz w:val="28"/>
          <w:szCs w:val="28"/>
        </w:rPr>
        <w:t>скрепляя</w:t>
      </w:r>
      <w:r w:rsidR="004C1DC0" w:rsidRPr="006C02C0">
        <w:rPr>
          <w:color w:val="000000"/>
          <w:sz w:val="28"/>
          <w:szCs w:val="28"/>
        </w:rPr>
        <w:t xml:space="preserve"> воедино отраслевые институты, </w:t>
      </w:r>
      <w:proofErr w:type="spellStart"/>
      <w:r w:rsidR="004C1DC0" w:rsidRPr="006C02C0">
        <w:rPr>
          <w:color w:val="000000"/>
          <w:sz w:val="28"/>
          <w:szCs w:val="28"/>
        </w:rPr>
        <w:t>подынституты</w:t>
      </w:r>
      <w:proofErr w:type="spellEnd"/>
      <w:r w:rsidR="004C1DC0" w:rsidRPr="006C02C0">
        <w:rPr>
          <w:color w:val="000000"/>
          <w:sz w:val="28"/>
          <w:szCs w:val="28"/>
        </w:rPr>
        <w:t xml:space="preserve"> и категории, имеют для </w:t>
      </w:r>
      <w:proofErr w:type="spellStart"/>
      <w:r w:rsidR="004C1DC0" w:rsidRPr="006C02C0">
        <w:rPr>
          <w:color w:val="000000"/>
          <w:sz w:val="28"/>
          <w:szCs w:val="28"/>
        </w:rPr>
        <w:t>цивилистической</w:t>
      </w:r>
      <w:proofErr w:type="spellEnd"/>
      <w:r w:rsidR="004C1DC0" w:rsidRPr="006C02C0">
        <w:rPr>
          <w:color w:val="000000"/>
          <w:sz w:val="28"/>
          <w:szCs w:val="28"/>
        </w:rPr>
        <w:t xml:space="preserve"> отрасли, которую характеризуют чрезвычайно высокая вариативность поведения участников регулируемых правоотношений, многообразие и </w:t>
      </w:r>
      <w:proofErr w:type="spellStart"/>
      <w:r w:rsidR="004C1DC0" w:rsidRPr="006C02C0">
        <w:rPr>
          <w:color w:val="000000"/>
          <w:sz w:val="28"/>
          <w:szCs w:val="28"/>
        </w:rPr>
        <w:t>казуистичность</w:t>
      </w:r>
      <w:proofErr w:type="spellEnd"/>
      <w:r w:rsidR="004C1DC0" w:rsidRPr="006C02C0">
        <w:rPr>
          <w:color w:val="000000"/>
          <w:sz w:val="28"/>
          <w:szCs w:val="28"/>
        </w:rPr>
        <w:t xml:space="preserve"> </w:t>
      </w:r>
      <w:r w:rsidR="004C1DC0" w:rsidRPr="006C02C0">
        <w:rPr>
          <w:color w:val="000000"/>
          <w:sz w:val="28"/>
          <w:szCs w:val="28"/>
        </w:rPr>
        <w:lastRenderedPageBreak/>
        <w:t>применяемых норм, диспозитивная модель юридической техники большинства из них</w:t>
      </w:r>
      <w:r w:rsidR="004C1DC0" w:rsidRPr="006C02C0">
        <w:rPr>
          <w:rStyle w:val="a8"/>
          <w:color w:val="000000"/>
          <w:sz w:val="28"/>
          <w:szCs w:val="28"/>
        </w:rPr>
        <w:footnoteReference w:id="7"/>
      </w:r>
      <w:r w:rsidR="004C1DC0" w:rsidRPr="006C02C0">
        <w:rPr>
          <w:color w:val="000000"/>
          <w:sz w:val="28"/>
          <w:szCs w:val="28"/>
        </w:rPr>
        <w:t>. Безусловно, основные начала (принципы) гражданского законодательства с определенной спецификой распространяются и на наследственные правоотношения.</w:t>
      </w:r>
      <w:proofErr w:type="gramEnd"/>
      <w:r w:rsidR="004C1DC0" w:rsidRPr="006C02C0">
        <w:rPr>
          <w:color w:val="000000"/>
          <w:sz w:val="28"/>
          <w:szCs w:val="28"/>
        </w:rPr>
        <w:t xml:space="preserve"> Полагаем необходимым рассмотреть их с учетом современного развития как социально-экономических, так и юридических отношений.</w:t>
      </w:r>
    </w:p>
    <w:p w:rsidR="004C1DC0" w:rsidRPr="006C02C0" w:rsidRDefault="005A6194" w:rsidP="00781F8F">
      <w:pPr>
        <w:pStyle w:val="ConsPlusNormal"/>
        <w:spacing w:line="360" w:lineRule="auto"/>
        <w:ind w:firstLine="709"/>
        <w:jc w:val="both"/>
        <w:rPr>
          <w:color w:val="000000"/>
          <w:sz w:val="28"/>
          <w:szCs w:val="28"/>
        </w:rPr>
      </w:pPr>
      <w:r w:rsidRPr="005A6194">
        <w:rPr>
          <w:color w:val="000000"/>
          <w:sz w:val="28"/>
          <w:szCs w:val="28"/>
        </w:rPr>
        <w:t>Принципы современного российского наследственного права включают</w:t>
      </w:r>
      <w:r w:rsidR="004C1DC0" w:rsidRPr="006C02C0">
        <w:rPr>
          <w:color w:val="000000"/>
          <w:sz w:val="28"/>
          <w:szCs w:val="28"/>
        </w:rPr>
        <w:t>:</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xml:space="preserve">- свобода завещания. </w:t>
      </w:r>
      <w:r w:rsidR="005A6194" w:rsidRPr="005A6194">
        <w:rPr>
          <w:color w:val="000000"/>
          <w:sz w:val="28"/>
          <w:szCs w:val="28"/>
        </w:rPr>
        <w:t>Завещатель имеет право завещать имущество любому лицу в любой пропорции, отменять и изменять завещание. Ограничение возможно только при наличии граждан, имеющих право на обязательную долю в наследстве.</w:t>
      </w:r>
      <w:r w:rsidRPr="006C02C0">
        <w:rPr>
          <w:color w:val="000000"/>
          <w:sz w:val="28"/>
          <w:szCs w:val="28"/>
        </w:rPr>
        <w:t xml:space="preserve"> К</w:t>
      </w:r>
      <w:r w:rsidR="00FA0BFB">
        <w:rPr>
          <w:color w:val="000000"/>
          <w:sz w:val="28"/>
          <w:szCs w:val="28"/>
        </w:rPr>
        <w:t xml:space="preserve"> большому</w:t>
      </w:r>
      <w:r w:rsidRPr="006C02C0">
        <w:rPr>
          <w:color w:val="000000"/>
          <w:sz w:val="28"/>
          <w:szCs w:val="28"/>
        </w:rPr>
        <w:t xml:space="preserve"> сожалению, современный принцип свободы завещания не дает возможности распорядиться имуществом на случай смерти с помощью совместного завещания супругов или наследственного договора. Полага</w:t>
      </w:r>
      <w:r w:rsidR="00FA0BFB">
        <w:rPr>
          <w:color w:val="000000"/>
          <w:sz w:val="28"/>
          <w:szCs w:val="28"/>
        </w:rPr>
        <w:t>ю</w:t>
      </w:r>
      <w:r w:rsidRPr="006C02C0">
        <w:rPr>
          <w:color w:val="000000"/>
          <w:sz w:val="28"/>
          <w:szCs w:val="28"/>
        </w:rPr>
        <w:t xml:space="preserve">, что более </w:t>
      </w:r>
      <w:r w:rsidR="00FA0BFB">
        <w:rPr>
          <w:color w:val="000000"/>
          <w:sz w:val="28"/>
          <w:szCs w:val="28"/>
        </w:rPr>
        <w:t>правильным</w:t>
      </w:r>
      <w:r w:rsidRPr="006C02C0">
        <w:rPr>
          <w:color w:val="000000"/>
          <w:sz w:val="28"/>
          <w:szCs w:val="28"/>
        </w:rPr>
        <w:t xml:space="preserve"> началом наследственного права должен стать принцип свободы распоряжения имуществом на случай смерти;</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xml:space="preserve">- приоритет завещания над наследованием по закону. </w:t>
      </w:r>
      <w:r w:rsidR="005A6194" w:rsidRPr="005A6194">
        <w:rPr>
          <w:color w:val="000000"/>
          <w:sz w:val="28"/>
          <w:szCs w:val="28"/>
        </w:rPr>
        <w:t>Наследование по закону происходит, когда нет завещания, когда завещание недействительно полностью или частично, или когда не все имущество завещано</w:t>
      </w:r>
      <w:r w:rsidRPr="006C02C0">
        <w:rPr>
          <w:color w:val="000000"/>
          <w:sz w:val="28"/>
          <w:szCs w:val="28"/>
        </w:rPr>
        <w:t>. В такой правовой конструкции наследование по закону восполняет пробел, связанный с отсутствием формально выраженной воли наследодателя</w:t>
      </w:r>
      <w:r w:rsidRPr="006C02C0">
        <w:rPr>
          <w:rStyle w:val="a8"/>
          <w:color w:val="000000"/>
          <w:sz w:val="28"/>
          <w:szCs w:val="28"/>
        </w:rPr>
        <w:footnoteReference w:id="8"/>
      </w:r>
      <w:r w:rsidRPr="006C02C0">
        <w:rPr>
          <w:color w:val="000000"/>
          <w:sz w:val="28"/>
          <w:szCs w:val="28"/>
        </w:rPr>
        <w:t>;</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xml:space="preserve">- отсутствие количественных и качественных ограничений по наследованию имущества, за исключением имущества, изъятого из гражданского оборота или ограниченного в нем; в публичном праве данный принцип отражается в двух связанных правилах: первое - в большинстве случаев нет налога на наследование (за исключением налога на наследование </w:t>
      </w:r>
      <w:r w:rsidRPr="006C02C0">
        <w:rPr>
          <w:color w:val="000000"/>
          <w:sz w:val="28"/>
          <w:szCs w:val="28"/>
        </w:rPr>
        <w:lastRenderedPageBreak/>
        <w:t>объектов интеллектуальных прав); второе - несмотря на настойчивое стремление левой оппозиции изменить ситуацию, если нет самого налога, то нет и прогрессивного налога на наследство, который существует во многих государствах;</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xml:space="preserve">- универсальность (целостность) наследственной массы. Наследование - это универсальное правопреемство. </w:t>
      </w:r>
      <w:r w:rsidR="005A6194" w:rsidRPr="005A6194">
        <w:rPr>
          <w:color w:val="000000"/>
          <w:sz w:val="28"/>
          <w:szCs w:val="28"/>
        </w:rPr>
        <w:t>Наследуются как активы, так и обязательства наследодателя: вы не можете отказаться от части наследства, вы можете принять всю наследственную массу, включая имущество и долги, или отказаться от нее. В то же время в современном законодательстве ответственность ограничивается активом</w:t>
      </w:r>
      <w:r w:rsidRPr="006C02C0">
        <w:rPr>
          <w:color w:val="000000"/>
          <w:sz w:val="28"/>
          <w:szCs w:val="28"/>
        </w:rPr>
        <w:t>;</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призвание к наследованию лиц, имеющих право на обязательную долю независимо от того, как происходит наследование: по завещанию или по закону;</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максимальное вовлечение наследников по закону в процесс наследования при отсутствии распоряжения</w:t>
      </w:r>
      <w:r w:rsidRPr="006C02C0">
        <w:rPr>
          <w:b/>
          <w:color w:val="000000"/>
          <w:sz w:val="28"/>
          <w:szCs w:val="28"/>
        </w:rPr>
        <w:t xml:space="preserve"> </w:t>
      </w:r>
      <w:r w:rsidRPr="006C02C0">
        <w:rPr>
          <w:color w:val="000000"/>
          <w:sz w:val="28"/>
          <w:szCs w:val="28"/>
        </w:rPr>
        <w:t xml:space="preserve">наследуемым имуществом. Предусмотрено восемь очередей наследования по закону. При этом наследует последующая очередь при отсутствии </w:t>
      </w:r>
      <w:proofErr w:type="gramStart"/>
      <w:r w:rsidRPr="006C02C0">
        <w:rPr>
          <w:color w:val="000000"/>
          <w:sz w:val="28"/>
          <w:szCs w:val="28"/>
        </w:rPr>
        <w:t>предыдущей</w:t>
      </w:r>
      <w:proofErr w:type="gramEnd"/>
      <w:r w:rsidRPr="006C02C0">
        <w:rPr>
          <w:color w:val="000000"/>
          <w:sz w:val="28"/>
          <w:szCs w:val="28"/>
        </w:rPr>
        <w:t xml:space="preserve">. Наследуют </w:t>
      </w:r>
      <w:proofErr w:type="gramStart"/>
      <w:r w:rsidRPr="006C02C0">
        <w:rPr>
          <w:color w:val="000000"/>
          <w:sz w:val="28"/>
          <w:szCs w:val="28"/>
        </w:rPr>
        <w:t>родственники</w:t>
      </w:r>
      <w:proofErr w:type="gramEnd"/>
      <w:r w:rsidRPr="006C02C0">
        <w:rPr>
          <w:color w:val="000000"/>
          <w:sz w:val="28"/>
          <w:szCs w:val="28"/>
        </w:rPr>
        <w:t xml:space="preserve"> как по нисходящей, так и по восходящей линии родства, усыновленные и усыновители, мачехи, отчимы и падчерицы, пасынки, нетрудоспособные иждивенцы;</w:t>
      </w:r>
    </w:p>
    <w:p w:rsidR="004C1DC0" w:rsidRPr="006C02C0" w:rsidRDefault="004C1DC0" w:rsidP="00781F8F">
      <w:pPr>
        <w:pStyle w:val="ConsPlusNormal"/>
        <w:spacing w:line="360" w:lineRule="auto"/>
        <w:ind w:firstLine="709"/>
        <w:jc w:val="both"/>
        <w:rPr>
          <w:color w:val="000000"/>
          <w:sz w:val="28"/>
          <w:szCs w:val="28"/>
        </w:rPr>
      </w:pPr>
      <w:r w:rsidRPr="006C02C0">
        <w:rPr>
          <w:color w:val="000000"/>
          <w:sz w:val="28"/>
          <w:szCs w:val="28"/>
        </w:rPr>
        <w:t>- минимальное участие государства в наследственных правоотношениях. Россия, ее субъекты и муниципалитеты могут быть наследниками по завещанию, когда нет наследников всех восьми очередей по закону и нет наследников по завещанию, а имущество становится выморочным.</w:t>
      </w:r>
    </w:p>
    <w:p w:rsidR="004C1DC0" w:rsidRPr="00D8667E" w:rsidRDefault="004C1DC0" w:rsidP="00D8667E">
      <w:pPr>
        <w:pStyle w:val="ConsPlusNormal"/>
        <w:spacing w:line="360" w:lineRule="auto"/>
        <w:ind w:firstLine="709"/>
        <w:jc w:val="both"/>
        <w:rPr>
          <w:color w:val="000000"/>
          <w:sz w:val="28"/>
          <w:szCs w:val="28"/>
        </w:rPr>
      </w:pPr>
      <w:r w:rsidRPr="00D8667E">
        <w:rPr>
          <w:color w:val="000000"/>
          <w:sz w:val="28"/>
          <w:szCs w:val="28"/>
        </w:rPr>
        <w:t>Наследственное право является, пожалуй, одной из самых сложных отраслей российского гражданского права, а надлежащее оформление наследственных прав — наиболее ответственным направлением работы нотариусов.</w:t>
      </w:r>
    </w:p>
    <w:p w:rsidR="004C1DC0" w:rsidRPr="00D8667E" w:rsidRDefault="004C1DC0" w:rsidP="00D8667E">
      <w:pPr>
        <w:pStyle w:val="ConsPlusNormal"/>
        <w:spacing w:line="360" w:lineRule="auto"/>
        <w:ind w:firstLine="709"/>
        <w:jc w:val="both"/>
        <w:rPr>
          <w:color w:val="000000"/>
          <w:sz w:val="28"/>
          <w:szCs w:val="28"/>
        </w:rPr>
      </w:pPr>
      <w:r w:rsidRPr="00D8667E">
        <w:rPr>
          <w:color w:val="000000"/>
          <w:sz w:val="28"/>
          <w:szCs w:val="28"/>
        </w:rPr>
        <w:t xml:space="preserve">Наследственное право также следует охарактеризовать как наиболее </w:t>
      </w:r>
      <w:r w:rsidRPr="00D8667E">
        <w:rPr>
          <w:color w:val="000000"/>
          <w:sz w:val="28"/>
          <w:szCs w:val="28"/>
        </w:rPr>
        <w:lastRenderedPageBreak/>
        <w:t>консервативную отрасль законодательства, во многом заимствовавшую нормы еще советского наследственного права.</w:t>
      </w:r>
    </w:p>
    <w:p w:rsidR="004C1DC0" w:rsidRPr="00D8667E" w:rsidRDefault="004C1DC0" w:rsidP="00D8667E">
      <w:pPr>
        <w:pStyle w:val="ConsPlusNormal"/>
        <w:spacing w:line="360" w:lineRule="auto"/>
        <w:ind w:firstLine="709"/>
        <w:jc w:val="both"/>
        <w:rPr>
          <w:color w:val="000000"/>
          <w:sz w:val="28"/>
          <w:szCs w:val="28"/>
        </w:rPr>
      </w:pPr>
      <w:r w:rsidRPr="00D8667E">
        <w:rPr>
          <w:color w:val="000000"/>
          <w:sz w:val="28"/>
          <w:szCs w:val="28"/>
        </w:rPr>
        <w:t>Изменения, вносимые в раздел V части третьей ГК РФ, очень чувствительны в правоприменительной практике. Именно поэтому по сравнению с частями первой и второй ГК РФ часть третья ГК РФ подвергалась изменениям в наименьшей степени. Так, если за время действия Гражданского кодекса РФ в часть первую было внесено 80 поправок, в часть вторую — более 60, то в часть третью — лишь 13.</w:t>
      </w:r>
    </w:p>
    <w:p w:rsidR="004C1DC0" w:rsidRDefault="004C1DC0" w:rsidP="00D8667E">
      <w:pPr>
        <w:pStyle w:val="ConsPlusNormal"/>
        <w:spacing w:line="360" w:lineRule="auto"/>
        <w:ind w:firstLine="709"/>
        <w:jc w:val="both"/>
        <w:rPr>
          <w:color w:val="000000"/>
          <w:sz w:val="28"/>
          <w:szCs w:val="28"/>
        </w:rPr>
      </w:pPr>
      <w:r>
        <w:rPr>
          <w:color w:val="000000"/>
          <w:sz w:val="28"/>
          <w:szCs w:val="28"/>
        </w:rPr>
        <w:t>Д</w:t>
      </w:r>
      <w:r w:rsidRPr="00D8667E">
        <w:rPr>
          <w:color w:val="000000"/>
          <w:sz w:val="28"/>
          <w:szCs w:val="28"/>
        </w:rPr>
        <w:t xml:space="preserve">альнейшее </w:t>
      </w:r>
      <w:r w:rsidR="00FA0BFB">
        <w:rPr>
          <w:color w:val="000000"/>
          <w:sz w:val="28"/>
          <w:szCs w:val="28"/>
        </w:rPr>
        <w:t>у</w:t>
      </w:r>
      <w:r w:rsidRPr="00D8667E">
        <w:rPr>
          <w:color w:val="000000"/>
          <w:sz w:val="28"/>
          <w:szCs w:val="28"/>
        </w:rPr>
        <w:t xml:space="preserve">совершенствование  не отражено в Концепции развития гражданского законодательства, одобренной Советом при Президенте Российской Федерации по кодификации и совершенствованию гражданского законодательства 7 октября 2009 </w:t>
      </w:r>
      <w:proofErr w:type="spellStart"/>
      <w:r w:rsidRPr="00D8667E">
        <w:rPr>
          <w:color w:val="000000"/>
          <w:sz w:val="28"/>
          <w:szCs w:val="28"/>
        </w:rPr>
        <w:t>года</w:t>
      </w:r>
      <w:proofErr w:type="gramStart"/>
      <w:r w:rsidRPr="00D8667E">
        <w:rPr>
          <w:color w:val="000000"/>
          <w:sz w:val="28"/>
          <w:szCs w:val="28"/>
        </w:rPr>
        <w:t>.</w:t>
      </w:r>
      <w:r w:rsidR="00FA0BFB" w:rsidRPr="00FA0BFB">
        <w:rPr>
          <w:color w:val="FFFFFF" w:themeColor="background1"/>
          <w:sz w:val="28"/>
          <w:szCs w:val="28"/>
        </w:rPr>
        <w:t>я</w:t>
      </w:r>
      <w:proofErr w:type="gramEnd"/>
      <w:r w:rsidR="00FA0BFB" w:rsidRPr="00FA0BFB">
        <w:rPr>
          <w:color w:val="FFFFFF" w:themeColor="background1"/>
          <w:sz w:val="28"/>
          <w:szCs w:val="28"/>
        </w:rPr>
        <w:t>ч</w:t>
      </w:r>
      <w:proofErr w:type="spellEnd"/>
    </w:p>
    <w:p w:rsidR="004C1DC0" w:rsidRDefault="004C1DC0" w:rsidP="000D47D3">
      <w:pPr>
        <w:pStyle w:val="ConsPlusNormal"/>
        <w:spacing w:line="360" w:lineRule="auto"/>
        <w:ind w:firstLine="709"/>
        <w:jc w:val="both"/>
        <w:rPr>
          <w:color w:val="000000"/>
          <w:sz w:val="28"/>
          <w:szCs w:val="28"/>
        </w:rPr>
      </w:pPr>
      <w:r w:rsidRPr="000D47D3">
        <w:rPr>
          <w:color w:val="000000"/>
          <w:sz w:val="28"/>
          <w:szCs w:val="28"/>
        </w:rPr>
        <w:t xml:space="preserve">Это </w:t>
      </w:r>
      <w:r w:rsidR="00FA0BFB">
        <w:rPr>
          <w:color w:val="000000"/>
          <w:sz w:val="28"/>
          <w:szCs w:val="28"/>
        </w:rPr>
        <w:t>ещё</w:t>
      </w:r>
      <w:r w:rsidRPr="000D47D3">
        <w:rPr>
          <w:color w:val="000000"/>
          <w:sz w:val="28"/>
          <w:szCs w:val="28"/>
        </w:rPr>
        <w:t xml:space="preserve"> раз подтверждает, что к реформированию наследственного права законодатель относится крайне осторожно, поскольку наследственное право регулирует наиболее чувствительную сферу человеческих отношений и любые революционные новшества здесь неприемлемы и могут быть очень </w:t>
      </w:r>
      <w:proofErr w:type="gramStart"/>
      <w:r w:rsidRPr="000D47D3">
        <w:rPr>
          <w:color w:val="000000"/>
          <w:sz w:val="28"/>
          <w:szCs w:val="28"/>
        </w:rPr>
        <w:t>болезненны для общества.</w:t>
      </w:r>
      <w:proofErr w:type="gramEnd"/>
    </w:p>
    <w:p w:rsidR="004C1DC0" w:rsidRPr="002F1D72" w:rsidRDefault="005A6194" w:rsidP="002F1D72">
      <w:pPr>
        <w:pStyle w:val="ConsPlusNormal"/>
        <w:spacing w:line="360" w:lineRule="auto"/>
        <w:ind w:firstLine="709"/>
        <w:jc w:val="both"/>
        <w:rPr>
          <w:color w:val="000000"/>
          <w:sz w:val="28"/>
          <w:szCs w:val="28"/>
        </w:rPr>
      </w:pPr>
      <w:r w:rsidRPr="005A6194">
        <w:rPr>
          <w:color w:val="000000"/>
          <w:sz w:val="28"/>
          <w:szCs w:val="28"/>
        </w:rPr>
        <w:t xml:space="preserve">Важно обратить внимание, прежде всего, на вопросы </w:t>
      </w:r>
      <w:proofErr w:type="spellStart"/>
      <w:r w:rsidRPr="005A6194">
        <w:rPr>
          <w:color w:val="000000"/>
          <w:sz w:val="28"/>
          <w:szCs w:val="28"/>
        </w:rPr>
        <w:t>правоприменения</w:t>
      </w:r>
      <w:proofErr w:type="spellEnd"/>
      <w:r w:rsidRPr="005A6194">
        <w:rPr>
          <w:color w:val="000000"/>
          <w:sz w:val="28"/>
          <w:szCs w:val="28"/>
        </w:rPr>
        <w:t>, которые недостаточно урегулированы законодательством о наследовании</w:t>
      </w:r>
      <w:r w:rsidR="004C1DC0" w:rsidRPr="002F1D72">
        <w:rPr>
          <w:color w:val="000000"/>
          <w:sz w:val="28"/>
          <w:szCs w:val="28"/>
        </w:rPr>
        <w:t>.</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Основные проблемы, возникающие в правоприменительной практике не только у нотариусов, но и в судах при рассмотрении наследственных дел, можно разделить на две группы.</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Первая группа - это отсутствие правового регулирования некоторых институтов наследственного права.</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Вторая группа-это существующие расхождения в законодательстве (или проблема, возникающая на уровне толкования нормы права), терминологические неточности.</w:t>
      </w:r>
    </w:p>
    <w:p w:rsidR="004C1DC0" w:rsidRPr="002F1D72" w:rsidRDefault="00906F9B" w:rsidP="00906F9B">
      <w:pPr>
        <w:pStyle w:val="ConsPlusNormal"/>
        <w:spacing w:line="360" w:lineRule="auto"/>
        <w:ind w:firstLine="709"/>
        <w:jc w:val="both"/>
        <w:rPr>
          <w:color w:val="000000"/>
          <w:sz w:val="28"/>
          <w:szCs w:val="28"/>
        </w:rPr>
      </w:pPr>
      <w:r w:rsidRPr="00906F9B">
        <w:rPr>
          <w:color w:val="000000"/>
          <w:sz w:val="28"/>
          <w:szCs w:val="28"/>
        </w:rPr>
        <w:t xml:space="preserve">Следует сразу отметить, что эти недостатки не носят критического характера, не требуют каких-либо принципиальных исправлений и могут </w:t>
      </w:r>
      <w:r w:rsidRPr="00906F9B">
        <w:rPr>
          <w:color w:val="000000"/>
          <w:sz w:val="28"/>
          <w:szCs w:val="28"/>
        </w:rPr>
        <w:lastRenderedPageBreak/>
        <w:t>быть устранены в ходе текущей законодательной работы.</w:t>
      </w:r>
    </w:p>
    <w:p w:rsidR="004C1DC0" w:rsidRPr="002F1D72" w:rsidRDefault="004C1DC0" w:rsidP="002F1D72">
      <w:pPr>
        <w:pStyle w:val="ConsPlusNormal"/>
        <w:spacing w:line="360" w:lineRule="auto"/>
        <w:ind w:firstLine="709"/>
        <w:jc w:val="both"/>
        <w:rPr>
          <w:color w:val="000000"/>
          <w:sz w:val="28"/>
          <w:szCs w:val="28"/>
        </w:rPr>
      </w:pPr>
      <w:r w:rsidRPr="002F1D72">
        <w:rPr>
          <w:color w:val="000000"/>
          <w:sz w:val="28"/>
          <w:szCs w:val="28"/>
        </w:rPr>
        <w:t xml:space="preserve">С позиции </w:t>
      </w:r>
      <w:r w:rsidR="00FA0BFB">
        <w:rPr>
          <w:color w:val="000000"/>
          <w:sz w:val="28"/>
          <w:szCs w:val="28"/>
        </w:rPr>
        <w:t>нынешних практикующих</w:t>
      </w:r>
      <w:r w:rsidRPr="002F1D72">
        <w:rPr>
          <w:color w:val="000000"/>
          <w:sz w:val="28"/>
          <w:szCs w:val="28"/>
        </w:rPr>
        <w:t xml:space="preserve"> нотариусов можно привести примеры отмеченных недостатков. Прежде всего</w:t>
      </w:r>
      <w:r>
        <w:rPr>
          <w:color w:val="000000"/>
          <w:sz w:val="28"/>
          <w:szCs w:val="28"/>
        </w:rPr>
        <w:t>,</w:t>
      </w:r>
      <w:r w:rsidRPr="002F1D72">
        <w:rPr>
          <w:color w:val="000000"/>
          <w:sz w:val="28"/>
          <w:szCs w:val="28"/>
        </w:rPr>
        <w:t xml:space="preserve"> это отсутствие необходимой законодательной регламентации определения состава наследства.</w:t>
      </w:r>
    </w:p>
    <w:p w:rsidR="004C1DC0" w:rsidRPr="002F1D72" w:rsidRDefault="004C1DC0" w:rsidP="002F1D72">
      <w:pPr>
        <w:pStyle w:val="ConsPlusNormal"/>
        <w:spacing w:line="360" w:lineRule="auto"/>
        <w:ind w:firstLine="709"/>
        <w:jc w:val="both"/>
        <w:rPr>
          <w:color w:val="000000"/>
          <w:sz w:val="28"/>
          <w:szCs w:val="28"/>
        </w:rPr>
      </w:pPr>
      <w:r w:rsidRPr="002F1D72">
        <w:rPr>
          <w:color w:val="000000"/>
          <w:sz w:val="28"/>
          <w:szCs w:val="28"/>
        </w:rPr>
        <w:t xml:space="preserve">Говоря о проблеме определения состава наследственного имущества, </w:t>
      </w:r>
      <w:r w:rsidR="00EE20AC">
        <w:rPr>
          <w:color w:val="000000"/>
          <w:sz w:val="28"/>
          <w:szCs w:val="28"/>
        </w:rPr>
        <w:t>нужно</w:t>
      </w:r>
      <w:r w:rsidRPr="002F1D72">
        <w:rPr>
          <w:color w:val="000000"/>
          <w:sz w:val="28"/>
          <w:szCs w:val="28"/>
        </w:rPr>
        <w:t xml:space="preserve"> обратить внимание на </w:t>
      </w:r>
      <w:r w:rsidR="00EE20AC">
        <w:rPr>
          <w:color w:val="000000"/>
          <w:sz w:val="28"/>
          <w:szCs w:val="28"/>
        </w:rPr>
        <w:t>столь</w:t>
      </w:r>
      <w:r w:rsidRPr="002F1D72">
        <w:rPr>
          <w:color w:val="000000"/>
          <w:sz w:val="28"/>
          <w:szCs w:val="28"/>
        </w:rPr>
        <w:t xml:space="preserve"> застарелый вопрос об определении супружеской доли в случае смерти одного из супругов. На уровне закона </w:t>
      </w:r>
      <w:r w:rsidR="00EE20AC">
        <w:rPr>
          <w:color w:val="000000"/>
          <w:sz w:val="28"/>
          <w:szCs w:val="28"/>
        </w:rPr>
        <w:t>данный</w:t>
      </w:r>
      <w:r w:rsidRPr="002F1D72">
        <w:rPr>
          <w:color w:val="000000"/>
          <w:sz w:val="28"/>
          <w:szCs w:val="28"/>
        </w:rPr>
        <w:t xml:space="preserve"> вопрос до </w:t>
      </w:r>
      <w:r w:rsidR="00EE20AC">
        <w:rPr>
          <w:color w:val="000000"/>
          <w:sz w:val="28"/>
          <w:szCs w:val="28"/>
        </w:rPr>
        <w:t>нашего</w:t>
      </w:r>
      <w:r w:rsidRPr="002F1D72">
        <w:rPr>
          <w:color w:val="000000"/>
          <w:sz w:val="28"/>
          <w:szCs w:val="28"/>
        </w:rPr>
        <w:t xml:space="preserve"> времени не нашел своего должного решения.</w:t>
      </w:r>
    </w:p>
    <w:p w:rsidR="004C1DC0" w:rsidRPr="002F1D72" w:rsidRDefault="004C1DC0" w:rsidP="002F1D72">
      <w:pPr>
        <w:pStyle w:val="ConsPlusNormal"/>
        <w:spacing w:line="360" w:lineRule="auto"/>
        <w:ind w:firstLine="709"/>
        <w:jc w:val="both"/>
        <w:rPr>
          <w:color w:val="000000"/>
          <w:sz w:val="28"/>
          <w:szCs w:val="28"/>
        </w:rPr>
      </w:pPr>
      <w:r w:rsidRPr="007B3C52">
        <w:rPr>
          <w:color w:val="000000"/>
          <w:sz w:val="28"/>
          <w:szCs w:val="28"/>
        </w:rPr>
        <w:t xml:space="preserve">Так, статья 1150 ГК РФ </w:t>
      </w:r>
      <w:r w:rsidR="00EE20AC">
        <w:rPr>
          <w:color w:val="000000"/>
          <w:sz w:val="28"/>
          <w:szCs w:val="28"/>
        </w:rPr>
        <w:t>говорит о том</w:t>
      </w:r>
      <w:r w:rsidRPr="007B3C52">
        <w:rPr>
          <w:color w:val="000000"/>
          <w:sz w:val="28"/>
          <w:szCs w:val="28"/>
        </w:rPr>
        <w:t xml:space="preserve">, что </w:t>
      </w:r>
      <w:r w:rsidRPr="007B3C52">
        <w:rPr>
          <w:iCs/>
          <w:color w:val="000000"/>
          <w:sz w:val="28"/>
          <w:szCs w:val="28"/>
        </w:rPr>
        <w:t xml:space="preserve">«принадлежащее пережившему супругу наследодателя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w:t>
      </w:r>
      <w:r w:rsidRPr="007B3C52">
        <w:rPr>
          <w:color w:val="000000"/>
          <w:sz w:val="28"/>
          <w:szCs w:val="28"/>
        </w:rPr>
        <w:t>Одновременно статья 256 того же ГК РФ для целей определения этих</w:t>
      </w:r>
      <w:r w:rsidRPr="002F1D72">
        <w:rPr>
          <w:color w:val="000000"/>
          <w:sz w:val="28"/>
          <w:szCs w:val="28"/>
        </w:rPr>
        <w:t xml:space="preserve"> долей содержит бланкетную норму — отсылает к семейному законодательству. Однако Семейный кодекс Российской Федерации не устанавливает каких-либо правил определения доли пережившего супруга и, соответственно, наследственной доли. Он регулирует лишь вопросы раздела общего имущества супругов при их жизни.</w:t>
      </w:r>
    </w:p>
    <w:p w:rsidR="00906F9B" w:rsidRDefault="00906F9B" w:rsidP="002F1D72">
      <w:pPr>
        <w:pStyle w:val="ConsPlusNormal"/>
        <w:spacing w:line="360" w:lineRule="auto"/>
        <w:ind w:firstLine="709"/>
        <w:jc w:val="both"/>
        <w:rPr>
          <w:color w:val="000000"/>
          <w:sz w:val="28"/>
          <w:szCs w:val="28"/>
        </w:rPr>
      </w:pPr>
      <w:r w:rsidRPr="00906F9B">
        <w:rPr>
          <w:color w:val="000000"/>
          <w:sz w:val="28"/>
          <w:szCs w:val="28"/>
        </w:rPr>
        <w:t>Поэтому в данной ситуации нотариусы руководствуются исключительно статьей 75 Основ законодательства Российской Федерации о нотариате, которая предусматривает выдачу нотариусом свидетельства о праве собственности на долю в общем имуществе по заявлению пережившего супруга. Но заявление-это всегда акт воли, и в случае смерти одного из супругов можно говорить исключительно о прекращении права общей совместной собственности супругов, то есть о ее превращении в равное право.</w:t>
      </w:r>
    </w:p>
    <w:p w:rsidR="004C1DC0" w:rsidRPr="002F1D72" w:rsidRDefault="004C1DC0" w:rsidP="002F1D72">
      <w:pPr>
        <w:pStyle w:val="ConsPlusNormal"/>
        <w:spacing w:line="360" w:lineRule="auto"/>
        <w:ind w:firstLine="709"/>
        <w:jc w:val="both"/>
        <w:rPr>
          <w:color w:val="000000"/>
          <w:sz w:val="28"/>
          <w:szCs w:val="28"/>
        </w:rPr>
      </w:pPr>
      <w:r w:rsidRPr="002F1D72">
        <w:rPr>
          <w:color w:val="000000"/>
          <w:sz w:val="28"/>
          <w:szCs w:val="28"/>
        </w:rPr>
        <w:t>Многолетние теоретические исследования и практические дискуссии по данной проблеме до сих пор не привели к законодательному решению.</w:t>
      </w:r>
    </w:p>
    <w:p w:rsidR="004C1DC0" w:rsidRDefault="004C1DC0" w:rsidP="002F1D72">
      <w:pPr>
        <w:pStyle w:val="ConsPlusNormal"/>
        <w:spacing w:line="360" w:lineRule="auto"/>
        <w:ind w:firstLine="709"/>
        <w:jc w:val="both"/>
        <w:rPr>
          <w:color w:val="000000"/>
          <w:sz w:val="28"/>
          <w:szCs w:val="28"/>
        </w:rPr>
      </w:pPr>
      <w:r w:rsidRPr="002F1D72">
        <w:rPr>
          <w:color w:val="000000"/>
          <w:sz w:val="28"/>
          <w:szCs w:val="28"/>
        </w:rPr>
        <w:t xml:space="preserve">Приведенный пример неудачного правового регулирования по такому, </w:t>
      </w:r>
      <w:r w:rsidRPr="002F1D72">
        <w:rPr>
          <w:color w:val="000000"/>
          <w:sz w:val="28"/>
          <w:szCs w:val="28"/>
        </w:rPr>
        <w:lastRenderedPageBreak/>
        <w:t>казалось бы, очевидному вопросу порождает затруднения в правоприменительной практике. В итоге в постановлении Пленума Верховного Суда Российской Федерации от 29.05.2012 № 9 «О судебной практике по делам о наследовании» предлагается этакое соломоново решение: переживший супруг может подать нотариусу как заявление о выделении супружеской доли, так и заявление об отсутствии у него таковой, хотя последнего вида заявления действующее законодательство не знает.</w:t>
      </w:r>
    </w:p>
    <w:p w:rsidR="004C1DC0" w:rsidRDefault="004C1DC0" w:rsidP="002F1D72">
      <w:pPr>
        <w:pStyle w:val="ConsPlusNormal"/>
        <w:spacing w:line="360" w:lineRule="auto"/>
        <w:ind w:firstLine="709"/>
        <w:jc w:val="both"/>
        <w:rPr>
          <w:color w:val="000000"/>
          <w:sz w:val="28"/>
          <w:szCs w:val="28"/>
        </w:rPr>
      </w:pPr>
      <w:r>
        <w:rPr>
          <w:color w:val="000000"/>
          <w:sz w:val="28"/>
          <w:szCs w:val="28"/>
        </w:rPr>
        <w:t xml:space="preserve">Следует также отметить, что </w:t>
      </w:r>
      <w:r w:rsidRPr="00077EA5">
        <w:rPr>
          <w:color w:val="000000"/>
          <w:sz w:val="28"/>
          <w:szCs w:val="28"/>
        </w:rPr>
        <w:t>российское наследственное право не учитывает ситуацию с появлением наследников благодаря вспомогательным репродуктивным технологиям.</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Примеры несовершенства действующего правового регулирования можно было бы продолжить. Например, Гражданский кодекс Российской Федерации недостаточно регулирует порядок передачи имущественных прав, а также интеллектуальной собственности в порядке наследования.</w:t>
      </w:r>
    </w:p>
    <w:p w:rsidR="00906F9B" w:rsidRDefault="00906F9B" w:rsidP="00906F9B">
      <w:pPr>
        <w:pStyle w:val="ConsPlusNormal"/>
        <w:spacing w:line="360" w:lineRule="auto"/>
        <w:ind w:firstLine="709"/>
        <w:jc w:val="both"/>
        <w:rPr>
          <w:color w:val="000000"/>
          <w:sz w:val="28"/>
          <w:szCs w:val="28"/>
        </w:rPr>
      </w:pPr>
      <w:r w:rsidRPr="00906F9B">
        <w:rPr>
          <w:color w:val="000000"/>
          <w:sz w:val="28"/>
          <w:szCs w:val="28"/>
        </w:rPr>
        <w:t>Однако главное, на что я хочу обратить особое внимание, - это то, что у российского нотариуса давно нет своего специального закона, который детально регламентирует порядок совершения нотариальных действий, в первую очередь регулирование действий нотариуса при регистрации прав наследования.</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Важно определить пути совершенствования отдельных институтов наследования на основе серьезного анализа правоприменительной практики, как нотариальной, так и судебной.</w:t>
      </w:r>
    </w:p>
    <w:p w:rsidR="004C1DC0" w:rsidRDefault="00906F9B" w:rsidP="00906F9B">
      <w:pPr>
        <w:pStyle w:val="ConsPlusNormal"/>
        <w:spacing w:line="360" w:lineRule="auto"/>
        <w:ind w:firstLine="709"/>
        <w:jc w:val="both"/>
        <w:rPr>
          <w:color w:val="000000"/>
          <w:sz w:val="28"/>
          <w:szCs w:val="28"/>
        </w:rPr>
      </w:pPr>
      <w:r w:rsidRPr="00906F9B">
        <w:rPr>
          <w:color w:val="000000"/>
          <w:sz w:val="28"/>
          <w:szCs w:val="28"/>
        </w:rPr>
        <w:t>Все вышесказанное свидетельствует о необходимости внесения изменений в законодательство о наследовании на данном этапе.</w:t>
      </w:r>
    </w:p>
    <w:p w:rsidR="00906F9B" w:rsidRPr="006C02C0" w:rsidRDefault="00906F9B" w:rsidP="00906F9B">
      <w:pPr>
        <w:pStyle w:val="ConsPlusNormal"/>
        <w:spacing w:line="360" w:lineRule="auto"/>
        <w:ind w:firstLine="709"/>
        <w:jc w:val="both"/>
        <w:rPr>
          <w:color w:val="000000"/>
          <w:sz w:val="28"/>
          <w:szCs w:val="28"/>
        </w:rPr>
      </w:pPr>
    </w:p>
    <w:p w:rsidR="004C1DC0" w:rsidRPr="006C02C0" w:rsidRDefault="004C1DC0" w:rsidP="00D01925">
      <w:pPr>
        <w:pStyle w:val="ConsPlusNormal"/>
        <w:numPr>
          <w:ilvl w:val="1"/>
          <w:numId w:val="2"/>
        </w:numPr>
        <w:spacing w:line="360" w:lineRule="auto"/>
        <w:ind w:left="0" w:firstLine="709"/>
        <w:jc w:val="center"/>
        <w:outlineLvl w:val="1"/>
        <w:rPr>
          <w:b/>
          <w:color w:val="000000"/>
          <w:sz w:val="28"/>
          <w:szCs w:val="28"/>
        </w:rPr>
      </w:pPr>
      <w:bookmarkStart w:id="4" w:name="_Toc451376794"/>
      <w:r w:rsidRPr="006C02C0">
        <w:rPr>
          <w:b/>
          <w:color w:val="000000"/>
          <w:sz w:val="28"/>
          <w:szCs w:val="28"/>
        </w:rPr>
        <w:t>Реализация принципа добросовестности при осуществлении права наследования</w:t>
      </w:r>
      <w:bookmarkEnd w:id="4"/>
    </w:p>
    <w:p w:rsidR="00906F9B" w:rsidRDefault="00906F9B" w:rsidP="00815DB5">
      <w:pPr>
        <w:pStyle w:val="ConsPlusNormal"/>
        <w:spacing w:line="360" w:lineRule="auto"/>
        <w:ind w:firstLine="709"/>
        <w:jc w:val="both"/>
        <w:rPr>
          <w:color w:val="000000"/>
          <w:sz w:val="28"/>
          <w:szCs w:val="28"/>
        </w:rPr>
      </w:pPr>
      <w:r w:rsidRPr="00906F9B">
        <w:rPr>
          <w:color w:val="000000"/>
          <w:sz w:val="28"/>
          <w:szCs w:val="28"/>
        </w:rPr>
        <w:t xml:space="preserve">Возведение добросовестности в ранг одного из основных принципов гражданского законодательства и признание ее в качестве принципа гражданского права привело к естественному изменению </w:t>
      </w:r>
      <w:r w:rsidRPr="00906F9B">
        <w:rPr>
          <w:color w:val="000000"/>
          <w:sz w:val="28"/>
          <w:szCs w:val="28"/>
        </w:rPr>
        <w:lastRenderedPageBreak/>
        <w:t xml:space="preserve">институциональных норм, обусловленному системным характером права и согласованностью норм отдельных институтов в рамках одной отрасли. Конкретизация применения этого принципа особенно четко прослеживается в тех разделах Гражданского кодекса Российской Федерации, которые были изменены в рамках глобальной реформы гражданского законодательства. </w:t>
      </w:r>
      <w:proofErr w:type="gramStart"/>
      <w:r w:rsidRPr="00906F9B">
        <w:rPr>
          <w:color w:val="000000"/>
          <w:sz w:val="28"/>
          <w:szCs w:val="28"/>
        </w:rPr>
        <w:t>Например, заявление о недействительности сделки не имеет юридического значения, если лицо, ссылающееся на недействительность сделки, действует недобросовестно (пункт 5 статьи 166 ГК РФ), закон связывает возложение ответственности на членов коллегиальных органов юридического лица и лиц, уполномоченных действовать от имени юридического лица и определять действия юридического лица, с их недобросовестностью (статья 53.1 ГК РФ).</w:t>
      </w:r>
      <w:proofErr w:type="gramEnd"/>
    </w:p>
    <w:p w:rsidR="004C1DC0" w:rsidRPr="006C02C0" w:rsidRDefault="004C1DC0" w:rsidP="00815DB5">
      <w:pPr>
        <w:pStyle w:val="ConsPlusNormal"/>
        <w:spacing w:line="360" w:lineRule="auto"/>
        <w:ind w:firstLine="709"/>
        <w:jc w:val="both"/>
        <w:rPr>
          <w:color w:val="000000"/>
          <w:sz w:val="28"/>
          <w:szCs w:val="28"/>
        </w:rPr>
      </w:pPr>
      <w:r w:rsidRPr="006C02C0">
        <w:rPr>
          <w:color w:val="000000"/>
          <w:sz w:val="28"/>
          <w:szCs w:val="28"/>
        </w:rPr>
        <w:t xml:space="preserve">М.К. Сулейменов </w:t>
      </w:r>
      <w:r w:rsidR="00906F9B" w:rsidRPr="00906F9B">
        <w:rPr>
          <w:color w:val="000000"/>
          <w:sz w:val="28"/>
          <w:szCs w:val="28"/>
        </w:rPr>
        <w:t xml:space="preserve">акцентирует внимание на такой особенности изложения статьи 1 Гражданского кодекса Российской Федерации, как наличие оговорки в отношении принципа добросовестности, соблюдение которого требуется при установлении, осуществлении и защите гражданских прав, в то время как другие принципы закрепляются без каких-либо оговорок. На основании этого делается вывод "...что принцип добросовестности, хотя и закреплен в статье 1 Гражданского кодекса Российской Федерации, посвященной основным принципам гражданского права, тем не </w:t>
      </w:r>
      <w:proofErr w:type="gramStart"/>
      <w:r w:rsidR="00906F9B" w:rsidRPr="00906F9B">
        <w:rPr>
          <w:color w:val="000000"/>
          <w:sz w:val="28"/>
          <w:szCs w:val="28"/>
        </w:rPr>
        <w:t>менее</w:t>
      </w:r>
      <w:proofErr w:type="gramEnd"/>
      <w:r w:rsidR="00906F9B" w:rsidRPr="00906F9B">
        <w:rPr>
          <w:color w:val="000000"/>
          <w:sz w:val="28"/>
          <w:szCs w:val="28"/>
        </w:rPr>
        <w:t xml:space="preserve"> является принципом ограниченного действия." Такой подход не умаляет важности принципа добросовестности, тем более что наряду с принципами справедливости, разумности и гуманизма этот принцип относится к морально-этическим основам построения системы права в целом. Даже будучи невидимыми в большинстве норм, эти принципы вплетены в их сущность.</w:t>
      </w:r>
    </w:p>
    <w:p w:rsidR="004C1DC0" w:rsidRPr="006C02C0" w:rsidRDefault="004C1DC0" w:rsidP="00815DB5">
      <w:pPr>
        <w:pStyle w:val="ConsPlusNormal"/>
        <w:spacing w:line="360" w:lineRule="auto"/>
        <w:ind w:firstLine="709"/>
        <w:jc w:val="both"/>
        <w:rPr>
          <w:color w:val="000000"/>
          <w:sz w:val="28"/>
          <w:szCs w:val="28"/>
        </w:rPr>
      </w:pPr>
      <w:r w:rsidRPr="006C02C0">
        <w:rPr>
          <w:color w:val="000000"/>
          <w:sz w:val="28"/>
          <w:szCs w:val="28"/>
        </w:rPr>
        <w:t>Принцип добросовестности в гражданском праве в целом и в регулировании наследственных правоотношений в частности может использоваться при толковании норм права, при применении аналогии права как презумпция, как оценочное понятие.</w:t>
      </w:r>
    </w:p>
    <w:p w:rsidR="004C1DC0" w:rsidRPr="006C02C0" w:rsidRDefault="004C1DC0" w:rsidP="00815DB5">
      <w:pPr>
        <w:pStyle w:val="ConsPlusNormal"/>
        <w:spacing w:line="360" w:lineRule="auto"/>
        <w:ind w:firstLine="709"/>
        <w:jc w:val="both"/>
        <w:rPr>
          <w:color w:val="000000"/>
          <w:sz w:val="28"/>
          <w:szCs w:val="28"/>
        </w:rPr>
      </w:pPr>
      <w:r w:rsidRPr="006C02C0">
        <w:rPr>
          <w:color w:val="000000"/>
          <w:sz w:val="28"/>
          <w:szCs w:val="28"/>
        </w:rPr>
        <w:t xml:space="preserve">Несмотря на сохраняющуюся до сего времени стабильность норм о </w:t>
      </w:r>
      <w:r w:rsidRPr="006C02C0">
        <w:rPr>
          <w:color w:val="000000"/>
          <w:sz w:val="28"/>
          <w:szCs w:val="28"/>
        </w:rPr>
        <w:lastRenderedPageBreak/>
        <w:t xml:space="preserve">наследовании, закрепление принципа добросовестности в </w:t>
      </w:r>
      <w:hyperlink r:id="rId10" w:history="1">
        <w:r w:rsidRPr="006C02C0">
          <w:rPr>
            <w:rStyle w:val="a4"/>
            <w:color w:val="000000"/>
            <w:sz w:val="28"/>
            <w:szCs w:val="28"/>
            <w:u w:val="none"/>
          </w:rPr>
          <w:t>ст. 1</w:t>
        </w:r>
      </w:hyperlink>
      <w:r w:rsidRPr="006C02C0">
        <w:rPr>
          <w:color w:val="000000"/>
          <w:sz w:val="28"/>
          <w:szCs w:val="28"/>
        </w:rPr>
        <w:t xml:space="preserve"> ГК РФ оказывает влияние и на реализацию наследственных прав, выступает при этом своеобразным ориентиром.</w:t>
      </w:r>
    </w:p>
    <w:p w:rsidR="004C1DC0" w:rsidRPr="006C02C0" w:rsidRDefault="004C1DC0" w:rsidP="00DA6117">
      <w:pPr>
        <w:pStyle w:val="ConsPlusNormal"/>
        <w:spacing w:line="360" w:lineRule="auto"/>
        <w:ind w:firstLine="709"/>
        <w:jc w:val="both"/>
        <w:rPr>
          <w:color w:val="000000"/>
          <w:sz w:val="28"/>
          <w:szCs w:val="28"/>
        </w:rPr>
      </w:pPr>
      <w:r w:rsidRPr="006C02C0">
        <w:rPr>
          <w:color w:val="000000"/>
          <w:sz w:val="28"/>
          <w:szCs w:val="28"/>
        </w:rPr>
        <w:t xml:space="preserve">О.Е. Блинков, иллюстрируя экстраполяцию нововведений общей части Гражданского </w:t>
      </w:r>
      <w:hyperlink r:id="rId11" w:history="1">
        <w:r w:rsidRPr="006C02C0">
          <w:rPr>
            <w:rStyle w:val="a4"/>
            <w:color w:val="000000"/>
            <w:sz w:val="28"/>
            <w:szCs w:val="28"/>
            <w:u w:val="none"/>
          </w:rPr>
          <w:t>кодекса</w:t>
        </w:r>
      </w:hyperlink>
      <w:r w:rsidRPr="006C02C0">
        <w:rPr>
          <w:color w:val="000000"/>
          <w:sz w:val="28"/>
          <w:szCs w:val="28"/>
        </w:rPr>
        <w:t xml:space="preserve"> на наследственное право, пишет: "...став одним из основных начал гражданского права, добросовестность распространяется и на наследственные правоотношения, обязывая действовать добросовестно наследников в наследственном процессе"</w:t>
      </w:r>
      <w:r w:rsidRPr="006C02C0">
        <w:rPr>
          <w:rStyle w:val="a8"/>
          <w:color w:val="000000"/>
          <w:sz w:val="28"/>
          <w:szCs w:val="28"/>
        </w:rPr>
        <w:footnoteReference w:id="9"/>
      </w:r>
      <w:r w:rsidRPr="006C02C0">
        <w:rPr>
          <w:color w:val="000000"/>
          <w:sz w:val="28"/>
          <w:szCs w:val="28"/>
        </w:rPr>
        <w:t>.</w:t>
      </w:r>
    </w:p>
    <w:p w:rsidR="004C1DC0" w:rsidRPr="006C02C0" w:rsidRDefault="004C1DC0" w:rsidP="00815DB5">
      <w:pPr>
        <w:pStyle w:val="ConsPlusNormal"/>
        <w:spacing w:line="360" w:lineRule="auto"/>
        <w:ind w:firstLine="709"/>
        <w:jc w:val="both"/>
        <w:rPr>
          <w:color w:val="000000"/>
          <w:sz w:val="28"/>
          <w:szCs w:val="28"/>
        </w:rPr>
      </w:pPr>
      <w:r w:rsidRPr="006C02C0">
        <w:rPr>
          <w:color w:val="000000"/>
          <w:sz w:val="28"/>
          <w:szCs w:val="28"/>
        </w:rPr>
        <w:t>Не вдаваясь в рассуждения о понятии добросовестности как правовой категории (этому явлению посвящено значительное число специальных исследований), отметим, что принцип добросовестности является неким ограничителем свободы воли участников гражданского оборота, обязывая их при использовании своих прав и исполнении своих обязанностей заботиться о соблюдении прав и законных интересов других участников имущественного оборота.</w:t>
      </w:r>
    </w:p>
    <w:p w:rsidR="00906F9B" w:rsidRPr="00906F9B" w:rsidRDefault="00906F9B" w:rsidP="00906F9B">
      <w:pPr>
        <w:pStyle w:val="ConsPlusNormal"/>
        <w:spacing w:line="360" w:lineRule="auto"/>
        <w:ind w:firstLine="709"/>
        <w:jc w:val="both"/>
        <w:rPr>
          <w:color w:val="000000"/>
          <w:sz w:val="28"/>
          <w:szCs w:val="28"/>
        </w:rPr>
      </w:pPr>
      <w:r w:rsidRPr="00906F9B">
        <w:rPr>
          <w:color w:val="000000"/>
          <w:sz w:val="28"/>
          <w:szCs w:val="28"/>
        </w:rPr>
        <w:t>Добросовестность в наследственных правоотношениях приобретает особое значение, ярко выраженную нравственную окраску, учитывая, что в эту сферу могут быть вовлечены как близкие родственники, так и совершенно посторонние лица, часто с несовместимыми интересами. Наследники, принявшие наследство, становятся субъектами права общей долевой собственности на наследуемое имущество, не участвуя в выборе совладельцев. Осуществление права общей долевой собственности, отношения по разделу наследственного имущества, солидарная ответственность по обязательствам наследодателя предполагают совместные действия, при которых каждый из наследников, используя свои права и выполняя свои обязанности, должен соотносить свои интересы с правами и интересами других наследников.</w:t>
      </w:r>
    </w:p>
    <w:p w:rsidR="004C1DC0" w:rsidRPr="006C02C0" w:rsidRDefault="00906F9B" w:rsidP="00906F9B">
      <w:pPr>
        <w:pStyle w:val="ConsPlusNormal"/>
        <w:spacing w:line="360" w:lineRule="auto"/>
        <w:ind w:firstLine="709"/>
        <w:jc w:val="both"/>
        <w:rPr>
          <w:color w:val="000000"/>
          <w:sz w:val="28"/>
          <w:szCs w:val="28"/>
        </w:rPr>
      </w:pPr>
      <w:r w:rsidRPr="00906F9B">
        <w:rPr>
          <w:color w:val="000000"/>
          <w:sz w:val="28"/>
          <w:szCs w:val="28"/>
        </w:rPr>
        <w:t xml:space="preserve">Реализация принципа добросовестности в действиях наследников </w:t>
      </w:r>
      <w:r w:rsidRPr="00906F9B">
        <w:rPr>
          <w:color w:val="000000"/>
          <w:sz w:val="28"/>
          <w:szCs w:val="28"/>
        </w:rPr>
        <w:lastRenderedPageBreak/>
        <w:t>прослеживается на протяжении всего существования наследственных отношений.</w:t>
      </w:r>
    </w:p>
    <w:p w:rsidR="004C1DC0" w:rsidRPr="006C02C0" w:rsidRDefault="002962B1" w:rsidP="00815DB5">
      <w:pPr>
        <w:pStyle w:val="ConsPlusNormal"/>
        <w:spacing w:line="360" w:lineRule="auto"/>
        <w:ind w:firstLine="709"/>
        <w:jc w:val="both"/>
        <w:rPr>
          <w:color w:val="000000"/>
          <w:sz w:val="28"/>
          <w:szCs w:val="28"/>
        </w:rPr>
      </w:pPr>
      <w:r w:rsidRPr="002962B1">
        <w:rPr>
          <w:color w:val="000000"/>
          <w:sz w:val="28"/>
          <w:szCs w:val="28"/>
        </w:rPr>
        <w:t xml:space="preserve">Первым этапом осуществления наследственных прав является принятие наследства. </w:t>
      </w:r>
      <w:proofErr w:type="gramStart"/>
      <w:r w:rsidRPr="002962B1">
        <w:rPr>
          <w:color w:val="000000"/>
          <w:sz w:val="28"/>
          <w:szCs w:val="28"/>
        </w:rPr>
        <w:t>Несмотря на то, что принятие наследства является персонифицированной сделкой (принятие наследства одним или несколькими наследниками не означает принятия наследства другими наследниками (пункт 3 статьи 1152 ГК РФ) и, казалось бы, осуществление права на принятие наследства не может повлиять на права других наследников, тем не менее, наследник должен проявить в этот момент чистую совесть.</w:t>
      </w:r>
      <w:proofErr w:type="gramEnd"/>
      <w:r w:rsidRPr="002962B1">
        <w:rPr>
          <w:color w:val="000000"/>
          <w:sz w:val="28"/>
          <w:szCs w:val="28"/>
        </w:rPr>
        <w:t xml:space="preserve"> В Методических рекомендациях по регистрации прав наследования, утвержденных Правлением ФНП 28 февраля 2006 г., указано</w:t>
      </w:r>
      <w:proofErr w:type="gramStart"/>
      <w:r w:rsidRPr="002962B1">
        <w:rPr>
          <w:color w:val="000000"/>
          <w:sz w:val="28"/>
          <w:szCs w:val="28"/>
        </w:rPr>
        <w:t xml:space="preserve"> ,</w:t>
      </w:r>
      <w:proofErr w:type="gramEnd"/>
      <w:r w:rsidRPr="002962B1">
        <w:rPr>
          <w:color w:val="000000"/>
          <w:sz w:val="28"/>
          <w:szCs w:val="28"/>
        </w:rPr>
        <w:t xml:space="preserve"> что наследник в заявлении о принятии наследства должен предоставить известные ему сведения о других наследниках. Умышленное упущение о наличии наследников того же порядка или предыдущей очереди при обращении за наследством по закону или об обязательных наследниках при наследовании по завещанию не вписывается в понятие добросовестности. В сочетании с другими действиями сокрытие от других наследников (например, проживающих за рубежом) информации о смерти наследодателя или поддержание уверенности других наследников в том, что умерший наследодатель жив, может рассматриваться как незаконное действие, направленное на ущемление прав других наследников на обеспечение призвания к наследованию или на увеличение собственной наследственной доли, </w:t>
      </w:r>
      <w:proofErr w:type="gramStart"/>
      <w:r w:rsidRPr="002962B1">
        <w:rPr>
          <w:color w:val="000000"/>
          <w:sz w:val="28"/>
          <w:szCs w:val="28"/>
        </w:rPr>
        <w:t>а</w:t>
      </w:r>
      <w:proofErr w:type="gramEnd"/>
      <w:r w:rsidRPr="002962B1">
        <w:rPr>
          <w:color w:val="000000"/>
          <w:sz w:val="28"/>
          <w:szCs w:val="28"/>
        </w:rPr>
        <w:t xml:space="preserve"> следовательно, является основанием для отстранения от наследования за недостойность. В любом случае такое поведение наследников не может рассматриваться как действия, совершенные в пределах, предусмотренных законом, до тех пор, пока существует намерение лишить других лиц их прав. Добросовестность в субъективном смысле относится к внутреннему механизму реализации права и понимается как осознание субъектом </w:t>
      </w:r>
      <w:r w:rsidRPr="002962B1">
        <w:rPr>
          <w:color w:val="000000"/>
          <w:sz w:val="28"/>
          <w:szCs w:val="28"/>
        </w:rPr>
        <w:lastRenderedPageBreak/>
        <w:t>законности при осуществлении своих прав и обязанностей</w:t>
      </w:r>
      <w:r w:rsidR="004C1DC0" w:rsidRPr="006C02C0">
        <w:rPr>
          <w:rStyle w:val="a8"/>
          <w:color w:val="000000"/>
          <w:sz w:val="28"/>
          <w:szCs w:val="28"/>
        </w:rPr>
        <w:footnoteReference w:id="10"/>
      </w:r>
      <w:r w:rsidR="004C1DC0" w:rsidRPr="006C02C0">
        <w:rPr>
          <w:color w:val="000000"/>
          <w:sz w:val="28"/>
          <w:szCs w:val="28"/>
        </w:rPr>
        <w:t>.</w:t>
      </w:r>
    </w:p>
    <w:p w:rsidR="002962B1" w:rsidRDefault="002962B1" w:rsidP="00815DB5">
      <w:pPr>
        <w:pStyle w:val="ConsPlusNormal"/>
        <w:spacing w:line="360" w:lineRule="auto"/>
        <w:ind w:firstLine="709"/>
        <w:jc w:val="both"/>
        <w:rPr>
          <w:color w:val="000000"/>
          <w:sz w:val="28"/>
          <w:szCs w:val="28"/>
        </w:rPr>
      </w:pPr>
      <w:r w:rsidRPr="002962B1">
        <w:rPr>
          <w:color w:val="000000"/>
          <w:sz w:val="28"/>
          <w:szCs w:val="28"/>
        </w:rPr>
        <w:t>С точки зрения добросовестности необходимо оценить поведение наследников, которые фактически приняли наследство. Необходимость оценки действий наследников в принципе очевидна из буквального содержания пункта 2 статьи 1152 Гражданского кодекса Российской Федерации, устанавливающего презумпцию фактического принятия наследства. Исходя из этого, не каждое действие наследника можно рассматривать как принятие наследства. В этой связи уместно напомнить еще одну презумпцию, закрепленную в пункте 5 статьи 10 Гражданского кодекса Российской Федерации: предполагается добросовестность участников гражданских правоотношений и разумность их действий. Конкретные действия наследников по принятию наследства могут выполнять функцию юридического факта, порождающего правовой эффект, только тогда, когда они целенаправленны, совершаются на основе рационального понимания объективной реальности, а не спонтанны. Родственник, снявший на память со стены портрет умершего и ссылающийся на это обстоятельство как на факт принятия наследства, вряд ли может считаться принявшим наследство, особенно если его право конкурирует с правами наследников, принявших активные меры по сохранению наследственного имущества, управлению им.</w:t>
      </w:r>
    </w:p>
    <w:p w:rsidR="004C1DC0" w:rsidRPr="006C02C0" w:rsidRDefault="004C1DC0" w:rsidP="00815DB5">
      <w:pPr>
        <w:pStyle w:val="ConsPlusNormal"/>
        <w:spacing w:line="360" w:lineRule="auto"/>
        <w:ind w:firstLine="709"/>
        <w:jc w:val="both"/>
        <w:rPr>
          <w:color w:val="000000"/>
          <w:sz w:val="28"/>
          <w:szCs w:val="28"/>
        </w:rPr>
      </w:pPr>
      <w:r w:rsidRPr="006C02C0">
        <w:rPr>
          <w:color w:val="000000"/>
          <w:sz w:val="28"/>
          <w:szCs w:val="28"/>
        </w:rPr>
        <w:t xml:space="preserve">Обстоятельства фактического принятия наследства зачастую становятся предметом судебного разбирательства. При этом судебная практика далеко не единообразна. Оценочный характер понятия добросовестности дает основание судам различным образом разрешать споры данной категории, по-разному трактуя одни и те же обстоятельства фактического принятия наследства. Наиболее проблематичным является оценка владения какой-либо вещью из состава наследства в качестве доказательства факта принятия наследства. Так, Центральный районный суд </w:t>
      </w:r>
      <w:r w:rsidRPr="006C02C0">
        <w:rPr>
          <w:color w:val="000000"/>
          <w:sz w:val="28"/>
          <w:szCs w:val="28"/>
        </w:rPr>
        <w:lastRenderedPageBreak/>
        <w:t>г. Челябинска по делу N 2-511/2015 г.</w:t>
      </w:r>
      <w:r w:rsidRPr="006C02C0">
        <w:rPr>
          <w:rStyle w:val="a8"/>
          <w:color w:val="000000"/>
          <w:sz w:val="28"/>
          <w:szCs w:val="28"/>
        </w:rPr>
        <w:footnoteReference w:id="11"/>
      </w:r>
      <w:r w:rsidRPr="006C02C0">
        <w:rPr>
          <w:color w:val="000000"/>
          <w:sz w:val="28"/>
          <w:szCs w:val="28"/>
        </w:rPr>
        <w:t xml:space="preserve"> признал наследника принявшим наследство, поскольку он вступил во владение сберегательной книжкой наследодателя, в то время как Московский областной суд указал, что сберегательная книжка наследодателя является доказательством принятия наследства при условии, что наследник использовал эту книжку в рамках определенных прав, т.е. обращался за получением части денег на похороны. Простое удержание каких-либо документов наследодателя или его личных вещей на руках вряд ли можно рассматривать как действие по принятию наследства.</w:t>
      </w:r>
    </w:p>
    <w:p w:rsidR="002962B1" w:rsidRDefault="002962B1" w:rsidP="00815DB5">
      <w:pPr>
        <w:pStyle w:val="ConsPlusNormal"/>
        <w:spacing w:line="360" w:lineRule="auto"/>
        <w:ind w:firstLine="709"/>
        <w:jc w:val="both"/>
        <w:rPr>
          <w:color w:val="000000"/>
          <w:sz w:val="28"/>
          <w:szCs w:val="28"/>
        </w:rPr>
      </w:pPr>
      <w:r w:rsidRPr="002962B1">
        <w:rPr>
          <w:color w:val="000000"/>
          <w:sz w:val="28"/>
          <w:szCs w:val="28"/>
        </w:rPr>
        <w:t>В качестве добросовестного поведения могут рассматриваться действия наследников, документально подтверждающие его право на принятие наследства, свидетельствующие о наличии такого права у других наследников, которые не могут представить никаких доказательств отношений с наследодателем. Только с согласия всех наследников, чьи права бесспорны, в случае проявления ими доброй воли нотариуса в завещании и наследников, не подтвержденных оснований наследования (статья 72 Основ законодательства Российской Федерации о нотариате).</w:t>
      </w:r>
    </w:p>
    <w:p w:rsidR="004C1DC0" w:rsidRPr="006C02C0" w:rsidRDefault="002962B1" w:rsidP="00815DB5">
      <w:pPr>
        <w:pStyle w:val="ConsPlusNormal"/>
        <w:spacing w:line="360" w:lineRule="auto"/>
        <w:ind w:firstLine="709"/>
        <w:jc w:val="both"/>
        <w:rPr>
          <w:color w:val="000000"/>
          <w:sz w:val="28"/>
          <w:szCs w:val="28"/>
        </w:rPr>
      </w:pPr>
      <w:r w:rsidRPr="002962B1">
        <w:rPr>
          <w:color w:val="000000"/>
          <w:sz w:val="28"/>
          <w:szCs w:val="28"/>
        </w:rPr>
        <w:t xml:space="preserve">Наследник, не желающий принимать наследство, может бездействовать, и тогда в конце установленного срока он теряет право наследования. Но молчание, бездействие наследника не дает возможности точно определить субъекты наследственной сукцессии, кредитор лишает возможности предъявить претензии </w:t>
      </w:r>
      <w:proofErr w:type="gramStart"/>
      <w:r w:rsidRPr="002962B1">
        <w:rPr>
          <w:color w:val="000000"/>
          <w:sz w:val="28"/>
          <w:szCs w:val="28"/>
        </w:rPr>
        <w:t>по долгу</w:t>
      </w:r>
      <w:proofErr w:type="gramEnd"/>
      <w:r w:rsidRPr="002962B1">
        <w:rPr>
          <w:color w:val="000000"/>
          <w:sz w:val="28"/>
          <w:szCs w:val="28"/>
        </w:rPr>
        <w:t xml:space="preserve"> наследодателя к конкретному ответчику, когда срок давности приближается к истечению, т. е. возникает масса неясностей. Принцип добросовестности обязывает наследника четко выразить свою волю к отказу от наследства, подав соответствующее заявление. Еще Г. Ф. </w:t>
      </w:r>
      <w:proofErr w:type="spellStart"/>
      <w:r w:rsidRPr="002962B1">
        <w:rPr>
          <w:color w:val="000000"/>
          <w:sz w:val="28"/>
          <w:szCs w:val="28"/>
        </w:rPr>
        <w:t>Хоршеневич</w:t>
      </w:r>
      <w:proofErr w:type="spellEnd"/>
      <w:r w:rsidRPr="002962B1">
        <w:rPr>
          <w:color w:val="000000"/>
          <w:sz w:val="28"/>
          <w:szCs w:val="28"/>
        </w:rPr>
        <w:t xml:space="preserve">, рассматривая право наследника на отказ от наследства, подчеркивал важность проявления доброй воли наследования: "Нечего отрицать, если можно достичь той же цели избегания принятия, </w:t>
      </w:r>
      <w:r w:rsidRPr="002962B1">
        <w:rPr>
          <w:color w:val="000000"/>
          <w:sz w:val="28"/>
          <w:szCs w:val="28"/>
        </w:rPr>
        <w:lastRenderedPageBreak/>
        <w:t>особенно если закон не связывает с настойчивым отказом никакого принятия в пользу принятия. Однако наследник может сам пожелать устранить неопределенность в интересах других наследников или кредиторов"</w:t>
      </w:r>
      <w:r w:rsidR="004C1DC0" w:rsidRPr="006C02C0">
        <w:rPr>
          <w:rStyle w:val="a8"/>
          <w:color w:val="000000"/>
          <w:sz w:val="28"/>
          <w:szCs w:val="28"/>
        </w:rPr>
        <w:footnoteReference w:id="12"/>
      </w:r>
      <w:r w:rsidR="004C1DC0" w:rsidRPr="006C02C0">
        <w:rPr>
          <w:color w:val="000000"/>
          <w:sz w:val="28"/>
          <w:szCs w:val="28"/>
        </w:rPr>
        <w:t>.</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Учет не только собственных интересов, но и интересов других наследников четко прослеживается в тех случаях, когда наследники, своевременно принявшие наследство, соглашаются на принятие наследства запоздалым наследником. Часто по доброй воле соучастников имущество получают лица, право которых не может быть защищено в судебном порядке из-за срока значка, или если они не подтверждают уважительные причины срока значка принятия наследства, а может быть, и вообще отсутствие его.</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При принятии решения о восстановлении срока принятия наследства суд также должен сосредоточиться на целостности наследников, доказывающих веские причины, по которым они были лишены возможности своевременно заявить о своих правах. По мнению О. В. Мананникова, неуважение причин пропуска срока принятия наследства не имеет юридического значения, а имеет значение только установление судом того, что наследник не знал и не должен знать об открытии наследства</w:t>
      </w:r>
      <w:proofErr w:type="gramStart"/>
      <w:r w:rsidRPr="002962B1">
        <w:rPr>
          <w:color w:val="000000"/>
          <w:sz w:val="28"/>
          <w:szCs w:val="28"/>
        </w:rPr>
        <w:t xml:space="preserve"> .</w:t>
      </w:r>
      <w:proofErr w:type="gramEnd"/>
      <w:r w:rsidRPr="002962B1">
        <w:rPr>
          <w:color w:val="000000"/>
          <w:sz w:val="28"/>
          <w:szCs w:val="28"/>
        </w:rPr>
        <w:t xml:space="preserve"> Такой вывод делается на основании того, что законодатель использовал разделительный союз "или" при построении нормы пункта 1 ст. 1155 ГК РФ - "не знал и не должен знать об открытии наследства или пропустил этот срок по другим веским причинам". Вряд ли используемую юридическую технику нужно интерпретировать так. Скорее всего, ключевым в этом предложении является слово "другой", то есть в любом случае причины пропуска срока должны быть уважительными. Считается, что нельзя обнаружить веской причины невежества наследника по поводу открытия наследства, если он не поддерживал никаких отношений с наследодателем при жизни последнего. Извинительно незнание наследника о смерти наследодателя, вызванное исключительно объективными причинами, не может быть признано случайным, потому что законодатель путем объединения" и "указывает, </w:t>
      </w:r>
      <w:r w:rsidRPr="002962B1">
        <w:rPr>
          <w:color w:val="000000"/>
          <w:sz w:val="28"/>
          <w:szCs w:val="28"/>
        </w:rPr>
        <w:lastRenderedPageBreak/>
        <w:t>что</w:t>
      </w:r>
      <w:proofErr w:type="gramStart"/>
      <w:r w:rsidRPr="002962B1">
        <w:rPr>
          <w:color w:val="000000"/>
          <w:sz w:val="28"/>
          <w:szCs w:val="28"/>
        </w:rPr>
        <w:t>"н</w:t>
      </w:r>
      <w:proofErr w:type="gramEnd"/>
      <w:r w:rsidRPr="002962B1">
        <w:rPr>
          <w:color w:val="000000"/>
          <w:sz w:val="28"/>
          <w:szCs w:val="28"/>
        </w:rPr>
        <w:t>е знал и не должен знать об открытии наследства".</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Декабрь 2011 N 1747-О - О, отказавшись от принятия жалобы гражданина А. М. Андреева, подтвердил дискреционные полномочия суда определить, являются ли основания для пропуска наследником срока принятия наследства уважительными, исходя из фактических обстоятельств дела. Суд отклонил иск А. М. Андреева о восстановлении срока для принятия наследства, установив, что он не был лишен возможности своевременно принять меры по розыску наследодателя правоохранительными органами и о его смерти в срок, который позволил бы ему осуществлять свои наследственные права. При этом истец не проявил должной степени заботы, требуемой от него наследником, соответственно, его поведение не может считаться добросовестным, а причина пропуска срока уважительная.</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Если предположить, что введение принципа целостности, по сути - попытка законодателя абстрагироваться от принципов чистой прибыли</w:t>
      </w:r>
      <w:proofErr w:type="gramStart"/>
      <w:r w:rsidRPr="002962B1">
        <w:rPr>
          <w:color w:val="000000"/>
          <w:sz w:val="28"/>
          <w:szCs w:val="28"/>
        </w:rPr>
        <w:t xml:space="preserve"> ,</w:t>
      </w:r>
      <w:proofErr w:type="gramEnd"/>
      <w:r w:rsidRPr="002962B1">
        <w:rPr>
          <w:color w:val="000000"/>
          <w:sz w:val="28"/>
          <w:szCs w:val="28"/>
        </w:rPr>
        <w:t xml:space="preserve"> то аморально подтверждать право собственности умершего наследника, потерявшего связь с наследодателем при жизни, а после смерти активно проявляющего лишь меркантильный интерес.</w:t>
      </w:r>
    </w:p>
    <w:p w:rsidR="004C1DC0" w:rsidRPr="006C02C0"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Принцип целостности как учета интересов окружающих проявляется и при дележе наследственного имущества, особенно если наследство распределяется между наследниками по их соглашению непропорционально наследственной доли (пункт 1 статьи 1165 ГК РФ). В такой ситуации более состоятельные наследники могут проявлять добрую волю, распределяя наследственную массу на основе конкретных потребностей каждого участника наследственного правоотношения без соответствующей компенсации. Наследник, имеющий преимущественное право на неделимую вещь (ст. 1168 ГК РФ), не может ею воспользоваться, добросовестно не желая нарушать право наследования в природе других наследников, не обладающих таким правом. В свою очередь наследники, не имеющие привилегированных прав при дележе неделимых вещей, входящих в состав наследства, с учетом сложности предоплаты компенсации, обеспечивающей </w:t>
      </w:r>
      <w:r w:rsidRPr="002962B1">
        <w:rPr>
          <w:color w:val="000000"/>
          <w:sz w:val="28"/>
          <w:szCs w:val="28"/>
        </w:rPr>
        <w:lastRenderedPageBreak/>
        <w:t>непропорциональность наследственной доли привилегированного наследника, могут отсрочить передачу компенсации (пункт 2 статьи 1170 ГК РФ).</w:t>
      </w:r>
    </w:p>
    <w:p w:rsidR="002962B1" w:rsidRDefault="002962B1" w:rsidP="002962B1">
      <w:pPr>
        <w:pStyle w:val="ConsPlusNormal"/>
        <w:spacing w:line="360" w:lineRule="auto"/>
        <w:ind w:firstLine="709"/>
        <w:jc w:val="both"/>
        <w:rPr>
          <w:color w:val="000000"/>
          <w:sz w:val="28"/>
          <w:szCs w:val="28"/>
        </w:rPr>
      </w:pPr>
      <w:r w:rsidRPr="002962B1">
        <w:rPr>
          <w:color w:val="000000"/>
          <w:sz w:val="28"/>
          <w:szCs w:val="28"/>
        </w:rPr>
        <w:t>Добросовестность наследников, как и всех остальных участников гражданского движения, оценивается с позиций субъективного понимания поведения. Субъективная оценка зависит от представлений о законности, справедливости. При построении правовых норм законодатель достаточно часто работает в категориях" целостность"</w:t>
      </w:r>
      <w:proofErr w:type="gramStart"/>
      <w:r w:rsidRPr="002962B1">
        <w:rPr>
          <w:color w:val="000000"/>
          <w:sz w:val="28"/>
          <w:szCs w:val="28"/>
        </w:rPr>
        <w:t>,"</w:t>
      </w:r>
      <w:proofErr w:type="gramEnd"/>
      <w:r w:rsidRPr="002962B1">
        <w:rPr>
          <w:color w:val="000000"/>
          <w:sz w:val="28"/>
          <w:szCs w:val="28"/>
        </w:rPr>
        <w:t xml:space="preserve"> адекватность","справедливость". Несмотря на общую принадлежность к моральным принципам гражданского общества, эти категории не являются ожидаемыми. Иванова считает, что принцип справедливости (как общий принцип права) воплотился в принципах разума и целостности (как секторальные принципы права). </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М. К. Сулейменов подчеркивает, что" справедливость в сравнении с целостностью и разумом носит объективный характер, поскольку она связана не только с личными представлениями субъекта права, но и с общественно значимыми критериями социальной справедливости". Справедливость и справедливость являются одними из принципов, согласно которым гражданские права ограничены. И если требования целостности предъявляются субъектам имущественного оборота при осуществлении их прав и обязанностей, то справедливость есть та мера, которой законодатель должен руководствоваться при законодательном установлении границ ограничения гражданских прав.</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Положения Закона об обязательной доле, ограничивающие осуществление свободы воли наследодателя и права наследников по завещанию, объясняются только требованиями социальной справедливости, защиты интересов несовершеннолетних и нетрудоспособных наследников.</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Ограничением прав наследников в интересах </w:t>
      </w:r>
      <w:proofErr w:type="spellStart"/>
      <w:r w:rsidRPr="002962B1">
        <w:rPr>
          <w:color w:val="000000"/>
          <w:sz w:val="28"/>
          <w:szCs w:val="28"/>
        </w:rPr>
        <w:t>н</w:t>
      </w:r>
      <w:proofErr w:type="spellEnd"/>
      <w:r w:rsidRPr="002962B1">
        <w:rPr>
          <w:color w:val="000000"/>
          <w:sz w:val="28"/>
          <w:szCs w:val="28"/>
        </w:rPr>
        <w:t xml:space="preserve"> могут считаться положения закона, запрещающие раздел наследственного имущества и выдачу удостоверений о праве на наследство </w:t>
      </w:r>
      <w:proofErr w:type="spellStart"/>
      <w:r w:rsidRPr="002962B1">
        <w:rPr>
          <w:color w:val="000000"/>
          <w:sz w:val="28"/>
          <w:szCs w:val="28"/>
        </w:rPr>
        <w:t>з</w:t>
      </w:r>
      <w:proofErr w:type="spellEnd"/>
      <w:r w:rsidRPr="002962B1">
        <w:rPr>
          <w:color w:val="000000"/>
          <w:sz w:val="28"/>
          <w:szCs w:val="28"/>
        </w:rPr>
        <w:t>, но еще не родившихся наследников (ст. 1166, п. 3 § 1163 ГК РФ).</w:t>
      </w:r>
    </w:p>
    <w:p w:rsidR="004C1DC0" w:rsidRPr="006C02C0" w:rsidRDefault="002962B1" w:rsidP="002962B1">
      <w:pPr>
        <w:pStyle w:val="ConsPlusNormal"/>
        <w:spacing w:line="360" w:lineRule="auto"/>
        <w:ind w:firstLine="709"/>
        <w:jc w:val="both"/>
        <w:rPr>
          <w:color w:val="000000"/>
          <w:sz w:val="28"/>
          <w:szCs w:val="28"/>
        </w:rPr>
      </w:pPr>
      <w:r w:rsidRPr="002962B1">
        <w:rPr>
          <w:color w:val="000000"/>
          <w:sz w:val="28"/>
          <w:szCs w:val="28"/>
        </w:rPr>
        <w:lastRenderedPageBreak/>
        <w:t>Таким образом, принцип целостности как элемент деятельности каждого законопослушного лица и наследников в том числе, наряду с обоснованностью и справедливостью норм законов является важнейшим условием реализации наследственных прав граждан, гарантированных Конституцией Российской Федерации.</w:t>
      </w:r>
    </w:p>
    <w:p w:rsidR="004C1DC0" w:rsidRPr="006C02C0" w:rsidRDefault="004C1DC0" w:rsidP="00AB4ADD">
      <w:pPr>
        <w:pStyle w:val="ConsPlusNormal"/>
        <w:ind w:firstLine="540"/>
        <w:jc w:val="both"/>
        <w:rPr>
          <w:color w:val="000000"/>
        </w:rPr>
      </w:pPr>
    </w:p>
    <w:p w:rsidR="004C1DC0" w:rsidRPr="006C02C0" w:rsidRDefault="004C1DC0">
      <w:pPr>
        <w:rPr>
          <w:rFonts w:ascii="Times New Roman" w:hAnsi="Times New Roman"/>
          <w:color w:val="000000"/>
          <w:sz w:val="24"/>
          <w:szCs w:val="24"/>
          <w:lang w:eastAsia="ru-RU"/>
        </w:rPr>
      </w:pPr>
      <w:r w:rsidRPr="006C02C0">
        <w:rPr>
          <w:color w:val="000000"/>
        </w:rPr>
        <w:br w:type="page"/>
      </w:r>
    </w:p>
    <w:p w:rsidR="004C1DC0" w:rsidRPr="00D01925" w:rsidRDefault="004C1DC0" w:rsidP="00D01925">
      <w:pPr>
        <w:spacing w:line="360" w:lineRule="auto"/>
        <w:ind w:left="0" w:firstLine="709"/>
        <w:jc w:val="center"/>
        <w:outlineLvl w:val="0"/>
        <w:rPr>
          <w:rFonts w:ascii="Times New Roman" w:hAnsi="Times New Roman"/>
          <w:b/>
          <w:color w:val="000000"/>
          <w:sz w:val="28"/>
          <w:szCs w:val="28"/>
        </w:rPr>
      </w:pPr>
      <w:bookmarkStart w:id="5" w:name="_Toc451376795"/>
      <w:r w:rsidRPr="00D01925">
        <w:rPr>
          <w:rFonts w:ascii="Times New Roman" w:hAnsi="Times New Roman"/>
          <w:b/>
          <w:color w:val="000000"/>
          <w:sz w:val="28"/>
          <w:szCs w:val="28"/>
        </w:rPr>
        <w:lastRenderedPageBreak/>
        <w:t>Глава 2. Реализация права наследования в современный период: проблемы законодательства и правоприменительной практики</w:t>
      </w:r>
      <w:bookmarkEnd w:id="5"/>
    </w:p>
    <w:p w:rsidR="004C1DC0" w:rsidRPr="006C02C0" w:rsidRDefault="004C1DC0" w:rsidP="00D01925">
      <w:pPr>
        <w:spacing w:line="360" w:lineRule="auto"/>
        <w:ind w:left="0" w:firstLine="709"/>
        <w:jc w:val="center"/>
        <w:outlineLvl w:val="1"/>
        <w:rPr>
          <w:rFonts w:ascii="Times New Roman" w:hAnsi="Times New Roman"/>
          <w:b/>
          <w:color w:val="000000"/>
          <w:sz w:val="28"/>
          <w:szCs w:val="28"/>
        </w:rPr>
      </w:pPr>
      <w:bookmarkStart w:id="6" w:name="_Toc451376796"/>
      <w:r w:rsidRPr="006C02C0">
        <w:rPr>
          <w:rFonts w:ascii="Times New Roman" w:hAnsi="Times New Roman"/>
          <w:b/>
          <w:color w:val="000000"/>
          <w:sz w:val="28"/>
          <w:szCs w:val="28"/>
        </w:rPr>
        <w:t>2.1. Вопросы ограничения наследственных прав</w:t>
      </w:r>
      <w:bookmarkEnd w:id="6"/>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В юриспруденции существуют различные мнения об определении и содержании термина "ограничение наследственных прав".</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И. М. Приходько отмечает, что правовое ограничение средств сдерживания "путем разрушительной деятельности удержания общественных отношений между определенными границами"</w:t>
      </w:r>
      <w:proofErr w:type="gramStart"/>
      <w:r w:rsidRPr="002962B1">
        <w:rPr>
          <w:color w:val="000000"/>
          <w:sz w:val="28"/>
          <w:szCs w:val="28"/>
        </w:rPr>
        <w:t xml:space="preserve"> .</w:t>
      </w:r>
      <w:proofErr w:type="gramEnd"/>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По словам Б. С. </w:t>
      </w:r>
      <w:proofErr w:type="spellStart"/>
      <w:r w:rsidRPr="002962B1">
        <w:rPr>
          <w:color w:val="000000"/>
          <w:sz w:val="28"/>
          <w:szCs w:val="28"/>
        </w:rPr>
        <w:t>Эбзеева</w:t>
      </w:r>
      <w:proofErr w:type="spellEnd"/>
      <w:r w:rsidRPr="002962B1">
        <w:rPr>
          <w:color w:val="000000"/>
          <w:sz w:val="28"/>
          <w:szCs w:val="28"/>
        </w:rPr>
        <w:t xml:space="preserve">, ограничение прав - "это вывод из круга полномочий, составляющих нормативное содержание основных прав и свобод". А. В. </w:t>
      </w:r>
      <w:proofErr w:type="spellStart"/>
      <w:r w:rsidRPr="002962B1">
        <w:rPr>
          <w:color w:val="000000"/>
          <w:sz w:val="28"/>
          <w:szCs w:val="28"/>
        </w:rPr>
        <w:t>Малко</w:t>
      </w:r>
      <w:proofErr w:type="spellEnd"/>
      <w:r w:rsidRPr="002962B1">
        <w:rPr>
          <w:color w:val="000000"/>
          <w:sz w:val="28"/>
          <w:szCs w:val="28"/>
        </w:rPr>
        <w:t>, в свою очередь, указывает, что правовым пределом является законодательное пресечение противоправных действий, устанавливающих предпосылки удовлетворения интересов и общественной заинтересованности в защите и защите, как и исключение определенных функций в деятельности лиц.</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В. И. </w:t>
      </w:r>
      <w:proofErr w:type="spellStart"/>
      <w:r w:rsidRPr="002962B1">
        <w:rPr>
          <w:color w:val="000000"/>
          <w:sz w:val="28"/>
          <w:szCs w:val="28"/>
        </w:rPr>
        <w:t>Гойман</w:t>
      </w:r>
      <w:proofErr w:type="spellEnd"/>
      <w:r w:rsidRPr="002962B1">
        <w:rPr>
          <w:color w:val="000000"/>
          <w:sz w:val="28"/>
          <w:szCs w:val="28"/>
        </w:rPr>
        <w:t xml:space="preserve"> определяет ограничение права как" в соответствии с установленными законом основаниями и в установленном порядке сужение его объема".</w:t>
      </w:r>
    </w:p>
    <w:p w:rsidR="002962B1" w:rsidRPr="002962B1"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Справедливым является мнение Дж. Ф.Беспалова, который считает, что ограничение наследуемого </w:t>
      </w:r>
      <w:proofErr w:type="spellStart"/>
      <w:proofErr w:type="gramStart"/>
      <w:r w:rsidRPr="002962B1">
        <w:rPr>
          <w:color w:val="000000"/>
          <w:sz w:val="28"/>
          <w:szCs w:val="28"/>
        </w:rPr>
        <w:t>права-это</w:t>
      </w:r>
      <w:proofErr w:type="spellEnd"/>
      <w:proofErr w:type="gramEnd"/>
      <w:r w:rsidRPr="002962B1">
        <w:rPr>
          <w:color w:val="000000"/>
          <w:sz w:val="28"/>
          <w:szCs w:val="28"/>
        </w:rPr>
        <w:t xml:space="preserve"> лишение отдельного наследственного права, приостановление исполнения дополнительной нагрузки, запреты, предусмотренные судом или иным уполномоченным органом лицам, совершившим проступок или при наличии иных правовых оснований. Кроме того, в отдельных случаях ограничение наследственных прав может рассматриваться как принятие правового регулирования наследственных отношений; многозначное явление: Институт гражданского права, комплексный институт гражданского права, семьи, административного права, наследственной ответственности, методов правового регулирования</w:t>
      </w:r>
      <w:proofErr w:type="gramStart"/>
      <w:r w:rsidRPr="002962B1">
        <w:rPr>
          <w:color w:val="000000"/>
          <w:sz w:val="28"/>
          <w:szCs w:val="28"/>
        </w:rPr>
        <w:t xml:space="preserve"> .</w:t>
      </w:r>
      <w:proofErr w:type="gramEnd"/>
    </w:p>
    <w:p w:rsidR="004C1DC0" w:rsidRPr="006C02C0" w:rsidRDefault="002962B1" w:rsidP="002962B1">
      <w:pPr>
        <w:pStyle w:val="ConsPlusNormal"/>
        <w:spacing w:line="360" w:lineRule="auto"/>
        <w:ind w:firstLine="709"/>
        <w:jc w:val="both"/>
        <w:rPr>
          <w:color w:val="000000"/>
          <w:sz w:val="28"/>
          <w:szCs w:val="28"/>
        </w:rPr>
      </w:pPr>
      <w:r w:rsidRPr="002962B1">
        <w:rPr>
          <w:color w:val="000000"/>
          <w:sz w:val="28"/>
          <w:szCs w:val="28"/>
        </w:rPr>
        <w:t xml:space="preserve">Поэтому ограничение наследственных прав должно пониматься законодательством о защите основ конституционного порядка, морали, </w:t>
      </w:r>
      <w:r w:rsidRPr="002962B1">
        <w:rPr>
          <w:color w:val="000000"/>
          <w:sz w:val="28"/>
          <w:szCs w:val="28"/>
        </w:rPr>
        <w:lastRenderedPageBreak/>
        <w:t>здоровья, прав и законных интересов других лиц, защите страны и безопасности государства границ осуществления наследственных прав, выражающихся в лишении отдельных наследственных прав, приостановлении их осуществления, дополнительных обременениях, запретах судом или иным полномочным органом.</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Понятие "ограничение наследственных прав" характеризуется следующими признаками: ограничения должны быть прямо предусмотрены нормативными правовыми актами; ограничения представляют собой пределы осуществления наследственных прав; ограничения могут быть выражены в лишении права, в приостановлении действия права, в запрете и в дополнительных обременениях.</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Следует отметить, что некоторые ученые-юристы указывают, что данные ограничения прав и свобод граждан являются требованиями, предусмотренными для непредсказуемых обстоятельств, которые могут вызвать необходимость усиления защиты одних прав за счет ограничения других</w:t>
      </w:r>
      <w:r w:rsidRPr="006C02C0">
        <w:rPr>
          <w:rStyle w:val="a8"/>
          <w:color w:val="000000"/>
          <w:sz w:val="28"/>
          <w:szCs w:val="28"/>
        </w:rPr>
        <w:footnoteReference w:id="13"/>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Справедливым представляется мнение В.П. Грибанова, что "границы есть неотъемлемое свойство всякого субъективного права, ибо при отсутствии таких границ право превращается в свою противоположность - в произвол и тем самым вообще перестает быть правом"</w:t>
      </w:r>
      <w:r w:rsidRPr="006C02C0">
        <w:rPr>
          <w:rStyle w:val="a8"/>
          <w:color w:val="000000"/>
          <w:sz w:val="28"/>
          <w:szCs w:val="28"/>
        </w:rPr>
        <w:footnoteReference w:id="14"/>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Т.В. </w:t>
      </w:r>
      <w:proofErr w:type="spellStart"/>
      <w:r w:rsidRPr="006C02C0">
        <w:rPr>
          <w:color w:val="000000"/>
          <w:sz w:val="28"/>
          <w:szCs w:val="28"/>
        </w:rPr>
        <w:t>Дерюгина</w:t>
      </w:r>
      <w:proofErr w:type="spellEnd"/>
      <w:r w:rsidRPr="006C02C0">
        <w:rPr>
          <w:color w:val="000000"/>
          <w:sz w:val="28"/>
          <w:szCs w:val="28"/>
        </w:rPr>
        <w:t>, поддерживая точку зрения В.П. Грибанова, отмечает, что "от точности определения самого понятия пределов, от выработки критериев отнесения того или иного явления к пределам в конечном итоге зависит не только стабильность гражданского оборота, но и стабильность существования и развития свобод каждого гражданина в данном обществе"</w:t>
      </w:r>
      <w:r w:rsidRPr="006C02C0">
        <w:rPr>
          <w:rStyle w:val="a8"/>
          <w:color w:val="000000"/>
          <w:sz w:val="28"/>
          <w:szCs w:val="28"/>
        </w:rPr>
        <w:footnoteReference w:id="15"/>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Из изложенного следует, что посредством ограничения наследственных прав устанавливаются правила, регулирующие порядок осуществления </w:t>
      </w:r>
      <w:r w:rsidRPr="006C02C0">
        <w:rPr>
          <w:color w:val="000000"/>
          <w:sz w:val="28"/>
          <w:szCs w:val="28"/>
        </w:rPr>
        <w:lastRenderedPageBreak/>
        <w:t>данных прав. Право на наследство не может реализовываться гражданином безгранично, поскольку может повлечь ущемление и ограничение прав других граждан, общества и государства.</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Обратимся к основаниям ограничения наследованных прав, которые можно поделить на: ограничения, которые прямо предусмотрены законом; ограничения на основании воли наследодателя; ограничения на основании юридического факта; ограничения на основании судебного постановления.</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Исследуем ограничения наследственных прав, которые прямо предусмотрены законом.</w:t>
      </w:r>
    </w:p>
    <w:p w:rsidR="004C1DC0" w:rsidRPr="006C02C0" w:rsidRDefault="004C1DC0" w:rsidP="00F17225">
      <w:pPr>
        <w:pStyle w:val="ConsPlusNormal"/>
        <w:spacing w:line="360" w:lineRule="auto"/>
        <w:ind w:firstLine="709"/>
        <w:jc w:val="both"/>
        <w:rPr>
          <w:color w:val="000000"/>
          <w:sz w:val="28"/>
          <w:szCs w:val="28"/>
        </w:rPr>
      </w:pPr>
      <w:r w:rsidRPr="006C02C0">
        <w:rPr>
          <w:color w:val="000000"/>
          <w:sz w:val="28"/>
          <w:szCs w:val="28"/>
        </w:rPr>
        <w:t>Законом установлен прямой запрет на наследование нематериальных благ, неразрывно связанных с личностью наследодателя, в отношении которых не допускается правопреемство (право на жизнь, здоровье и др.).</w:t>
      </w:r>
    </w:p>
    <w:p w:rsidR="004C1DC0" w:rsidRPr="006C02C0" w:rsidRDefault="004C1DC0" w:rsidP="00F17225">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12" w:history="1">
        <w:r w:rsidRPr="006C02C0">
          <w:rPr>
            <w:rStyle w:val="a4"/>
            <w:color w:val="000000"/>
            <w:sz w:val="28"/>
            <w:szCs w:val="28"/>
            <w:u w:val="none"/>
          </w:rPr>
          <w:t>ст. 150</w:t>
        </w:r>
      </w:hyperlink>
      <w:r w:rsidRPr="006C02C0">
        <w:rPr>
          <w:color w:val="000000"/>
          <w:sz w:val="28"/>
          <w:szCs w:val="28"/>
        </w:rPr>
        <w:t xml:space="preserve"> ГК РФ основными свойствами нематериальных благ является непередаваемость и </w:t>
      </w:r>
      <w:proofErr w:type="spellStart"/>
      <w:r w:rsidRPr="006C02C0">
        <w:rPr>
          <w:color w:val="000000"/>
          <w:sz w:val="28"/>
          <w:szCs w:val="28"/>
        </w:rPr>
        <w:t>неотчуждаемость</w:t>
      </w:r>
      <w:proofErr w:type="spellEnd"/>
      <w:r w:rsidRPr="006C02C0">
        <w:rPr>
          <w:color w:val="000000"/>
          <w:sz w:val="28"/>
          <w:szCs w:val="28"/>
        </w:rPr>
        <w:t xml:space="preserve">, в соответствии с этими отличительными признаками данные блага не могут в том числе передаваться путем наследования. Согласно </w:t>
      </w:r>
      <w:hyperlink r:id="rId13" w:history="1">
        <w:r w:rsidRPr="006C02C0">
          <w:rPr>
            <w:rStyle w:val="a4"/>
            <w:color w:val="000000"/>
            <w:sz w:val="28"/>
            <w:szCs w:val="28"/>
            <w:u w:val="none"/>
          </w:rPr>
          <w:t>п. 15</w:t>
        </w:r>
      </w:hyperlink>
      <w:r w:rsidRPr="006C02C0">
        <w:rPr>
          <w:color w:val="000000"/>
          <w:sz w:val="28"/>
          <w:szCs w:val="28"/>
        </w:rPr>
        <w:t xml:space="preserve"> Постановления Пленума Верховного Суда РФ от 29.05.2012 N 9 "О судебной практике по делам о наследовании"</w:t>
      </w:r>
      <w:r w:rsidRPr="006C02C0">
        <w:rPr>
          <w:rStyle w:val="a8"/>
          <w:color w:val="000000"/>
          <w:sz w:val="28"/>
          <w:szCs w:val="28"/>
        </w:rPr>
        <w:footnoteReference w:id="16"/>
      </w:r>
      <w:r w:rsidRPr="006C02C0">
        <w:rPr>
          <w:color w:val="000000"/>
          <w:sz w:val="28"/>
          <w:szCs w:val="28"/>
        </w:rPr>
        <w:t xml:space="preserve"> "имущественные права и обязанности не входят в состав наследства, если они неразрывно связаны с личностью наследодателя, а также если их переход в порядке наследования не допускается ГК РФ или другими федеральными законами (</w:t>
      </w:r>
      <w:hyperlink r:id="rId14" w:history="1">
        <w:r w:rsidRPr="006C02C0">
          <w:rPr>
            <w:rStyle w:val="a4"/>
            <w:color w:val="000000"/>
            <w:sz w:val="28"/>
            <w:szCs w:val="28"/>
            <w:u w:val="none"/>
          </w:rPr>
          <w:t>статья 418</w:t>
        </w:r>
      </w:hyperlink>
      <w:r w:rsidRPr="006C02C0">
        <w:rPr>
          <w:color w:val="000000"/>
          <w:sz w:val="28"/>
          <w:szCs w:val="28"/>
        </w:rPr>
        <w:t xml:space="preserve">, </w:t>
      </w:r>
      <w:hyperlink r:id="rId15" w:history="1">
        <w:r w:rsidRPr="006C02C0">
          <w:rPr>
            <w:rStyle w:val="a4"/>
            <w:color w:val="000000"/>
            <w:sz w:val="28"/>
            <w:szCs w:val="28"/>
            <w:u w:val="none"/>
          </w:rPr>
          <w:t>часть вторая статьи 1112</w:t>
        </w:r>
      </w:hyperlink>
      <w:r w:rsidRPr="006C02C0">
        <w:rPr>
          <w:color w:val="000000"/>
          <w:sz w:val="28"/>
          <w:szCs w:val="28"/>
        </w:rPr>
        <w:t xml:space="preserve"> ГК РФ). В частности, в состав наследства не входят: право на алименты и алиментные обязательства (</w:t>
      </w:r>
      <w:hyperlink r:id="rId16" w:history="1">
        <w:r w:rsidRPr="006C02C0">
          <w:rPr>
            <w:rStyle w:val="a4"/>
            <w:color w:val="000000"/>
            <w:sz w:val="28"/>
            <w:szCs w:val="28"/>
            <w:u w:val="none"/>
          </w:rPr>
          <w:t>раздел V</w:t>
        </w:r>
      </w:hyperlink>
      <w:r w:rsidRPr="006C02C0">
        <w:rPr>
          <w:color w:val="000000"/>
          <w:sz w:val="28"/>
          <w:szCs w:val="28"/>
        </w:rPr>
        <w:t xml:space="preserve"> Семейного кодекса Российской Федерации, далее - СК РФ), права и обязанности, возникшие из договоров безвозмездного пользования (</w:t>
      </w:r>
      <w:hyperlink r:id="rId17" w:history="1">
        <w:r w:rsidRPr="006C02C0">
          <w:rPr>
            <w:rStyle w:val="a4"/>
            <w:color w:val="000000"/>
            <w:sz w:val="28"/>
            <w:szCs w:val="28"/>
            <w:u w:val="none"/>
          </w:rPr>
          <w:t>статья 701</w:t>
        </w:r>
      </w:hyperlink>
      <w:r w:rsidRPr="006C02C0">
        <w:rPr>
          <w:color w:val="000000"/>
          <w:sz w:val="28"/>
          <w:szCs w:val="28"/>
        </w:rPr>
        <w:t xml:space="preserve"> ГК РФ), поручения (</w:t>
      </w:r>
      <w:hyperlink r:id="rId18" w:history="1">
        <w:r w:rsidRPr="006C02C0">
          <w:rPr>
            <w:rStyle w:val="a4"/>
            <w:color w:val="000000"/>
            <w:sz w:val="28"/>
            <w:szCs w:val="28"/>
            <w:u w:val="none"/>
          </w:rPr>
          <w:t>пункт 1 статьи 977</w:t>
        </w:r>
      </w:hyperlink>
      <w:r w:rsidRPr="006C02C0">
        <w:rPr>
          <w:color w:val="000000"/>
          <w:sz w:val="28"/>
          <w:szCs w:val="28"/>
        </w:rPr>
        <w:t xml:space="preserve"> ГК РФ), комиссии (</w:t>
      </w:r>
      <w:hyperlink r:id="rId19" w:history="1">
        <w:r w:rsidRPr="006C02C0">
          <w:rPr>
            <w:rStyle w:val="a4"/>
            <w:color w:val="000000"/>
            <w:sz w:val="28"/>
            <w:szCs w:val="28"/>
            <w:u w:val="none"/>
          </w:rPr>
          <w:t>часть первая статьи 1002</w:t>
        </w:r>
      </w:hyperlink>
      <w:r w:rsidRPr="006C02C0">
        <w:rPr>
          <w:color w:val="000000"/>
          <w:sz w:val="28"/>
          <w:szCs w:val="28"/>
        </w:rPr>
        <w:t xml:space="preserve"> ГК РФ), агентского договора (</w:t>
      </w:r>
      <w:hyperlink r:id="rId20" w:history="1">
        <w:r w:rsidRPr="006C02C0">
          <w:rPr>
            <w:rStyle w:val="a4"/>
            <w:color w:val="000000"/>
            <w:sz w:val="28"/>
            <w:szCs w:val="28"/>
            <w:u w:val="none"/>
          </w:rPr>
          <w:t>статья 1010</w:t>
        </w:r>
      </w:hyperlink>
      <w:r w:rsidRPr="006C02C0">
        <w:rPr>
          <w:color w:val="000000"/>
          <w:sz w:val="28"/>
          <w:szCs w:val="28"/>
        </w:rPr>
        <w:t xml:space="preserve"> ГК РФ)".</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Наследованию не могут подлежать объекты гражданских прав, </w:t>
      </w:r>
      <w:r w:rsidRPr="006C02C0">
        <w:rPr>
          <w:color w:val="000000"/>
          <w:sz w:val="28"/>
          <w:szCs w:val="28"/>
        </w:rPr>
        <w:lastRenderedPageBreak/>
        <w:t xml:space="preserve">нахождение которых в обороте не допускается. Перечень таких объектов содержится в </w:t>
      </w:r>
      <w:hyperlink r:id="rId21" w:history="1">
        <w:r w:rsidRPr="006C02C0">
          <w:rPr>
            <w:rStyle w:val="a4"/>
            <w:color w:val="000000"/>
            <w:sz w:val="28"/>
            <w:szCs w:val="28"/>
            <w:u w:val="none"/>
          </w:rPr>
          <w:t>Указе</w:t>
        </w:r>
      </w:hyperlink>
      <w:r w:rsidRPr="006C02C0">
        <w:rPr>
          <w:color w:val="000000"/>
          <w:sz w:val="28"/>
          <w:szCs w:val="28"/>
        </w:rPr>
        <w:t xml:space="preserve"> Президента РФ от 22 февраля </w:t>
      </w:r>
      <w:smartTag w:uri="urn:schemas-microsoft-com:office:smarttags" w:element="metricconverter">
        <w:smartTagPr>
          <w:attr w:name="ProductID" w:val="1992 г"/>
        </w:smartTagPr>
        <w:r w:rsidRPr="006C02C0">
          <w:rPr>
            <w:color w:val="000000"/>
            <w:sz w:val="28"/>
            <w:szCs w:val="28"/>
          </w:rPr>
          <w:t>1992 г</w:t>
        </w:r>
      </w:smartTag>
      <w:r w:rsidRPr="006C02C0">
        <w:rPr>
          <w:color w:val="000000"/>
          <w:sz w:val="28"/>
          <w:szCs w:val="28"/>
        </w:rPr>
        <w:t>. N 179 "О видах продукции (работ, услуг) и отходов производства, свободная реализация которых запрещена".</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22" w:history="1">
        <w:r w:rsidRPr="006C02C0">
          <w:rPr>
            <w:rStyle w:val="a4"/>
            <w:color w:val="000000"/>
            <w:sz w:val="28"/>
            <w:szCs w:val="28"/>
            <w:u w:val="none"/>
          </w:rPr>
          <w:t>ст. 1185</w:t>
        </w:r>
      </w:hyperlink>
      <w:r w:rsidRPr="006C02C0">
        <w:rPr>
          <w:color w:val="000000"/>
          <w:sz w:val="28"/>
          <w:szCs w:val="28"/>
        </w:rPr>
        <w:t xml:space="preserve"> ГК РФ не допускается наследование государственных наград, которых был удостоен наследодатель и которые согласно законодательству не передаются наследникам. В </w:t>
      </w:r>
      <w:hyperlink r:id="rId23" w:history="1">
        <w:r w:rsidRPr="006C02C0">
          <w:rPr>
            <w:rStyle w:val="a4"/>
            <w:color w:val="000000"/>
            <w:sz w:val="28"/>
            <w:szCs w:val="28"/>
            <w:u w:val="none"/>
          </w:rPr>
          <w:t>п. 72</w:t>
        </w:r>
      </w:hyperlink>
      <w:r w:rsidRPr="006C02C0">
        <w:rPr>
          <w:color w:val="000000"/>
          <w:sz w:val="28"/>
          <w:szCs w:val="28"/>
        </w:rPr>
        <w:t xml:space="preserve"> Постановления Пленума Верховного Суда РФ от 29.05.2012 N 9 "О судебной практике по делам о наследовании" отмечено, что "в состав наследства входят и наследуются на общих основаниях все принадлежавшие наследодателю государственные награды, почетные, памятные и иные знаки, которые не входят в государственную наградную систему Российской Федерации в соответствии с </w:t>
      </w:r>
      <w:hyperlink r:id="rId24" w:history="1">
        <w:r w:rsidRPr="006C02C0">
          <w:rPr>
            <w:rStyle w:val="a4"/>
            <w:color w:val="000000"/>
            <w:sz w:val="28"/>
            <w:szCs w:val="28"/>
            <w:u w:val="none"/>
          </w:rPr>
          <w:t>Указом</w:t>
        </w:r>
      </w:hyperlink>
      <w:r w:rsidRPr="006C02C0">
        <w:rPr>
          <w:color w:val="000000"/>
          <w:sz w:val="28"/>
          <w:szCs w:val="28"/>
        </w:rPr>
        <w:t xml:space="preserve"> Президента Российской Федерации от 7 сентября 2010 года N 1099 "О мерах по совершенствованию государственной наградной системы Российской Федерации"</w:t>
      </w:r>
      <w:r w:rsidRPr="006C02C0">
        <w:rPr>
          <w:rStyle w:val="a8"/>
          <w:color w:val="000000"/>
          <w:sz w:val="28"/>
          <w:szCs w:val="28"/>
        </w:rPr>
        <w:footnoteReference w:id="17"/>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Законодатель также не предусматривает возможность составления устного завещания и отказа от наследства с оговоркой или под условием.</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Не наделяется правом на составление завещания ребенок, достигший 14 лет. Справедливым является мнение А.Ю. Касаткиной о том, что "в 14 лет ребенок может создать семью, нести уголовную ответственность, однако не может распоряжаться своим имуществом на случай смерти"</w:t>
      </w:r>
      <w:r w:rsidRPr="006C02C0">
        <w:rPr>
          <w:rStyle w:val="a8"/>
          <w:color w:val="000000"/>
          <w:sz w:val="28"/>
          <w:szCs w:val="28"/>
        </w:rPr>
        <w:footnoteReference w:id="18"/>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Основанием ограничения наследственных прав является также наличие юридического факта, предусмотренного законодательством РФ.</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25" w:history="1">
        <w:r w:rsidRPr="006C02C0">
          <w:rPr>
            <w:rStyle w:val="a4"/>
            <w:color w:val="000000"/>
            <w:sz w:val="28"/>
            <w:szCs w:val="28"/>
            <w:u w:val="none"/>
          </w:rPr>
          <w:t>п. 1 ст. 1117</w:t>
        </w:r>
      </w:hyperlink>
      <w:r w:rsidRPr="006C02C0">
        <w:rPr>
          <w:color w:val="000000"/>
          <w:sz w:val="28"/>
          <w:szCs w:val="28"/>
        </w:rPr>
        <w:t xml:space="preserve"> ГК РФ не могут наследовать ни по закону, ни по завещанию или могут быть отстранены от принятия наследства лица, </w:t>
      </w:r>
      <w:r w:rsidRPr="006C02C0">
        <w:rPr>
          <w:color w:val="000000"/>
          <w:sz w:val="28"/>
          <w:szCs w:val="28"/>
        </w:rPr>
        <w:lastRenderedPageBreak/>
        <w:t>которые своими умышленными противоправными действиями,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Иными словами, основанием для отстранения наследника от наследования является факт совершения противоправного действия против осуществления последней воли наследодателя, например, совершение подделки завещания, его хищение или уничтожение, принуждение наследодателя к составлению, изменению или отмене завещания. Данный факт должен быть подтвержден решением суда. В свою очередь, в соответствии со </w:t>
      </w:r>
      <w:hyperlink r:id="rId26" w:history="1">
        <w:r w:rsidRPr="006C02C0">
          <w:rPr>
            <w:rStyle w:val="a4"/>
            <w:color w:val="000000"/>
            <w:sz w:val="28"/>
            <w:szCs w:val="28"/>
            <w:u w:val="none"/>
          </w:rPr>
          <w:t>ст. 1146</w:t>
        </w:r>
      </w:hyperlink>
      <w:r w:rsidRPr="006C02C0">
        <w:rPr>
          <w:color w:val="000000"/>
          <w:sz w:val="28"/>
          <w:szCs w:val="28"/>
        </w:rPr>
        <w:t xml:space="preserve"> ГК РФ потомки наследника по закону на основании данного факта не могут наследовать по праву представления.</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27" w:history="1">
        <w:r w:rsidRPr="006C02C0">
          <w:rPr>
            <w:rStyle w:val="a4"/>
            <w:color w:val="000000"/>
            <w:sz w:val="28"/>
            <w:szCs w:val="28"/>
            <w:u w:val="none"/>
          </w:rPr>
          <w:t>п. 19</w:t>
        </w:r>
      </w:hyperlink>
      <w:r w:rsidRPr="006C02C0">
        <w:rPr>
          <w:color w:val="000000"/>
          <w:sz w:val="28"/>
          <w:szCs w:val="28"/>
        </w:rPr>
        <w:t xml:space="preserve"> Постановления Пленума Верховного Суда РФ от 29.05.2012 N 9 "О судебной практике по делам о наследовании" "при разрешении вопросов о признании гражданина недостойным наследником и об отстранении его от наследования надлежит иметь в виду следующее: указанные в </w:t>
      </w:r>
      <w:hyperlink r:id="rId28" w:history="1">
        <w:r w:rsidRPr="006C02C0">
          <w:rPr>
            <w:rStyle w:val="a4"/>
            <w:color w:val="000000"/>
            <w:sz w:val="28"/>
            <w:szCs w:val="28"/>
            <w:u w:val="none"/>
          </w:rPr>
          <w:t>абзаце первом пункта 1 статьи 1117</w:t>
        </w:r>
      </w:hyperlink>
      <w:r w:rsidRPr="006C02C0">
        <w:rPr>
          <w:color w:val="000000"/>
          <w:sz w:val="28"/>
          <w:szCs w:val="28"/>
        </w:rPr>
        <w:t xml:space="preserve"> ГК РФ противоправные действия, направленные против наследодателя, кого-либо из его наследников или против осуществления последней воли наследодателя, выраженной в завещании, являются основанием к утрате права наследования при умышленном характере таких действий и независимо от мотивов и целей совершения (в том числе при их совершении на почве мести, ревности, из хулиганских побуждений и т.п.), а равно вне зависимости от наступления соответствующих последствий.</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Наследник является недостойным согласно </w:t>
      </w:r>
      <w:hyperlink r:id="rId29" w:history="1">
        <w:r w:rsidRPr="006C02C0">
          <w:rPr>
            <w:rStyle w:val="a4"/>
            <w:color w:val="000000"/>
            <w:sz w:val="28"/>
            <w:szCs w:val="28"/>
            <w:u w:val="none"/>
          </w:rPr>
          <w:t>абзацу первому пункта 1 статьи 1117</w:t>
        </w:r>
      </w:hyperlink>
      <w:r w:rsidRPr="006C02C0">
        <w:rPr>
          <w:color w:val="000000"/>
          <w:sz w:val="28"/>
          <w:szCs w:val="28"/>
        </w:rPr>
        <w:t xml:space="preserve"> ГК РФ при условии, что перечисленные в нем обстоятельства, являющиеся основанием для отстранения от наследования, подтверждены в </w:t>
      </w:r>
      <w:r w:rsidRPr="006C02C0">
        <w:rPr>
          <w:color w:val="000000"/>
          <w:sz w:val="28"/>
          <w:szCs w:val="28"/>
        </w:rPr>
        <w:lastRenderedPageBreak/>
        <w:t>судебном порядке - приговором суда по уголовному делу или решением суда по гражданскому делу (например, о признании недействительным завещания, совершенного под влиянием насилия или угрозы)".</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Основанием для приостановления раздела наследства в соответствии со </w:t>
      </w:r>
      <w:hyperlink r:id="rId30" w:history="1">
        <w:r w:rsidRPr="006C02C0">
          <w:rPr>
            <w:rStyle w:val="a4"/>
            <w:color w:val="000000"/>
            <w:sz w:val="28"/>
            <w:szCs w:val="28"/>
            <w:u w:val="none"/>
          </w:rPr>
          <w:t>ст. 1166</w:t>
        </w:r>
      </w:hyperlink>
      <w:r w:rsidRPr="006C02C0">
        <w:rPr>
          <w:color w:val="000000"/>
          <w:sz w:val="28"/>
          <w:szCs w:val="28"/>
        </w:rPr>
        <w:t xml:space="preserve"> ГК РФ является факт наличия зачатого, но еще не родившегося ребенка. Данная норма сужает наследственные права ребенка, предусматривает лишь право ребенка, зачатого при жизни наследодателя, на раздел наследства после его рождения. Следовало бы данную норму распространить на все наследственные права ребенка, а не только на раздел наследства.</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Наследственные права могут быть ограничены на основании судебного постановления. Лица, злостно уклоняющиеся от выполнения возложенных на них в силу закона обязанностей по содержанию наследодателя, могут быть отстранены от наследства на основании судебного постановления по заявлению заинтересованного лица</w:t>
      </w:r>
      <w:r w:rsidRPr="006C02C0">
        <w:rPr>
          <w:rStyle w:val="a8"/>
          <w:color w:val="000000"/>
          <w:sz w:val="28"/>
          <w:szCs w:val="28"/>
        </w:rPr>
        <w:footnoteReference w:id="19"/>
      </w:r>
      <w:r w:rsidRPr="006C02C0">
        <w:rPr>
          <w:color w:val="000000"/>
          <w:sz w:val="28"/>
          <w:szCs w:val="28"/>
        </w:rPr>
        <w:t>.</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Злостный характер определяется судом в каждом конкретном случае в зависимости от продолжительности и причин неуплаты средств. К уклонению от выполнения обязанностей относится и сокрытие действительного размера заработка и дохода, смена работы или места жительства, а также иные действия в этих целях.</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Основанием ограничения наследственных прав может являться воля наследника. Согласно законодательству о наследовании наследодатель вправе обязать наследника совершить завещательный отказ или завещательное возложение.</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Исследовав основные положения о понятии и основаниях ограничения наследственных прав, можно сделать вывод о том, что данное понятие является </w:t>
      </w:r>
      <w:proofErr w:type="spellStart"/>
      <w:r w:rsidRPr="006C02C0">
        <w:rPr>
          <w:color w:val="000000"/>
          <w:sz w:val="28"/>
          <w:szCs w:val="28"/>
        </w:rPr>
        <w:t>многозначимым</w:t>
      </w:r>
      <w:proofErr w:type="spellEnd"/>
      <w:r w:rsidRPr="006C02C0">
        <w:rPr>
          <w:color w:val="000000"/>
          <w:sz w:val="28"/>
          <w:szCs w:val="28"/>
        </w:rPr>
        <w:t>, используемым в нескольких значениях.</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Ограничение наследственных прав представляет собой пределы их </w:t>
      </w:r>
      <w:r w:rsidRPr="006C02C0">
        <w:rPr>
          <w:color w:val="000000"/>
          <w:sz w:val="28"/>
          <w:szCs w:val="28"/>
        </w:rPr>
        <w:lastRenderedPageBreak/>
        <w:t>осуществления.</w:t>
      </w:r>
    </w:p>
    <w:p w:rsidR="004C1DC0" w:rsidRPr="006C02C0" w:rsidRDefault="004C1DC0" w:rsidP="00B63B3A">
      <w:pPr>
        <w:pStyle w:val="ConsPlusNormal"/>
        <w:spacing w:line="360" w:lineRule="auto"/>
        <w:ind w:firstLine="709"/>
        <w:jc w:val="both"/>
        <w:rPr>
          <w:color w:val="000000"/>
          <w:sz w:val="28"/>
          <w:szCs w:val="28"/>
        </w:rPr>
      </w:pPr>
      <w:r w:rsidRPr="006C02C0">
        <w:rPr>
          <w:color w:val="000000"/>
          <w:sz w:val="28"/>
          <w:szCs w:val="28"/>
        </w:rPr>
        <w:t xml:space="preserve">Согласно нормам, содержащимся в </w:t>
      </w:r>
      <w:hyperlink r:id="rId31" w:history="1">
        <w:r w:rsidRPr="006C02C0">
          <w:rPr>
            <w:rStyle w:val="a4"/>
            <w:color w:val="000000"/>
            <w:sz w:val="28"/>
            <w:szCs w:val="28"/>
            <w:u w:val="none"/>
          </w:rPr>
          <w:t>разделе V части 3</w:t>
        </w:r>
      </w:hyperlink>
      <w:r w:rsidRPr="006C02C0">
        <w:rPr>
          <w:color w:val="000000"/>
          <w:sz w:val="28"/>
          <w:szCs w:val="28"/>
        </w:rPr>
        <w:t xml:space="preserve"> ГК РФ, основаниями для ограничения могут являться: наличие юридического факта, воля субъекта, судебное решение и прямое указание в законе.</w:t>
      </w:r>
    </w:p>
    <w:p w:rsidR="004C1DC0" w:rsidRPr="006C02C0" w:rsidRDefault="004C1DC0" w:rsidP="00D01925">
      <w:pPr>
        <w:pStyle w:val="ConsPlusNormal"/>
        <w:spacing w:line="360" w:lineRule="auto"/>
        <w:ind w:firstLine="709"/>
        <w:jc w:val="center"/>
        <w:outlineLvl w:val="1"/>
        <w:rPr>
          <w:b/>
          <w:color w:val="000000"/>
          <w:sz w:val="28"/>
          <w:szCs w:val="28"/>
        </w:rPr>
      </w:pPr>
      <w:bookmarkStart w:id="7" w:name="_Toc451376797"/>
      <w:r w:rsidRPr="006C02C0">
        <w:rPr>
          <w:b/>
          <w:color w:val="000000"/>
          <w:sz w:val="28"/>
          <w:szCs w:val="28"/>
        </w:rPr>
        <w:t>2.2. Принятие наследства: проблемы теории и практики</w:t>
      </w:r>
      <w:bookmarkEnd w:id="7"/>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32" w:history="1">
        <w:proofErr w:type="spellStart"/>
        <w:r w:rsidRPr="006C02C0">
          <w:rPr>
            <w:rStyle w:val="a4"/>
            <w:color w:val="000000"/>
            <w:sz w:val="28"/>
            <w:szCs w:val="28"/>
            <w:u w:val="none"/>
          </w:rPr>
          <w:t>абз</w:t>
        </w:r>
        <w:proofErr w:type="spellEnd"/>
        <w:r w:rsidRPr="006C02C0">
          <w:rPr>
            <w:rStyle w:val="a4"/>
            <w:color w:val="000000"/>
            <w:sz w:val="28"/>
            <w:szCs w:val="28"/>
            <w:u w:val="none"/>
          </w:rPr>
          <w:t>. 1 п. 1 ст. 1152</w:t>
        </w:r>
      </w:hyperlink>
      <w:r w:rsidRPr="006C02C0">
        <w:rPr>
          <w:color w:val="000000"/>
          <w:sz w:val="28"/>
          <w:szCs w:val="28"/>
        </w:rPr>
        <w:t xml:space="preserve"> Гражданского кодекса Российской Федерации для приобретения наследства наследник должен его принять. Исключение составляет только выморочное имущество, для приобретения которого принятия наследства не требуется (</w:t>
      </w:r>
      <w:proofErr w:type="spellStart"/>
      <w:r w:rsidR="00392805" w:rsidRPr="00392805">
        <w:fldChar w:fldCharType="begin"/>
      </w:r>
      <w:r w:rsidR="009843A6">
        <w:instrText xml:space="preserve"> HYPERLINK "consultantplus://offline/ref=BF3ED35ED9320FA1124264EB6F750B8A844960AB53CA837FBD5D07F6302203EBD304F65B286EC8C9SAd2M" </w:instrText>
      </w:r>
      <w:r w:rsidR="00392805" w:rsidRPr="00392805">
        <w:fldChar w:fldCharType="separate"/>
      </w:r>
      <w:r w:rsidRPr="006C02C0">
        <w:rPr>
          <w:rStyle w:val="a4"/>
          <w:color w:val="000000"/>
          <w:sz w:val="28"/>
          <w:szCs w:val="28"/>
          <w:u w:val="none"/>
        </w:rPr>
        <w:t>абз</w:t>
      </w:r>
      <w:proofErr w:type="spellEnd"/>
      <w:r w:rsidRPr="006C02C0">
        <w:rPr>
          <w:rStyle w:val="a4"/>
          <w:color w:val="000000"/>
          <w:sz w:val="28"/>
          <w:szCs w:val="28"/>
          <w:u w:val="none"/>
        </w:rPr>
        <w:t>. 2 п. 1 ст. 1152</w:t>
      </w:r>
      <w:r w:rsidR="00392805">
        <w:rPr>
          <w:rStyle w:val="a4"/>
          <w:color w:val="000000"/>
          <w:sz w:val="28"/>
          <w:szCs w:val="28"/>
          <w:u w:val="none"/>
        </w:rPr>
        <w:fldChar w:fldCharType="end"/>
      </w:r>
      <w:r>
        <w:rPr>
          <w:color w:val="000000"/>
          <w:sz w:val="28"/>
          <w:szCs w:val="28"/>
        </w:rPr>
        <w:t xml:space="preserve"> ГК РФ)</w:t>
      </w:r>
      <w:r>
        <w:rPr>
          <w:rStyle w:val="a8"/>
          <w:color w:val="000000"/>
          <w:sz w:val="28"/>
          <w:szCs w:val="28"/>
        </w:rPr>
        <w:footnoteReference w:id="20"/>
      </w:r>
      <w:r w:rsidRPr="006C02C0">
        <w:rPr>
          <w:color w:val="000000"/>
          <w:sz w:val="28"/>
          <w:szCs w:val="28"/>
        </w:rPr>
        <w:t>. Принятие наследства - это одностороннее волевое действие лица, призванного к наследованию, направленное на приобретение причитающегося ему наследства, совершаемое в установленном порядке в сроки и способами, опр</w:t>
      </w:r>
      <w:r>
        <w:rPr>
          <w:color w:val="000000"/>
          <w:sz w:val="28"/>
          <w:szCs w:val="28"/>
        </w:rPr>
        <w:t>еделенными законодательством</w:t>
      </w:r>
      <w:r w:rsidRPr="006C02C0">
        <w:rPr>
          <w:color w:val="000000"/>
          <w:sz w:val="28"/>
          <w:szCs w:val="28"/>
        </w:rPr>
        <w:t>. Несмотря на то что в законе установлено, что наследник "должен" принять наследство, это вовсе не означает, что принятие наследства является обязанностью наследника. Законодатель подчеркивает необходимость осуществления принятия наследства, если наследник намерен его приобрести. Таким образом, в момент открытия наследства у наследника, призванного к наследованию, возникает право на принятие наследства или право наследования</w:t>
      </w:r>
      <w:r>
        <w:rPr>
          <w:rStyle w:val="a8"/>
          <w:color w:val="000000"/>
          <w:sz w:val="28"/>
          <w:szCs w:val="28"/>
        </w:rPr>
        <w:footnoteReference w:id="21"/>
      </w:r>
      <w:r w:rsidRPr="006C02C0">
        <w:rPr>
          <w:color w:val="000000"/>
          <w:sz w:val="28"/>
          <w:szCs w:val="28"/>
        </w:rPr>
        <w:t>.</w:t>
      </w:r>
    </w:p>
    <w:p w:rsidR="004C1DC0" w:rsidRPr="006C02C0" w:rsidRDefault="004C1DC0" w:rsidP="006C02C0">
      <w:pPr>
        <w:pStyle w:val="ConsPlusNormal"/>
        <w:spacing w:line="360" w:lineRule="auto"/>
        <w:ind w:firstLine="709"/>
        <w:jc w:val="both"/>
        <w:rPr>
          <w:color w:val="000000"/>
          <w:sz w:val="28"/>
          <w:szCs w:val="28"/>
        </w:rPr>
      </w:pPr>
      <w:r w:rsidRPr="006C02C0">
        <w:rPr>
          <w:color w:val="000000"/>
          <w:sz w:val="28"/>
          <w:szCs w:val="28"/>
        </w:rPr>
        <w:t xml:space="preserve">В юридической литературе не сложилось единой позиции по поводу правовой природы этого права. По мнению Ю.К. Толстого, право на принятие наследства - это своеобразное право, которое по своей природе "относится к числу так называемых </w:t>
      </w:r>
      <w:proofErr w:type="spellStart"/>
      <w:r w:rsidRPr="006C02C0">
        <w:rPr>
          <w:color w:val="000000"/>
          <w:sz w:val="28"/>
          <w:szCs w:val="28"/>
        </w:rPr>
        <w:t>Gestaltungsrecht</w:t>
      </w:r>
      <w:proofErr w:type="spellEnd"/>
      <w:r w:rsidRPr="006C02C0">
        <w:rPr>
          <w:color w:val="000000"/>
          <w:sz w:val="28"/>
          <w:szCs w:val="28"/>
        </w:rPr>
        <w:t xml:space="preserve">, т.е. прав, содержание которых сводится к образованию другого права (прав на </w:t>
      </w:r>
      <w:proofErr w:type="spellStart"/>
      <w:r w:rsidRPr="006C02C0">
        <w:rPr>
          <w:color w:val="000000"/>
          <w:sz w:val="28"/>
          <w:szCs w:val="28"/>
        </w:rPr>
        <w:t>правообразование</w:t>
      </w:r>
      <w:proofErr w:type="spellEnd"/>
      <w:r w:rsidRPr="006C02C0">
        <w:rPr>
          <w:color w:val="000000"/>
          <w:sz w:val="28"/>
          <w:szCs w:val="28"/>
        </w:rPr>
        <w:t xml:space="preserve">), что в какой-то мере сближает его с </w:t>
      </w:r>
      <w:r>
        <w:rPr>
          <w:color w:val="000000"/>
          <w:sz w:val="28"/>
          <w:szCs w:val="28"/>
        </w:rPr>
        <w:t>элементами правоспособности"</w:t>
      </w:r>
      <w:r>
        <w:rPr>
          <w:rStyle w:val="a8"/>
          <w:color w:val="000000"/>
          <w:sz w:val="28"/>
          <w:szCs w:val="28"/>
        </w:rPr>
        <w:footnoteReference w:id="22"/>
      </w:r>
      <w:r w:rsidRPr="006C02C0">
        <w:rPr>
          <w:color w:val="000000"/>
          <w:sz w:val="28"/>
          <w:szCs w:val="28"/>
        </w:rPr>
        <w:t xml:space="preserve">. Н.Ю. </w:t>
      </w:r>
      <w:r w:rsidRPr="006C02C0">
        <w:rPr>
          <w:color w:val="000000"/>
          <w:sz w:val="28"/>
          <w:szCs w:val="28"/>
        </w:rPr>
        <w:lastRenderedPageBreak/>
        <w:t>Рассказова также отмечает необычность права на принятие наследства, обращает внимание на то, что оно выступает "промежуточным звеном" между открытием и приобретением наследства, а также подчеркивает абсолютны</w:t>
      </w:r>
      <w:r>
        <w:rPr>
          <w:color w:val="000000"/>
          <w:sz w:val="28"/>
          <w:szCs w:val="28"/>
        </w:rPr>
        <w:t>й характер этого права: «</w:t>
      </w:r>
      <w:r w:rsidRPr="006C02C0">
        <w:rPr>
          <w:color w:val="000000"/>
          <w:sz w:val="28"/>
          <w:szCs w:val="28"/>
        </w:rPr>
        <w:t>При осуществлении этого права наследнику противостоят все и каждый, обязанные не чинить ему препятствий. Поэтому рассматриваемое право следует отнести к группе абсолютных прав. Но в отличие от иных абсолютных прав, например, права собственности, оно обеспечивает лицу не обладание имуществом, а возможность пр</w:t>
      </w:r>
      <w:r>
        <w:rPr>
          <w:color w:val="000000"/>
          <w:sz w:val="28"/>
          <w:szCs w:val="28"/>
        </w:rPr>
        <w:t>иобрести право на имущество»</w:t>
      </w:r>
      <w:r>
        <w:rPr>
          <w:rStyle w:val="a8"/>
          <w:color w:val="000000"/>
          <w:sz w:val="28"/>
          <w:szCs w:val="28"/>
        </w:rPr>
        <w:footnoteReference w:id="23"/>
      </w:r>
      <w:r w:rsidRPr="006C02C0">
        <w:rPr>
          <w:color w:val="000000"/>
          <w:sz w:val="28"/>
          <w:szCs w:val="28"/>
        </w:rPr>
        <w:t>. Право наследника на принятие наследства признавал субъективным гражданским правом и известный цивилист В.И. Серебровский, указывая на то, что "этому праву не противостоит соответствующая обязанность на стороне сона</w:t>
      </w:r>
      <w:r>
        <w:rPr>
          <w:color w:val="000000"/>
          <w:sz w:val="28"/>
          <w:szCs w:val="28"/>
        </w:rPr>
        <w:t>следников (или третьих лиц)"</w:t>
      </w:r>
      <w:r>
        <w:rPr>
          <w:rStyle w:val="a8"/>
          <w:color w:val="000000"/>
          <w:sz w:val="28"/>
          <w:szCs w:val="28"/>
        </w:rPr>
        <w:footnoteReference w:id="24"/>
      </w:r>
      <w:r w:rsidRPr="006C02C0">
        <w:rPr>
          <w:color w:val="000000"/>
          <w:sz w:val="28"/>
          <w:szCs w:val="28"/>
        </w:rPr>
        <w:t>. Особенности права на принятие наследства как субъективного гражданского права подчеркивает и Е.Н. Абрамова, выделяя черты, позволяющие отличать его от других субъективных прав: во-первых, основанием этого права является не воля субъекта, как по общему правилу, а факт открытия наследства; во-вторых, содержанием этого права являются не конкретные правомочия,</w:t>
      </w:r>
      <w:r>
        <w:rPr>
          <w:color w:val="000000"/>
          <w:sz w:val="28"/>
          <w:szCs w:val="28"/>
        </w:rPr>
        <w:t xml:space="preserve"> а образование другого права</w:t>
      </w:r>
      <w:r>
        <w:rPr>
          <w:rStyle w:val="a8"/>
          <w:color w:val="000000"/>
          <w:sz w:val="28"/>
          <w:szCs w:val="28"/>
        </w:rPr>
        <w:footnoteReference w:id="25"/>
      </w:r>
      <w:r w:rsidRPr="006C02C0">
        <w:rPr>
          <w:color w:val="000000"/>
          <w:sz w:val="28"/>
          <w:szCs w:val="28"/>
        </w:rPr>
        <w:t>.</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Различные мнения ученых по поводу правовой природы права на принятие наследства свидетельствуют о том, что данное право не укладывается в рамки классического понимания субъективного права в гражданском правоотношении.</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Лучше понять рассматриваемое правовое явление позволяет учение о так называемых </w:t>
      </w:r>
      <w:proofErr w:type="spellStart"/>
      <w:r w:rsidRPr="006C02C0">
        <w:rPr>
          <w:color w:val="000000"/>
          <w:sz w:val="28"/>
          <w:szCs w:val="28"/>
        </w:rPr>
        <w:t>секундарных</w:t>
      </w:r>
      <w:proofErr w:type="spellEnd"/>
      <w:r w:rsidRPr="006C02C0">
        <w:rPr>
          <w:color w:val="000000"/>
          <w:sz w:val="28"/>
          <w:szCs w:val="28"/>
        </w:rPr>
        <w:t xml:space="preserve"> правах, реальность существования которых отмечал еще в начале XX века крупнейший немецкий юрист, профессор Эмиль </w:t>
      </w:r>
      <w:proofErr w:type="spellStart"/>
      <w:r w:rsidRPr="006C02C0">
        <w:rPr>
          <w:color w:val="000000"/>
          <w:sz w:val="28"/>
          <w:szCs w:val="28"/>
        </w:rPr>
        <w:t>Зеккель</w:t>
      </w:r>
      <w:proofErr w:type="spellEnd"/>
      <w:r w:rsidRPr="006C02C0">
        <w:rPr>
          <w:color w:val="000000"/>
          <w:sz w:val="28"/>
          <w:szCs w:val="28"/>
        </w:rPr>
        <w:t xml:space="preserve">, который предложил именовать </w:t>
      </w:r>
      <w:proofErr w:type="spellStart"/>
      <w:r w:rsidRPr="006C02C0">
        <w:rPr>
          <w:color w:val="000000"/>
          <w:sz w:val="28"/>
          <w:szCs w:val="28"/>
        </w:rPr>
        <w:t>секундарным</w:t>
      </w:r>
      <w:proofErr w:type="spellEnd"/>
      <w:r w:rsidRPr="006C02C0">
        <w:rPr>
          <w:color w:val="000000"/>
          <w:sz w:val="28"/>
          <w:szCs w:val="28"/>
        </w:rPr>
        <w:t xml:space="preserve"> правом (</w:t>
      </w:r>
      <w:proofErr w:type="spellStart"/>
      <w:r w:rsidRPr="006C02C0">
        <w:rPr>
          <w:color w:val="000000"/>
          <w:sz w:val="28"/>
          <w:szCs w:val="28"/>
        </w:rPr>
        <w:t>die</w:t>
      </w:r>
      <w:proofErr w:type="spellEnd"/>
      <w:r w:rsidRPr="006C02C0">
        <w:rPr>
          <w:color w:val="000000"/>
          <w:sz w:val="28"/>
          <w:szCs w:val="28"/>
        </w:rPr>
        <w:t xml:space="preserve"> </w:t>
      </w:r>
      <w:proofErr w:type="spellStart"/>
      <w:r w:rsidRPr="006C02C0">
        <w:rPr>
          <w:color w:val="000000"/>
          <w:sz w:val="28"/>
          <w:szCs w:val="28"/>
        </w:rPr>
        <w:lastRenderedPageBreak/>
        <w:t>Herrschaftsrechte</w:t>
      </w:r>
      <w:proofErr w:type="spellEnd"/>
      <w:r w:rsidRPr="006C02C0">
        <w:rPr>
          <w:color w:val="000000"/>
          <w:sz w:val="28"/>
          <w:szCs w:val="28"/>
        </w:rPr>
        <w:t>) субъективное (конкретное) право, содержанием которого является возможность установить (преобразовать) конкретное юридическое отношение посредством о</w:t>
      </w:r>
      <w:r>
        <w:rPr>
          <w:color w:val="000000"/>
          <w:sz w:val="28"/>
          <w:szCs w:val="28"/>
        </w:rPr>
        <w:t>дносторонней сделки"</w:t>
      </w:r>
      <w:r>
        <w:rPr>
          <w:rStyle w:val="a8"/>
          <w:color w:val="000000"/>
          <w:sz w:val="28"/>
          <w:szCs w:val="28"/>
        </w:rPr>
        <w:footnoteReference w:id="26"/>
      </w:r>
      <w:r w:rsidRPr="006C02C0">
        <w:rPr>
          <w:color w:val="000000"/>
          <w:sz w:val="28"/>
          <w:szCs w:val="28"/>
        </w:rPr>
        <w:t xml:space="preserve">. Он также отмечал, что использование </w:t>
      </w:r>
      <w:proofErr w:type="spellStart"/>
      <w:r w:rsidRPr="006C02C0">
        <w:rPr>
          <w:color w:val="000000"/>
          <w:sz w:val="28"/>
          <w:szCs w:val="28"/>
        </w:rPr>
        <w:t>секундарного</w:t>
      </w:r>
      <w:proofErr w:type="spellEnd"/>
      <w:r w:rsidRPr="006C02C0">
        <w:rPr>
          <w:color w:val="000000"/>
          <w:sz w:val="28"/>
          <w:szCs w:val="28"/>
        </w:rPr>
        <w:t xml:space="preserve"> права заключается в его осуществлении посредством совершения сделки.</w:t>
      </w:r>
    </w:p>
    <w:p w:rsidR="004C1DC0" w:rsidRPr="006C02C0" w:rsidRDefault="004C1DC0" w:rsidP="00A92490">
      <w:pPr>
        <w:pStyle w:val="ConsPlusNormal"/>
        <w:spacing w:line="360" w:lineRule="auto"/>
        <w:ind w:firstLine="709"/>
        <w:jc w:val="both"/>
        <w:rPr>
          <w:color w:val="000000"/>
          <w:sz w:val="28"/>
          <w:szCs w:val="28"/>
        </w:rPr>
      </w:pPr>
      <w:r w:rsidRPr="006C02C0">
        <w:rPr>
          <w:color w:val="000000"/>
          <w:sz w:val="28"/>
          <w:szCs w:val="28"/>
        </w:rPr>
        <w:t xml:space="preserve">В современной </w:t>
      </w:r>
      <w:proofErr w:type="spellStart"/>
      <w:r w:rsidRPr="006C02C0">
        <w:rPr>
          <w:color w:val="000000"/>
          <w:sz w:val="28"/>
          <w:szCs w:val="28"/>
        </w:rPr>
        <w:t>цивилистической</w:t>
      </w:r>
      <w:proofErr w:type="spellEnd"/>
      <w:r w:rsidRPr="006C02C0">
        <w:rPr>
          <w:color w:val="000000"/>
          <w:sz w:val="28"/>
          <w:szCs w:val="28"/>
        </w:rPr>
        <w:t xml:space="preserve"> доктрине определение </w:t>
      </w:r>
      <w:proofErr w:type="spellStart"/>
      <w:r w:rsidRPr="006C02C0">
        <w:rPr>
          <w:color w:val="000000"/>
          <w:sz w:val="28"/>
          <w:szCs w:val="28"/>
        </w:rPr>
        <w:t>секундарного</w:t>
      </w:r>
      <w:proofErr w:type="spellEnd"/>
      <w:r w:rsidRPr="006C02C0">
        <w:rPr>
          <w:color w:val="000000"/>
          <w:sz w:val="28"/>
          <w:szCs w:val="28"/>
        </w:rPr>
        <w:t xml:space="preserve"> права формулируется как предоставляемая лицу юридическая возможность своим односторонним волеизъявлением привести к возникновению, изменению или прекращению </w:t>
      </w:r>
      <w:r>
        <w:rPr>
          <w:color w:val="000000"/>
          <w:sz w:val="28"/>
          <w:szCs w:val="28"/>
        </w:rPr>
        <w:t>гражданского правоотношения</w:t>
      </w:r>
      <w:r>
        <w:rPr>
          <w:rStyle w:val="a8"/>
          <w:color w:val="000000"/>
          <w:sz w:val="28"/>
          <w:szCs w:val="28"/>
        </w:rPr>
        <w:footnoteReference w:id="27"/>
      </w:r>
      <w:r w:rsidRPr="006C02C0">
        <w:rPr>
          <w:color w:val="000000"/>
          <w:sz w:val="28"/>
          <w:szCs w:val="28"/>
        </w:rPr>
        <w:t>.</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На современном этапе исследовать и систематизировать понятие и характеристики </w:t>
      </w:r>
      <w:proofErr w:type="spellStart"/>
      <w:r w:rsidRPr="006C02C0">
        <w:rPr>
          <w:color w:val="000000"/>
          <w:sz w:val="28"/>
          <w:szCs w:val="28"/>
        </w:rPr>
        <w:t>секундарных</w:t>
      </w:r>
      <w:proofErr w:type="spellEnd"/>
      <w:r>
        <w:rPr>
          <w:color w:val="000000"/>
          <w:sz w:val="28"/>
          <w:szCs w:val="28"/>
        </w:rPr>
        <w:t xml:space="preserve"> прав попытался А.Б. Бабаев</w:t>
      </w:r>
      <w:r>
        <w:rPr>
          <w:rStyle w:val="a8"/>
          <w:color w:val="000000"/>
          <w:sz w:val="28"/>
          <w:szCs w:val="28"/>
        </w:rPr>
        <w:footnoteReference w:id="28"/>
      </w:r>
      <w:r w:rsidRPr="006C02C0">
        <w:rPr>
          <w:color w:val="000000"/>
          <w:sz w:val="28"/>
          <w:szCs w:val="28"/>
        </w:rPr>
        <w:t xml:space="preserve">, который в результате проведенного исследования выявил три подхода ученых к пониманию </w:t>
      </w:r>
      <w:proofErr w:type="spellStart"/>
      <w:r w:rsidRPr="006C02C0">
        <w:rPr>
          <w:color w:val="000000"/>
          <w:sz w:val="28"/>
          <w:szCs w:val="28"/>
        </w:rPr>
        <w:t>секундарных</w:t>
      </w:r>
      <w:proofErr w:type="spellEnd"/>
      <w:r w:rsidRPr="006C02C0">
        <w:rPr>
          <w:color w:val="000000"/>
          <w:sz w:val="28"/>
          <w:szCs w:val="28"/>
        </w:rPr>
        <w:t xml:space="preserve"> прав: одни ученые отказывают </w:t>
      </w:r>
      <w:proofErr w:type="spellStart"/>
      <w:r w:rsidRPr="006C02C0">
        <w:rPr>
          <w:color w:val="000000"/>
          <w:sz w:val="28"/>
          <w:szCs w:val="28"/>
        </w:rPr>
        <w:t>секундарным</w:t>
      </w:r>
      <w:proofErr w:type="spellEnd"/>
      <w:r w:rsidRPr="006C02C0">
        <w:rPr>
          <w:color w:val="000000"/>
          <w:sz w:val="28"/>
          <w:szCs w:val="28"/>
        </w:rPr>
        <w:t xml:space="preserve"> правам в качестве субъективных гражданских; другие рассматривают </w:t>
      </w:r>
      <w:proofErr w:type="spellStart"/>
      <w:r w:rsidRPr="006C02C0">
        <w:rPr>
          <w:color w:val="000000"/>
          <w:sz w:val="28"/>
          <w:szCs w:val="28"/>
        </w:rPr>
        <w:t>секундарные</w:t>
      </w:r>
      <w:proofErr w:type="spellEnd"/>
      <w:r w:rsidRPr="006C02C0">
        <w:rPr>
          <w:color w:val="000000"/>
          <w:sz w:val="28"/>
          <w:szCs w:val="28"/>
        </w:rPr>
        <w:t xml:space="preserve"> права в качестве проявлений правоспособности; третьи признают </w:t>
      </w:r>
      <w:proofErr w:type="spellStart"/>
      <w:r w:rsidRPr="006C02C0">
        <w:rPr>
          <w:color w:val="000000"/>
          <w:sz w:val="28"/>
          <w:szCs w:val="28"/>
        </w:rPr>
        <w:t>секундарные</w:t>
      </w:r>
      <w:proofErr w:type="spellEnd"/>
      <w:r w:rsidRPr="006C02C0">
        <w:rPr>
          <w:color w:val="000000"/>
          <w:sz w:val="28"/>
          <w:szCs w:val="28"/>
        </w:rPr>
        <w:t xml:space="preserve"> права гражданскими правомочиями или даже субъект</w:t>
      </w:r>
      <w:r>
        <w:rPr>
          <w:color w:val="000000"/>
          <w:sz w:val="28"/>
          <w:szCs w:val="28"/>
        </w:rPr>
        <w:t>ивными гражданскими правами</w:t>
      </w:r>
      <w:r w:rsidRPr="006C02C0">
        <w:rPr>
          <w:color w:val="000000"/>
          <w:sz w:val="28"/>
          <w:szCs w:val="28"/>
        </w:rPr>
        <w:t xml:space="preserve">. При этом, по мнению А.Б. Бабаева, рассмотрение </w:t>
      </w:r>
      <w:proofErr w:type="spellStart"/>
      <w:r w:rsidRPr="006C02C0">
        <w:rPr>
          <w:color w:val="000000"/>
          <w:sz w:val="28"/>
          <w:szCs w:val="28"/>
        </w:rPr>
        <w:t>секундарного</w:t>
      </w:r>
      <w:proofErr w:type="spellEnd"/>
      <w:r w:rsidRPr="006C02C0">
        <w:rPr>
          <w:color w:val="000000"/>
          <w:sz w:val="28"/>
          <w:szCs w:val="28"/>
        </w:rPr>
        <w:t xml:space="preserve"> права в качестве субъективного гражданского права наиболее точно соответствует специфике исследуемого явления, поскольку "обладатель </w:t>
      </w:r>
      <w:proofErr w:type="spellStart"/>
      <w:r w:rsidRPr="006C02C0">
        <w:rPr>
          <w:color w:val="000000"/>
          <w:sz w:val="28"/>
          <w:szCs w:val="28"/>
        </w:rPr>
        <w:t>секундарного</w:t>
      </w:r>
      <w:proofErr w:type="spellEnd"/>
      <w:r w:rsidRPr="006C02C0">
        <w:rPr>
          <w:color w:val="000000"/>
          <w:sz w:val="28"/>
          <w:szCs w:val="28"/>
        </w:rPr>
        <w:t xml:space="preserve"> права обладает исключительной возможностью собственными действиями вызвать наступление желаемых последствий - возникновение, изменение или прек</w:t>
      </w:r>
      <w:r>
        <w:rPr>
          <w:color w:val="000000"/>
          <w:sz w:val="28"/>
          <w:szCs w:val="28"/>
        </w:rPr>
        <w:t>ращение прав и обязанностей"</w:t>
      </w:r>
      <w:r w:rsidRPr="006C02C0">
        <w:rPr>
          <w:color w:val="000000"/>
          <w:sz w:val="28"/>
          <w:szCs w:val="28"/>
        </w:rPr>
        <w:t>.</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Краткое описание явления, именуемого </w:t>
      </w:r>
      <w:proofErr w:type="spellStart"/>
      <w:r w:rsidRPr="006C02C0">
        <w:rPr>
          <w:color w:val="000000"/>
          <w:sz w:val="28"/>
          <w:szCs w:val="28"/>
        </w:rPr>
        <w:t>секундарным</w:t>
      </w:r>
      <w:proofErr w:type="spellEnd"/>
      <w:r w:rsidRPr="006C02C0">
        <w:rPr>
          <w:color w:val="000000"/>
          <w:sz w:val="28"/>
          <w:szCs w:val="28"/>
        </w:rPr>
        <w:t xml:space="preserve"> правом, позволяет перейти к анализу позиций современных авторов, раскрывающих посредством данной категории правовую природу права на принятие </w:t>
      </w:r>
      <w:r w:rsidRPr="006C02C0">
        <w:rPr>
          <w:color w:val="000000"/>
          <w:sz w:val="28"/>
          <w:szCs w:val="28"/>
        </w:rPr>
        <w:lastRenderedPageBreak/>
        <w:t>наследства.</w:t>
      </w:r>
    </w:p>
    <w:p w:rsidR="004C1DC0" w:rsidRPr="006C02C0" w:rsidRDefault="004C1DC0" w:rsidP="0086497F">
      <w:pPr>
        <w:pStyle w:val="ConsPlusNormal"/>
        <w:spacing w:line="360" w:lineRule="auto"/>
        <w:ind w:firstLine="709"/>
        <w:jc w:val="both"/>
        <w:rPr>
          <w:color w:val="000000"/>
          <w:sz w:val="28"/>
          <w:szCs w:val="28"/>
        </w:rPr>
      </w:pPr>
      <w:r w:rsidRPr="006C02C0">
        <w:rPr>
          <w:color w:val="000000"/>
          <w:sz w:val="28"/>
          <w:szCs w:val="28"/>
        </w:rPr>
        <w:t xml:space="preserve">А.Г. Сараев предлагает различать два правовых явления: (1) право наследования как элемент общегражданской правоспособности и (2) право наследования как </w:t>
      </w:r>
      <w:proofErr w:type="spellStart"/>
      <w:r w:rsidRPr="006C02C0">
        <w:rPr>
          <w:color w:val="000000"/>
          <w:sz w:val="28"/>
          <w:szCs w:val="28"/>
        </w:rPr>
        <w:t>секундарное</w:t>
      </w:r>
      <w:proofErr w:type="spellEnd"/>
      <w:r w:rsidRPr="006C02C0">
        <w:rPr>
          <w:color w:val="000000"/>
          <w:sz w:val="28"/>
          <w:szCs w:val="28"/>
        </w:rPr>
        <w:t xml:space="preserve"> право на приобретение наследства. По мнению А.Г. </w:t>
      </w:r>
      <w:proofErr w:type="spellStart"/>
      <w:r w:rsidRPr="006C02C0">
        <w:rPr>
          <w:color w:val="000000"/>
          <w:sz w:val="28"/>
          <w:szCs w:val="28"/>
        </w:rPr>
        <w:t>Сараева</w:t>
      </w:r>
      <w:proofErr w:type="spellEnd"/>
      <w:r w:rsidRPr="006C02C0">
        <w:rPr>
          <w:color w:val="000000"/>
          <w:sz w:val="28"/>
          <w:szCs w:val="28"/>
        </w:rPr>
        <w:t xml:space="preserve">, последнее и является предметом традиционного "расщепления" на элементы (правомочия) на совершение конкретных юридических действий - право принять наследство либо отказаться от него. Реализация права наследования как элемента гражданской правоспособности связывается законодательством с фактом открытия наследства; результатом такой реализации становится возникновение права наследования как </w:t>
      </w:r>
      <w:proofErr w:type="spellStart"/>
      <w:r w:rsidRPr="006C02C0">
        <w:rPr>
          <w:color w:val="000000"/>
          <w:sz w:val="28"/>
          <w:szCs w:val="28"/>
        </w:rPr>
        <w:t>секундарного</w:t>
      </w:r>
      <w:proofErr w:type="spellEnd"/>
      <w:r w:rsidRPr="006C02C0">
        <w:rPr>
          <w:color w:val="000000"/>
          <w:sz w:val="28"/>
          <w:szCs w:val="28"/>
        </w:rPr>
        <w:t xml:space="preserve"> права - права принять открывшееся наследство или отказаться </w:t>
      </w:r>
      <w:r>
        <w:rPr>
          <w:color w:val="000000"/>
          <w:sz w:val="28"/>
          <w:szCs w:val="28"/>
        </w:rPr>
        <w:t>от него</w:t>
      </w:r>
      <w:r>
        <w:rPr>
          <w:rStyle w:val="a8"/>
          <w:color w:val="000000"/>
          <w:sz w:val="28"/>
          <w:szCs w:val="28"/>
        </w:rPr>
        <w:footnoteReference w:id="29"/>
      </w:r>
      <w:r w:rsidRPr="006C02C0">
        <w:rPr>
          <w:color w:val="000000"/>
          <w:sz w:val="28"/>
          <w:szCs w:val="28"/>
        </w:rPr>
        <w:t>. Аналогичного мнения придерживается П.Ю. Костин, разграничивающий возможность наследовать вообще, являющуюся составной частью правоспособности, и возможность принять конкретное наследство, возникаю</w:t>
      </w:r>
      <w:r>
        <w:rPr>
          <w:color w:val="000000"/>
          <w:sz w:val="28"/>
          <w:szCs w:val="28"/>
        </w:rPr>
        <w:t>щую при открытии наследства</w:t>
      </w:r>
      <w:r>
        <w:rPr>
          <w:rStyle w:val="a8"/>
          <w:color w:val="000000"/>
          <w:sz w:val="28"/>
          <w:szCs w:val="28"/>
        </w:rPr>
        <w:footnoteReference w:id="30"/>
      </w:r>
      <w:r w:rsidRPr="006C02C0">
        <w:rPr>
          <w:color w:val="000000"/>
          <w:sz w:val="28"/>
          <w:szCs w:val="28"/>
        </w:rPr>
        <w:t xml:space="preserve">. Разделяя позицию А.Г. </w:t>
      </w:r>
      <w:proofErr w:type="spellStart"/>
      <w:r w:rsidRPr="006C02C0">
        <w:rPr>
          <w:color w:val="000000"/>
          <w:sz w:val="28"/>
          <w:szCs w:val="28"/>
        </w:rPr>
        <w:t>Сараева</w:t>
      </w:r>
      <w:proofErr w:type="spellEnd"/>
      <w:r w:rsidRPr="006C02C0">
        <w:rPr>
          <w:color w:val="000000"/>
          <w:sz w:val="28"/>
          <w:szCs w:val="28"/>
        </w:rPr>
        <w:t xml:space="preserve">, П.Ю. Костин также признает право на принятие наследства </w:t>
      </w:r>
      <w:proofErr w:type="spellStart"/>
      <w:r w:rsidRPr="006C02C0">
        <w:rPr>
          <w:color w:val="000000"/>
          <w:sz w:val="28"/>
          <w:szCs w:val="28"/>
        </w:rPr>
        <w:t>секундарным</w:t>
      </w:r>
      <w:proofErr w:type="spellEnd"/>
      <w:r w:rsidRPr="006C02C0">
        <w:rPr>
          <w:color w:val="000000"/>
          <w:sz w:val="28"/>
          <w:szCs w:val="28"/>
        </w:rPr>
        <w:t xml:space="preserve"> правом и высказывает единодушие с мнением Е.Н. </w:t>
      </w:r>
      <w:proofErr w:type="spellStart"/>
      <w:r w:rsidRPr="006C02C0">
        <w:rPr>
          <w:color w:val="000000"/>
          <w:sz w:val="28"/>
          <w:szCs w:val="28"/>
        </w:rPr>
        <w:t>Киминчижи</w:t>
      </w:r>
      <w:proofErr w:type="spellEnd"/>
      <w:r w:rsidRPr="006C02C0">
        <w:rPr>
          <w:color w:val="000000"/>
          <w:sz w:val="28"/>
          <w:szCs w:val="28"/>
        </w:rPr>
        <w:t xml:space="preserve">, который отмечает: "Право наследования является правом </w:t>
      </w:r>
      <w:proofErr w:type="spellStart"/>
      <w:r w:rsidRPr="006C02C0">
        <w:rPr>
          <w:color w:val="000000"/>
          <w:sz w:val="28"/>
          <w:szCs w:val="28"/>
        </w:rPr>
        <w:t>секундарным</w:t>
      </w:r>
      <w:proofErr w:type="spellEnd"/>
      <w:r w:rsidRPr="006C02C0">
        <w:rPr>
          <w:color w:val="000000"/>
          <w:sz w:val="28"/>
          <w:szCs w:val="28"/>
        </w:rPr>
        <w:t>, ибо ему не противостоит какая-либо обязанность, да и можно ли определить такую обязанность, если само это право подлежит осуществлению лишь при открытии наследства и связывает всех третьих лиц волею св</w:t>
      </w:r>
      <w:r>
        <w:rPr>
          <w:color w:val="000000"/>
          <w:sz w:val="28"/>
          <w:szCs w:val="28"/>
        </w:rPr>
        <w:t>оего носителя - наследника"</w:t>
      </w:r>
      <w:r>
        <w:rPr>
          <w:rStyle w:val="a8"/>
          <w:color w:val="000000"/>
          <w:sz w:val="28"/>
          <w:szCs w:val="28"/>
        </w:rPr>
        <w:footnoteReference w:id="31"/>
      </w:r>
      <w:r w:rsidRPr="006C02C0">
        <w:rPr>
          <w:color w:val="000000"/>
          <w:sz w:val="28"/>
          <w:szCs w:val="28"/>
        </w:rPr>
        <w:t xml:space="preserve">. При этом, как верно замечает Е.Н. </w:t>
      </w:r>
      <w:proofErr w:type="spellStart"/>
      <w:r w:rsidRPr="006C02C0">
        <w:rPr>
          <w:color w:val="000000"/>
          <w:sz w:val="28"/>
          <w:szCs w:val="28"/>
        </w:rPr>
        <w:t>Киминчижи</w:t>
      </w:r>
      <w:proofErr w:type="spellEnd"/>
      <w:r w:rsidRPr="006C02C0">
        <w:rPr>
          <w:color w:val="000000"/>
          <w:sz w:val="28"/>
          <w:szCs w:val="28"/>
        </w:rPr>
        <w:t>, "</w:t>
      </w:r>
      <w:proofErr w:type="spellStart"/>
      <w:r w:rsidRPr="006C02C0">
        <w:rPr>
          <w:color w:val="000000"/>
          <w:sz w:val="28"/>
          <w:szCs w:val="28"/>
        </w:rPr>
        <w:t>секундарное</w:t>
      </w:r>
      <w:proofErr w:type="spellEnd"/>
      <w:r w:rsidRPr="006C02C0">
        <w:rPr>
          <w:color w:val="000000"/>
          <w:sz w:val="28"/>
          <w:szCs w:val="28"/>
        </w:rPr>
        <w:t xml:space="preserve"> право по своей природе являет собой связующее звено между правоспособно</w:t>
      </w:r>
      <w:r>
        <w:rPr>
          <w:color w:val="000000"/>
          <w:sz w:val="28"/>
          <w:szCs w:val="28"/>
        </w:rPr>
        <w:t>стью и субъективным правом"</w:t>
      </w:r>
      <w:r>
        <w:rPr>
          <w:rStyle w:val="a8"/>
          <w:color w:val="000000"/>
          <w:sz w:val="28"/>
          <w:szCs w:val="28"/>
        </w:rPr>
        <w:footnoteReference w:id="32"/>
      </w:r>
      <w:r w:rsidRPr="006C02C0">
        <w:rPr>
          <w:color w:val="000000"/>
          <w:sz w:val="28"/>
          <w:szCs w:val="28"/>
        </w:rPr>
        <w:t xml:space="preserve">. </w:t>
      </w:r>
      <w:r>
        <w:rPr>
          <w:color w:val="000000"/>
          <w:sz w:val="28"/>
          <w:szCs w:val="28"/>
        </w:rPr>
        <w:t>В</w:t>
      </w:r>
      <w:r w:rsidRPr="006C02C0">
        <w:rPr>
          <w:color w:val="000000"/>
          <w:sz w:val="28"/>
          <w:szCs w:val="28"/>
        </w:rPr>
        <w:t xml:space="preserve">ыводы, изложенные в работах А.Г. </w:t>
      </w:r>
      <w:proofErr w:type="spellStart"/>
      <w:r w:rsidRPr="006C02C0">
        <w:rPr>
          <w:color w:val="000000"/>
          <w:sz w:val="28"/>
          <w:szCs w:val="28"/>
        </w:rPr>
        <w:t>Сараева</w:t>
      </w:r>
      <w:proofErr w:type="spellEnd"/>
      <w:r w:rsidRPr="006C02C0">
        <w:rPr>
          <w:color w:val="000000"/>
          <w:sz w:val="28"/>
          <w:szCs w:val="28"/>
        </w:rPr>
        <w:t xml:space="preserve">, П.Ю. Костина и Е.Н. </w:t>
      </w:r>
      <w:proofErr w:type="spellStart"/>
      <w:r w:rsidRPr="006C02C0">
        <w:rPr>
          <w:color w:val="000000"/>
          <w:sz w:val="28"/>
          <w:szCs w:val="28"/>
        </w:rPr>
        <w:t>Киминчижи</w:t>
      </w:r>
      <w:proofErr w:type="spellEnd"/>
      <w:r w:rsidRPr="006C02C0">
        <w:rPr>
          <w:color w:val="000000"/>
          <w:sz w:val="28"/>
          <w:szCs w:val="28"/>
        </w:rPr>
        <w:t xml:space="preserve">, </w:t>
      </w:r>
      <w:r w:rsidRPr="006C02C0">
        <w:rPr>
          <w:color w:val="000000"/>
          <w:sz w:val="28"/>
          <w:szCs w:val="28"/>
        </w:rPr>
        <w:lastRenderedPageBreak/>
        <w:t>наиболее полно раскрывают правовую природу права на принятие наследства.</w:t>
      </w:r>
    </w:p>
    <w:p w:rsidR="004C1DC0" w:rsidRPr="006C02C0" w:rsidRDefault="004C1DC0" w:rsidP="0086497F">
      <w:pPr>
        <w:pStyle w:val="ConsPlusNormal"/>
        <w:spacing w:line="360" w:lineRule="auto"/>
        <w:ind w:firstLine="709"/>
        <w:jc w:val="both"/>
        <w:rPr>
          <w:color w:val="000000"/>
          <w:sz w:val="28"/>
          <w:szCs w:val="28"/>
        </w:rPr>
      </w:pPr>
      <w:r w:rsidRPr="006C02C0">
        <w:rPr>
          <w:color w:val="000000"/>
          <w:sz w:val="28"/>
          <w:szCs w:val="28"/>
        </w:rPr>
        <w:t>Что касается самого акта принятия наследства, то здесь большинство ученых разделяет мнение о том, что принятие наследства представляе</w:t>
      </w:r>
      <w:r>
        <w:rPr>
          <w:color w:val="000000"/>
          <w:sz w:val="28"/>
          <w:szCs w:val="28"/>
        </w:rPr>
        <w:t>т собой одностороннюю сделку</w:t>
      </w:r>
      <w:r>
        <w:rPr>
          <w:rStyle w:val="a8"/>
          <w:color w:val="000000"/>
          <w:sz w:val="28"/>
          <w:szCs w:val="28"/>
        </w:rPr>
        <w:footnoteReference w:id="33"/>
      </w:r>
      <w:r w:rsidRPr="006C02C0">
        <w:rPr>
          <w:color w:val="000000"/>
          <w:sz w:val="28"/>
          <w:szCs w:val="28"/>
        </w:rPr>
        <w:t>. Как правильно отмечает О.В. Мананников, "для совершения акта принятия наследства конкретным наследником согласия или волеизъявления других наследников, за исключением случая пропуска срока на принятие наследства, не требуется (</w:t>
      </w:r>
      <w:hyperlink r:id="rId33" w:history="1">
        <w:r w:rsidRPr="006C02C0">
          <w:rPr>
            <w:rStyle w:val="a4"/>
            <w:color w:val="000000"/>
            <w:sz w:val="28"/>
            <w:szCs w:val="28"/>
            <w:u w:val="none"/>
          </w:rPr>
          <w:t>п. 2 ст. 1155</w:t>
        </w:r>
      </w:hyperlink>
      <w:r w:rsidRPr="006C02C0">
        <w:rPr>
          <w:color w:val="000000"/>
          <w:sz w:val="28"/>
          <w:szCs w:val="28"/>
        </w:rPr>
        <w:t xml:space="preserve"> ГК РФ), а волеизъявления насле</w:t>
      </w:r>
      <w:r>
        <w:rPr>
          <w:color w:val="000000"/>
          <w:sz w:val="28"/>
          <w:szCs w:val="28"/>
        </w:rPr>
        <w:t>додателя уже быть не может"</w:t>
      </w:r>
      <w:r>
        <w:rPr>
          <w:rStyle w:val="a8"/>
          <w:color w:val="000000"/>
          <w:sz w:val="28"/>
          <w:szCs w:val="28"/>
        </w:rPr>
        <w:footnoteReference w:id="34"/>
      </w:r>
      <w:r w:rsidRPr="006C02C0">
        <w:rPr>
          <w:color w:val="000000"/>
          <w:sz w:val="28"/>
          <w:szCs w:val="28"/>
        </w:rPr>
        <w:t>.</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34" w:history="1">
        <w:r w:rsidRPr="006C02C0">
          <w:rPr>
            <w:rStyle w:val="a4"/>
            <w:color w:val="000000"/>
            <w:sz w:val="28"/>
            <w:szCs w:val="28"/>
            <w:u w:val="none"/>
          </w:rPr>
          <w:t>п. 1 ст. 1153</w:t>
        </w:r>
      </w:hyperlink>
      <w:r w:rsidRPr="006C02C0">
        <w:rPr>
          <w:color w:val="000000"/>
          <w:sz w:val="28"/>
          <w:szCs w:val="28"/>
        </w:rPr>
        <w:t xml:space="preserve"> ГК РФ принятие наследства осуществляется подачей по месту открытия наследства нотариусу или уполномоченному в соответствии с законом выдавать свидетельства о праве на наследство должностному лицу заявления наследника о принятии наследства либо заявления наследника о выдаче свидетельства о праве на наследство. Таким образом, существует два документа, которые можно представить нотариусу в связи с намерением принять наследство: заявление о принятии наследства и заявление о выдаче свидетельства о праве на наследство.</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Как при подаче заявления о принятии наследства, так и при подаче заявления о выдаче свидетельства о праве на наследство наследник выражает свою волю принять наследство. Заявление о принятии наследства подается в случае, когда наследник не желает получать свидетельство о праве на наследство, например, в связи с тем, что в порядке наследования не переходят права, требующие государственной регистрации.</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Из </w:t>
      </w:r>
      <w:hyperlink r:id="rId35" w:history="1">
        <w:r w:rsidRPr="006C02C0">
          <w:rPr>
            <w:rStyle w:val="a4"/>
            <w:color w:val="000000"/>
            <w:sz w:val="28"/>
            <w:szCs w:val="28"/>
            <w:u w:val="none"/>
          </w:rPr>
          <w:t>п. 1 ст. 1153</w:t>
        </w:r>
      </w:hyperlink>
      <w:r w:rsidRPr="006C02C0">
        <w:rPr>
          <w:color w:val="000000"/>
          <w:sz w:val="28"/>
          <w:szCs w:val="28"/>
        </w:rPr>
        <w:t xml:space="preserve"> ГК РФ следует, что заявление наследника о принятии наследства или о выдаче свидетельства о праве на наследство может быть подано: лично наследником; другим лицом по поручению наследника или </w:t>
      </w:r>
      <w:r w:rsidRPr="006C02C0">
        <w:rPr>
          <w:color w:val="000000"/>
          <w:sz w:val="28"/>
          <w:szCs w:val="28"/>
        </w:rPr>
        <w:lastRenderedPageBreak/>
        <w:t>направлено по почте; представителем наследника, полномочие которого на принятие наследства специально предусмотрено в доверенности, выданной наследником. При этом для принятия наследства законным представителем доверенность не требуется.</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Особого внимания заслуживают специальные требования к заявлению о принятии наследства (о выдаче свидетельства о праве на наследство), которое пересылается наследником по почте или передается нотариусом другим лицом (курьером, например). В соответствии с </w:t>
      </w:r>
      <w:hyperlink r:id="rId36" w:history="1">
        <w:proofErr w:type="spellStart"/>
        <w:r w:rsidRPr="006C02C0">
          <w:rPr>
            <w:rStyle w:val="a4"/>
            <w:color w:val="000000"/>
            <w:sz w:val="28"/>
            <w:szCs w:val="28"/>
            <w:u w:val="none"/>
          </w:rPr>
          <w:t>абз</w:t>
        </w:r>
        <w:proofErr w:type="spellEnd"/>
        <w:r w:rsidRPr="006C02C0">
          <w:rPr>
            <w:rStyle w:val="a4"/>
            <w:color w:val="000000"/>
            <w:sz w:val="28"/>
            <w:szCs w:val="28"/>
            <w:u w:val="none"/>
          </w:rPr>
          <w:t>. 2 п. 1 ст. 1153</w:t>
        </w:r>
      </w:hyperlink>
      <w:r w:rsidRPr="006C02C0">
        <w:rPr>
          <w:color w:val="000000"/>
          <w:sz w:val="28"/>
          <w:szCs w:val="28"/>
        </w:rPr>
        <w:t xml:space="preserve"> ГК РФ в этом случае подпись наследника на заявлении должна быть засвидетельствована нотариусом, должностным лицом, уполномоченным совершать нотариальные действия, или лицом, уполномоченным удостоверять доверенности в соответствии с </w:t>
      </w:r>
      <w:hyperlink r:id="rId37" w:history="1">
        <w:r w:rsidRPr="006C02C0">
          <w:rPr>
            <w:rStyle w:val="a4"/>
            <w:color w:val="000000"/>
            <w:sz w:val="28"/>
            <w:szCs w:val="28"/>
            <w:u w:val="none"/>
          </w:rPr>
          <w:t>п. 3 ст. 185.1</w:t>
        </w:r>
      </w:hyperlink>
      <w:r w:rsidRPr="006C02C0">
        <w:rPr>
          <w:color w:val="000000"/>
          <w:sz w:val="28"/>
          <w:szCs w:val="28"/>
        </w:rPr>
        <w:t xml:space="preserve"> ГК РФ.</w:t>
      </w:r>
    </w:p>
    <w:p w:rsidR="004C1DC0" w:rsidRPr="006C02C0" w:rsidRDefault="004C1DC0" w:rsidP="003874A5">
      <w:pPr>
        <w:pStyle w:val="ConsPlusNormal"/>
        <w:spacing w:line="360" w:lineRule="auto"/>
        <w:ind w:firstLine="709"/>
        <w:jc w:val="both"/>
        <w:rPr>
          <w:color w:val="000000"/>
          <w:sz w:val="28"/>
          <w:szCs w:val="28"/>
        </w:rPr>
      </w:pPr>
      <w:r w:rsidRPr="006C02C0">
        <w:rPr>
          <w:color w:val="000000"/>
          <w:sz w:val="28"/>
          <w:szCs w:val="28"/>
        </w:rPr>
        <w:t xml:space="preserve">Согласно </w:t>
      </w:r>
      <w:hyperlink r:id="rId38" w:history="1">
        <w:r w:rsidRPr="006C02C0">
          <w:rPr>
            <w:rStyle w:val="a4"/>
            <w:color w:val="000000"/>
            <w:sz w:val="28"/>
            <w:szCs w:val="28"/>
            <w:u w:val="none"/>
          </w:rPr>
          <w:t>п. 23</w:t>
        </w:r>
      </w:hyperlink>
      <w:r w:rsidRPr="006C02C0">
        <w:rPr>
          <w:color w:val="000000"/>
          <w:sz w:val="28"/>
          <w:szCs w:val="28"/>
        </w:rPr>
        <w:t xml:space="preserve"> Методических рекомендаций по совершению отдельных видов нотариальных действий нотариусами Российской Федерации, если заявление поступило по почте или передано другим лицом и подлинность подписи наследника на нем нотариально не засвидетельствована, оно принимается нотариусом, а наследнику предлагается выслать надлежаще оформленное заявление либо явиться </w:t>
      </w:r>
      <w:r>
        <w:rPr>
          <w:color w:val="000000"/>
          <w:sz w:val="28"/>
          <w:szCs w:val="28"/>
        </w:rPr>
        <w:t>лично в нотариальную контору</w:t>
      </w:r>
      <w:r w:rsidRPr="006C02C0">
        <w:rPr>
          <w:color w:val="000000"/>
          <w:sz w:val="28"/>
          <w:szCs w:val="28"/>
        </w:rPr>
        <w:t>. Поскольку заявление без нотариального свидетельствования подписи наследника тем не менее принимается нотариусом, можно сделать вывод о том, что несоблюдение правила о нотариальном удостоверении подписи наследника не влечет недействительности самого заявления.</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Однако иная позиция сформулирована в </w:t>
      </w:r>
      <w:hyperlink r:id="rId39" w:history="1">
        <w:r w:rsidRPr="006C02C0">
          <w:rPr>
            <w:rStyle w:val="a4"/>
            <w:color w:val="000000"/>
            <w:sz w:val="28"/>
            <w:szCs w:val="28"/>
            <w:u w:val="none"/>
          </w:rPr>
          <w:t>Методических рекомендациях</w:t>
        </w:r>
      </w:hyperlink>
      <w:r w:rsidRPr="006C02C0">
        <w:rPr>
          <w:color w:val="000000"/>
          <w:sz w:val="28"/>
          <w:szCs w:val="28"/>
        </w:rPr>
        <w:t xml:space="preserve"> по оформлению наследственных прав. В </w:t>
      </w:r>
      <w:hyperlink r:id="rId40" w:history="1">
        <w:r w:rsidRPr="006C02C0">
          <w:rPr>
            <w:rStyle w:val="a4"/>
            <w:color w:val="000000"/>
            <w:sz w:val="28"/>
            <w:szCs w:val="28"/>
            <w:u w:val="none"/>
          </w:rPr>
          <w:t>п. 29</w:t>
        </w:r>
      </w:hyperlink>
      <w:r w:rsidRPr="006C02C0">
        <w:rPr>
          <w:color w:val="000000"/>
          <w:sz w:val="28"/>
          <w:szCs w:val="28"/>
        </w:rPr>
        <w:t xml:space="preserve"> указанных Методических рекомендаций установлено: "Наследнику, направившему </w:t>
      </w:r>
      <w:proofErr w:type="spellStart"/>
      <w:r w:rsidRPr="006C02C0">
        <w:rPr>
          <w:color w:val="000000"/>
          <w:sz w:val="28"/>
          <w:szCs w:val="28"/>
        </w:rPr>
        <w:t>ненадлежаще</w:t>
      </w:r>
      <w:proofErr w:type="spellEnd"/>
      <w:r w:rsidRPr="006C02C0">
        <w:rPr>
          <w:color w:val="000000"/>
          <w:sz w:val="28"/>
          <w:szCs w:val="28"/>
        </w:rPr>
        <w:t xml:space="preserve"> оформленное заявление по почте, нотариус должен соответствующее разъяснение переслать по почте и при наличии возможности дать необходимое разъяснение по телефону. Если до истечения срока, установленного для принятия наследства, новое заявление, оформленное в соответствии с требованиями закона, от наследника не поступило, то ранее </w:t>
      </w:r>
      <w:r w:rsidRPr="006C02C0">
        <w:rPr>
          <w:color w:val="000000"/>
          <w:sz w:val="28"/>
          <w:szCs w:val="28"/>
        </w:rPr>
        <w:lastRenderedPageBreak/>
        <w:t>принятое заявление, не оформленное надлежащим образом, не может свидетельствовать о принятии этим наследником наследства с соблюдением установленного для принятия наследства срока".</w:t>
      </w:r>
    </w:p>
    <w:p w:rsidR="004C1DC0" w:rsidRDefault="004C1DC0" w:rsidP="00920F12">
      <w:pPr>
        <w:pStyle w:val="ConsPlusNormal"/>
        <w:spacing w:line="360" w:lineRule="auto"/>
        <w:ind w:firstLine="709"/>
        <w:jc w:val="both"/>
        <w:rPr>
          <w:color w:val="000000"/>
          <w:sz w:val="28"/>
          <w:szCs w:val="28"/>
        </w:rPr>
      </w:pPr>
      <w:r>
        <w:rPr>
          <w:color w:val="000000"/>
          <w:sz w:val="28"/>
          <w:szCs w:val="28"/>
        </w:rPr>
        <w:t>Существует совершенно противоположная судебная практика по данному вопросу.</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Гражданин, являющийся наследником по завещанию, в пределах шестимесячного срока, установленного для принятия наследства, направил в адрес нотариальной конторы заявление о принятии наследства. Нотариус направил наследнику ответ о необходимости подать новое заявление с удостоверением подписи нотариусом, т.е. чтобы оно соответствовало </w:t>
      </w:r>
      <w:hyperlink r:id="rId41" w:history="1">
        <w:r w:rsidRPr="006C02C0">
          <w:rPr>
            <w:rStyle w:val="a4"/>
            <w:color w:val="000000"/>
            <w:sz w:val="28"/>
            <w:szCs w:val="28"/>
            <w:u w:val="none"/>
          </w:rPr>
          <w:t>п. 1 ст. 1153</w:t>
        </w:r>
      </w:hyperlink>
      <w:r w:rsidRPr="006C02C0">
        <w:rPr>
          <w:color w:val="000000"/>
          <w:sz w:val="28"/>
          <w:szCs w:val="28"/>
        </w:rPr>
        <w:t xml:space="preserve"> ГК РФ. На момент подачи заявления у гражданина не имелось паспорта, новый паспорт был получен им за пределами шестимесячного срока. Гражданин обратился в суд с целью установления факта принятия наследства. Районный суд постановил решение, которым удовлетворил заявленные истцом требования. Законность и обоснованность этого решения были подтверждены судом апелляционной инстанции. Судебная коллегия сочла возможным согласиться с выводом суда первой инстанции о том, что не может являться безусловным основанием к отказу в иске нарушение истцом процедуры подачи заявления. Судебная коллегия в своем определении отметила: "...если поступило заявление наследника (в данном случае по почте), подпись которого нотариально не засвидетельствована, то наследник не может считаться пропустившим срок для принятия наследства, данное обстоятельство в силу норм действующего законодательства не свидетельствует об отсутствии воли наследни</w:t>
      </w:r>
      <w:r>
        <w:rPr>
          <w:color w:val="000000"/>
          <w:sz w:val="28"/>
          <w:szCs w:val="28"/>
        </w:rPr>
        <w:t>ка для принятия наследства"</w:t>
      </w:r>
      <w:r>
        <w:rPr>
          <w:rStyle w:val="a8"/>
          <w:color w:val="000000"/>
          <w:sz w:val="28"/>
          <w:szCs w:val="28"/>
        </w:rPr>
        <w:footnoteReference w:id="35"/>
      </w:r>
      <w:r w:rsidRPr="006C02C0">
        <w:rPr>
          <w:color w:val="000000"/>
          <w:sz w:val="28"/>
          <w:szCs w:val="28"/>
        </w:rPr>
        <w:t>.</w:t>
      </w:r>
    </w:p>
    <w:p w:rsidR="004C1DC0" w:rsidRPr="006C02C0" w:rsidRDefault="004C1DC0" w:rsidP="00BA3ED8">
      <w:pPr>
        <w:pStyle w:val="ConsPlusNormal"/>
        <w:spacing w:line="360" w:lineRule="auto"/>
        <w:ind w:firstLine="709"/>
        <w:jc w:val="both"/>
        <w:rPr>
          <w:color w:val="000000"/>
          <w:sz w:val="28"/>
          <w:szCs w:val="28"/>
        </w:rPr>
      </w:pPr>
      <w:r w:rsidRPr="006C02C0">
        <w:rPr>
          <w:color w:val="000000"/>
          <w:sz w:val="28"/>
          <w:szCs w:val="28"/>
        </w:rPr>
        <w:t xml:space="preserve">Однако существуют судебные решения, в которых содержится иная позиция. Например, в одном из дел Судебная коллегия указала, что заявление о принятии наследства, направленное нотариусу по почте, не может свидетельствовать о принятии наследства в силу </w:t>
      </w:r>
      <w:hyperlink r:id="rId42" w:history="1">
        <w:r w:rsidRPr="006C02C0">
          <w:rPr>
            <w:rStyle w:val="a4"/>
            <w:color w:val="000000"/>
            <w:sz w:val="28"/>
            <w:szCs w:val="28"/>
            <w:u w:val="none"/>
          </w:rPr>
          <w:t>ст. 1153</w:t>
        </w:r>
      </w:hyperlink>
      <w:r w:rsidRPr="006C02C0">
        <w:rPr>
          <w:color w:val="000000"/>
          <w:sz w:val="28"/>
          <w:szCs w:val="28"/>
        </w:rPr>
        <w:t xml:space="preserve"> ГК РФ, "так как </w:t>
      </w:r>
      <w:r w:rsidRPr="006C02C0">
        <w:rPr>
          <w:color w:val="000000"/>
          <w:sz w:val="28"/>
          <w:szCs w:val="28"/>
        </w:rPr>
        <w:lastRenderedPageBreak/>
        <w:t>заявление, направляемое по почте, не з</w:t>
      </w:r>
      <w:r>
        <w:rPr>
          <w:color w:val="000000"/>
          <w:sz w:val="28"/>
          <w:szCs w:val="28"/>
        </w:rPr>
        <w:t>аверено надлежащим образом"</w:t>
      </w:r>
      <w:r>
        <w:rPr>
          <w:rStyle w:val="a8"/>
          <w:color w:val="000000"/>
          <w:sz w:val="28"/>
          <w:szCs w:val="28"/>
        </w:rPr>
        <w:footnoteReference w:id="36"/>
      </w:r>
      <w:r w:rsidRPr="006C02C0">
        <w:rPr>
          <w:color w:val="000000"/>
          <w:sz w:val="28"/>
          <w:szCs w:val="28"/>
        </w:rPr>
        <w:t>.</w:t>
      </w:r>
    </w:p>
    <w:p w:rsidR="004C1DC0" w:rsidRPr="006C02C0" w:rsidRDefault="004C1DC0" w:rsidP="00546621">
      <w:pPr>
        <w:pStyle w:val="ConsPlusNormal"/>
        <w:spacing w:line="360" w:lineRule="auto"/>
        <w:ind w:firstLine="709"/>
        <w:jc w:val="both"/>
        <w:rPr>
          <w:color w:val="000000"/>
          <w:sz w:val="28"/>
          <w:szCs w:val="28"/>
        </w:rPr>
      </w:pPr>
      <w:r w:rsidRPr="006C02C0">
        <w:rPr>
          <w:color w:val="000000"/>
          <w:sz w:val="28"/>
          <w:szCs w:val="28"/>
        </w:rPr>
        <w:t xml:space="preserve">Отсутствие единообразной практики </w:t>
      </w:r>
      <w:proofErr w:type="spellStart"/>
      <w:r w:rsidRPr="006C02C0">
        <w:rPr>
          <w:color w:val="000000"/>
          <w:sz w:val="28"/>
          <w:szCs w:val="28"/>
        </w:rPr>
        <w:t>правоприменения</w:t>
      </w:r>
      <w:proofErr w:type="spellEnd"/>
      <w:r w:rsidRPr="006C02C0">
        <w:rPr>
          <w:color w:val="000000"/>
          <w:sz w:val="28"/>
          <w:szCs w:val="28"/>
        </w:rPr>
        <w:t xml:space="preserve"> зачастую объясняется тем, что суды нередко отождествляют два вида актов: нотариальное удостоверение сделки и нотариальное удостоверение подписи. Так, в одном из дел суд отказал в удовлетворении заявления наследника об оспаривании отказа в совершении нотариальных действий на том основании, что "заявление не было нотариально удостоверено в соответствии с требованиями... </w:t>
      </w:r>
      <w:hyperlink r:id="rId43" w:history="1">
        <w:r w:rsidRPr="006C02C0">
          <w:rPr>
            <w:rStyle w:val="a4"/>
            <w:color w:val="000000"/>
            <w:sz w:val="28"/>
            <w:szCs w:val="28"/>
            <w:u w:val="none"/>
          </w:rPr>
          <w:t>ст. 1153</w:t>
        </w:r>
      </w:hyperlink>
      <w:r>
        <w:rPr>
          <w:color w:val="000000"/>
          <w:sz w:val="28"/>
          <w:szCs w:val="28"/>
        </w:rPr>
        <w:t xml:space="preserve"> ГК РФ"</w:t>
      </w:r>
      <w:r>
        <w:rPr>
          <w:rStyle w:val="a8"/>
          <w:color w:val="000000"/>
          <w:sz w:val="28"/>
          <w:szCs w:val="28"/>
        </w:rPr>
        <w:footnoteReference w:id="37"/>
      </w:r>
      <w:r w:rsidRPr="006C02C0">
        <w:rPr>
          <w:color w:val="000000"/>
          <w:sz w:val="28"/>
          <w:szCs w:val="28"/>
        </w:rPr>
        <w:t xml:space="preserve">. Между тем в </w:t>
      </w:r>
      <w:hyperlink r:id="rId44" w:history="1">
        <w:r w:rsidRPr="006C02C0">
          <w:rPr>
            <w:rStyle w:val="a4"/>
            <w:color w:val="000000"/>
            <w:sz w:val="28"/>
            <w:szCs w:val="28"/>
            <w:u w:val="none"/>
          </w:rPr>
          <w:t>ст. 1153</w:t>
        </w:r>
      </w:hyperlink>
      <w:r w:rsidRPr="006C02C0">
        <w:rPr>
          <w:color w:val="000000"/>
          <w:sz w:val="28"/>
          <w:szCs w:val="28"/>
        </w:rPr>
        <w:t xml:space="preserve"> ГК РФ речь идет о засвидетельствовании нотариусом </w:t>
      </w:r>
      <w:r w:rsidRPr="00546621">
        <w:rPr>
          <w:color w:val="000000"/>
          <w:sz w:val="28"/>
          <w:szCs w:val="28"/>
        </w:rPr>
        <w:t>подписи</w:t>
      </w:r>
      <w:r w:rsidRPr="006C02C0">
        <w:rPr>
          <w:color w:val="000000"/>
          <w:sz w:val="28"/>
          <w:szCs w:val="28"/>
        </w:rPr>
        <w:t xml:space="preserve"> наследника на заявлении, а не о нотариальном удостоверении самого заявления.</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 xml:space="preserve">Во избежание различного толкования </w:t>
      </w:r>
      <w:hyperlink r:id="rId45" w:history="1">
        <w:proofErr w:type="spellStart"/>
        <w:r w:rsidRPr="006C02C0">
          <w:rPr>
            <w:rStyle w:val="a4"/>
            <w:color w:val="000000"/>
            <w:sz w:val="28"/>
            <w:szCs w:val="28"/>
            <w:u w:val="none"/>
          </w:rPr>
          <w:t>абз</w:t>
        </w:r>
        <w:proofErr w:type="spellEnd"/>
        <w:r w:rsidRPr="006C02C0">
          <w:rPr>
            <w:rStyle w:val="a4"/>
            <w:color w:val="000000"/>
            <w:sz w:val="28"/>
            <w:szCs w:val="28"/>
            <w:u w:val="none"/>
          </w:rPr>
          <w:t>. 2 п. 1 ст. 1153</w:t>
        </w:r>
      </w:hyperlink>
      <w:r w:rsidRPr="006C02C0">
        <w:rPr>
          <w:color w:val="000000"/>
          <w:sz w:val="28"/>
          <w:szCs w:val="28"/>
        </w:rPr>
        <w:t xml:space="preserve"> ГК РФ представляется целесообразным законодательно закрепить последствия несоблюдения требования о засвидетельствовании подписи наследника на заявлении.</w:t>
      </w:r>
    </w:p>
    <w:p w:rsidR="004C1DC0" w:rsidRPr="006C02C0" w:rsidRDefault="004C1DC0" w:rsidP="00920F12">
      <w:pPr>
        <w:pStyle w:val="ConsPlusNormal"/>
        <w:spacing w:line="360" w:lineRule="auto"/>
        <w:ind w:firstLine="709"/>
        <w:jc w:val="both"/>
        <w:rPr>
          <w:color w:val="000000"/>
          <w:sz w:val="28"/>
          <w:szCs w:val="28"/>
        </w:rPr>
      </w:pPr>
      <w:r w:rsidRPr="006C02C0">
        <w:rPr>
          <w:color w:val="000000"/>
          <w:sz w:val="28"/>
          <w:szCs w:val="28"/>
        </w:rPr>
        <w:t>До сих пор речь шла о формальном способе принятия наследства. Между тем законодательство предусматривает возможность принять наследство путем совершения фактических действий, т.е. действий, из содержания которых можно сделать вывод о намерении наследника принять наследство. В юридической литературе подобные действ</w:t>
      </w:r>
      <w:r>
        <w:rPr>
          <w:color w:val="000000"/>
          <w:sz w:val="28"/>
          <w:szCs w:val="28"/>
        </w:rPr>
        <w:t>ия именуются конклюдентными</w:t>
      </w:r>
      <w:r>
        <w:rPr>
          <w:rStyle w:val="a8"/>
          <w:color w:val="000000"/>
          <w:sz w:val="28"/>
          <w:szCs w:val="28"/>
        </w:rPr>
        <w:footnoteReference w:id="38"/>
      </w:r>
      <w:r w:rsidRPr="006C02C0">
        <w:rPr>
          <w:color w:val="000000"/>
          <w:sz w:val="28"/>
          <w:szCs w:val="28"/>
        </w:rPr>
        <w:t xml:space="preserve">, а данный способ принятия наследства - фактическим принятием наследства. </w:t>
      </w:r>
      <w:hyperlink r:id="rId46" w:history="1">
        <w:r w:rsidRPr="006C02C0">
          <w:rPr>
            <w:rStyle w:val="a4"/>
            <w:color w:val="000000"/>
            <w:sz w:val="28"/>
            <w:szCs w:val="28"/>
            <w:u w:val="none"/>
          </w:rPr>
          <w:t>Пункт 2 ст. 1153</w:t>
        </w:r>
      </w:hyperlink>
      <w:r w:rsidRPr="006C02C0">
        <w:rPr>
          <w:color w:val="000000"/>
          <w:sz w:val="28"/>
          <w:szCs w:val="28"/>
        </w:rPr>
        <w:t xml:space="preserve"> ГК РФ устанавливает: признается, пока не доказано иное, что наследник принял наследство, если он совершил действия, свидетельствующие о фактическом принятии наследства, в частности, если наследник: вступил во владение или в управление наследственным имуществом; принял меры по сохранению наследственного имущества, защите его от посягательств или притязаний третьих лиц; </w:t>
      </w:r>
      <w:r w:rsidRPr="006C02C0">
        <w:rPr>
          <w:color w:val="000000"/>
          <w:sz w:val="28"/>
          <w:szCs w:val="28"/>
        </w:rPr>
        <w:lastRenderedPageBreak/>
        <w:t>произвел за свой счет расходы на содержание наследственного имущества; оплатил за свой счет долги наследодателя или получил от третьих лиц причитавшиеся наследодателю денежные средства.</w:t>
      </w:r>
    </w:p>
    <w:p w:rsidR="00081389" w:rsidRDefault="004C1DC0" w:rsidP="00081389">
      <w:pPr>
        <w:pStyle w:val="ConsPlusNormal"/>
        <w:spacing w:line="360" w:lineRule="auto"/>
        <w:ind w:firstLine="709"/>
        <w:jc w:val="both"/>
        <w:rPr>
          <w:color w:val="000000"/>
          <w:sz w:val="28"/>
          <w:szCs w:val="28"/>
        </w:rPr>
      </w:pPr>
      <w:r w:rsidRPr="006C02C0">
        <w:rPr>
          <w:color w:val="000000"/>
          <w:sz w:val="28"/>
          <w:szCs w:val="28"/>
        </w:rPr>
        <w:t xml:space="preserve">В практике </w:t>
      </w:r>
      <w:proofErr w:type="spellStart"/>
      <w:r w:rsidRPr="006C02C0">
        <w:rPr>
          <w:color w:val="000000"/>
          <w:sz w:val="28"/>
          <w:szCs w:val="28"/>
        </w:rPr>
        <w:t>правоприменения</w:t>
      </w:r>
      <w:proofErr w:type="spellEnd"/>
      <w:r w:rsidRPr="006C02C0">
        <w:rPr>
          <w:color w:val="000000"/>
          <w:sz w:val="28"/>
          <w:szCs w:val="28"/>
        </w:rPr>
        <w:t xml:space="preserve"> нередко возникают споры по поводу признания тех или иных действий в качестве действий по принятию наследства. Нередко наследники, пропустившие срок для принятия наследства, обращаются в суд с требованием установить факт фактического принятия наследства. </w:t>
      </w:r>
      <w:proofErr w:type="gramStart"/>
      <w:r w:rsidRPr="006C02C0">
        <w:rPr>
          <w:color w:val="000000"/>
          <w:sz w:val="28"/>
          <w:szCs w:val="28"/>
        </w:rPr>
        <w:t>При этом в обоснование своих требований наследники часто приводят различные аргументы: "участвовал в похоронах и в поминальных обедах наследодателя, забрал фотографии и часть предметов домашней обстановки и квартиры наследодателя</w:t>
      </w:r>
      <w:r>
        <w:rPr>
          <w:color w:val="000000"/>
          <w:sz w:val="28"/>
          <w:szCs w:val="28"/>
        </w:rPr>
        <w:t xml:space="preserve"> и перевез в свою квартиру"</w:t>
      </w:r>
      <w:r>
        <w:rPr>
          <w:rStyle w:val="a8"/>
          <w:color w:val="000000"/>
          <w:sz w:val="28"/>
          <w:szCs w:val="28"/>
        </w:rPr>
        <w:footnoteReference w:id="39"/>
      </w:r>
      <w:r w:rsidRPr="006C02C0">
        <w:rPr>
          <w:color w:val="000000"/>
          <w:sz w:val="28"/>
          <w:szCs w:val="28"/>
        </w:rPr>
        <w:t>, "участвовал в похоронах матери и проживал в д</w:t>
      </w:r>
      <w:r>
        <w:rPr>
          <w:color w:val="000000"/>
          <w:sz w:val="28"/>
          <w:szCs w:val="28"/>
        </w:rPr>
        <w:t>оме после похорон до 9 дней"</w:t>
      </w:r>
      <w:r>
        <w:rPr>
          <w:rStyle w:val="a8"/>
          <w:color w:val="000000"/>
          <w:sz w:val="28"/>
          <w:szCs w:val="28"/>
        </w:rPr>
        <w:footnoteReference w:id="40"/>
      </w:r>
      <w:r w:rsidRPr="006C02C0">
        <w:rPr>
          <w:color w:val="000000"/>
          <w:sz w:val="28"/>
          <w:szCs w:val="28"/>
        </w:rPr>
        <w:t>. В одном из дел истцы в числе доказательств, свидетельствующих о фактическом принятии наследства</w:t>
      </w:r>
      <w:proofErr w:type="gramEnd"/>
      <w:r w:rsidRPr="006C02C0">
        <w:rPr>
          <w:color w:val="000000"/>
          <w:sz w:val="28"/>
          <w:szCs w:val="28"/>
        </w:rPr>
        <w:t xml:space="preserve">, указали на то, что после </w:t>
      </w:r>
      <w:r>
        <w:rPr>
          <w:color w:val="000000"/>
          <w:sz w:val="28"/>
          <w:szCs w:val="28"/>
        </w:rPr>
        <w:t>похорон из сада взяли яблоки</w:t>
      </w:r>
      <w:r>
        <w:rPr>
          <w:rStyle w:val="a8"/>
          <w:color w:val="000000"/>
          <w:sz w:val="28"/>
          <w:szCs w:val="28"/>
        </w:rPr>
        <w:footnoteReference w:id="41"/>
      </w:r>
      <w:r w:rsidRPr="006C02C0">
        <w:rPr>
          <w:color w:val="000000"/>
          <w:sz w:val="28"/>
          <w:szCs w:val="28"/>
        </w:rPr>
        <w:t>.</w:t>
      </w:r>
    </w:p>
    <w:p w:rsidR="00081389" w:rsidRDefault="00081389" w:rsidP="00081389">
      <w:pPr>
        <w:pStyle w:val="ConsPlusNormal"/>
        <w:spacing w:line="360" w:lineRule="auto"/>
        <w:ind w:firstLine="709"/>
        <w:jc w:val="both"/>
        <w:rPr>
          <w:color w:val="000000"/>
          <w:sz w:val="28"/>
          <w:szCs w:val="28"/>
        </w:rPr>
      </w:pPr>
      <w:r w:rsidRPr="00081389">
        <w:rPr>
          <w:color w:val="000000"/>
          <w:sz w:val="28"/>
          <w:szCs w:val="28"/>
        </w:rPr>
        <w:t xml:space="preserve">При принятии решения о фактическом принятии наследства суд должен проверить наличие двух юридических фактов: 1) являются ли действия наследника его намерением принять наследство; 2) совершены ли эти действия в течение шестимесячного срока для принятия наследства. Так, Липецкая область в своей жалобе указывала: </w:t>
      </w:r>
      <w:proofErr w:type="gramStart"/>
      <w:r w:rsidRPr="00081389">
        <w:rPr>
          <w:color w:val="000000"/>
          <w:sz w:val="28"/>
          <w:szCs w:val="28"/>
        </w:rPr>
        <w:t>"Даже если Т. М. В. и Т. Я. В. и взял себе часть личных вещей бабушки, фото, можно расценивать это обстоятельство также не упомянутых в пункте 2 статьи 1153 Гражданского кодекса РФ принятие генетический материал, так как вступление включает в Наследство, и действия, сознательно направленные на реализацию своих наследственных прав." В апелляционном порядке решение Верховного суда Республики Башкортостан от 28.10.2014</w:t>
      </w:r>
      <w:proofErr w:type="gramEnd"/>
      <w:r w:rsidRPr="00081389">
        <w:rPr>
          <w:color w:val="000000"/>
          <w:sz w:val="28"/>
          <w:szCs w:val="28"/>
        </w:rPr>
        <w:t xml:space="preserve"> по делу N 33-15047 / 2014 доводы Истца партии, которые прозвучали из судебной палаты заявлено следующее</w:t>
      </w:r>
      <w:proofErr w:type="gramStart"/>
      <w:r w:rsidRPr="00081389">
        <w:rPr>
          <w:color w:val="000000"/>
          <w:sz w:val="28"/>
          <w:szCs w:val="28"/>
        </w:rPr>
        <w:t xml:space="preserve">: </w:t>
      </w:r>
      <w:r w:rsidRPr="00081389">
        <w:rPr>
          <w:color w:val="000000"/>
          <w:sz w:val="28"/>
          <w:szCs w:val="28"/>
        </w:rPr>
        <w:lastRenderedPageBreak/>
        <w:t>"</w:t>
      </w:r>
      <w:proofErr w:type="gramEnd"/>
      <w:r w:rsidRPr="00081389">
        <w:rPr>
          <w:color w:val="000000"/>
          <w:sz w:val="28"/>
          <w:szCs w:val="28"/>
        </w:rPr>
        <w:t>, то, что Т. приехал на похороны А. Х. С., пробыл до лета, жил в доме с матерью М., ремонтировал крышу, строил баню, неоспоримым доказательством принятия наследства не является. Эти действия Т. должны рассматриваться как помощь матери, которая не может указать на фактическое принятие ею наследства. Ссылка С. на фактическое принятие семейных фотографий А. Х. С. не учитывается судом должным образом, так как есть неоспоримые доказательства совершения этих действий в течение шести месяцев со дня смерти наследодателя.., равно как и их направленность на сохранение наследственного имущества, суд не представлял"</w:t>
      </w:r>
      <w:proofErr w:type="gramStart"/>
      <w:r w:rsidRPr="00081389">
        <w:rPr>
          <w:color w:val="000000"/>
          <w:sz w:val="28"/>
          <w:szCs w:val="28"/>
        </w:rPr>
        <w:t xml:space="preserve"> .</w:t>
      </w:r>
      <w:proofErr w:type="gramEnd"/>
    </w:p>
    <w:p w:rsidR="00081389" w:rsidRDefault="00081389" w:rsidP="00081389">
      <w:pPr>
        <w:pStyle w:val="ConsPlusNormal"/>
        <w:spacing w:line="360" w:lineRule="auto"/>
        <w:ind w:firstLine="709"/>
        <w:jc w:val="both"/>
        <w:rPr>
          <w:color w:val="000000"/>
          <w:sz w:val="28"/>
          <w:szCs w:val="28"/>
        </w:rPr>
      </w:pPr>
      <w:r w:rsidRPr="00081389">
        <w:rPr>
          <w:color w:val="000000"/>
          <w:sz w:val="28"/>
          <w:szCs w:val="28"/>
        </w:rPr>
        <w:t xml:space="preserve">Как указано в абзаце. 9, для подтверждения фактического принятия наследником </w:t>
      </w:r>
      <w:proofErr w:type="spellStart"/>
      <w:proofErr w:type="gramStart"/>
      <w:r w:rsidRPr="00081389">
        <w:rPr>
          <w:color w:val="000000"/>
          <w:sz w:val="28"/>
          <w:szCs w:val="28"/>
        </w:rPr>
        <w:t>наследником</w:t>
      </w:r>
      <w:proofErr w:type="spellEnd"/>
      <w:proofErr w:type="gramEnd"/>
      <w:r w:rsidRPr="00081389">
        <w:rPr>
          <w:color w:val="000000"/>
          <w:sz w:val="28"/>
          <w:szCs w:val="28"/>
        </w:rPr>
        <w:t xml:space="preserve"> могут быть поданы, в частности, свидетельство о проживании вместе с наследодателем, налоговая декларация, уплата платежа за жилье и коммунальные услуги, сберегательная книжка на имя наследодателя, паспорт транспортного средства, принадлежавшего наследодателю, договор о проведении ремонтных работ и т. В юридической литературе справедливо уточняется, что перечисленные документы могут указывать на фактическое принятие наследства при условии совершения действий наследника. Как справедливо отмечает А. В. Никифоров, наличие сберегательной книжки или паспорта транспортного средства само по себе еще не является доказательством факта совершения правонарушений. Другое дело, если наследник запросил часть денег на похороны</w:t>
      </w:r>
      <w:proofErr w:type="gramStart"/>
      <w:r w:rsidRPr="00081389">
        <w:rPr>
          <w:color w:val="000000"/>
          <w:sz w:val="28"/>
          <w:szCs w:val="28"/>
        </w:rPr>
        <w:t xml:space="preserve"> .</w:t>
      </w:r>
      <w:proofErr w:type="gramEnd"/>
    </w:p>
    <w:p w:rsidR="004C1DC0" w:rsidRPr="00081389" w:rsidRDefault="00081389" w:rsidP="00081389">
      <w:pPr>
        <w:pStyle w:val="ConsPlusNormal"/>
        <w:spacing w:line="360" w:lineRule="auto"/>
        <w:ind w:firstLine="709"/>
        <w:jc w:val="both"/>
        <w:rPr>
          <w:color w:val="000000"/>
          <w:sz w:val="28"/>
          <w:szCs w:val="28"/>
        </w:rPr>
      </w:pPr>
      <w:r w:rsidRPr="00081389">
        <w:rPr>
          <w:color w:val="000000"/>
          <w:sz w:val="28"/>
          <w:szCs w:val="28"/>
        </w:rPr>
        <w:t xml:space="preserve">1153 ГК РФ, предположение о принятии наследства признается "еще не доказанным иначе", то есть в данном случае применяется презумпция принятия наследства. Если наследник не заявляет об отказе в наследстве, но не хочет принять наследство, он имеет возможность доказать факт отказа в наследстве, в том числе по истечении срока принятия наследства, предоставив нотариусу соответствующие доказательства или обратившись в суд с заявлением об установлении факта отказа в наследстве. Кроме того, факт непринятия наследником наследства после его смерти может быть установлен по просьбе заинтересованных лиц (других наследников, </w:t>
      </w:r>
      <w:r w:rsidRPr="00081389">
        <w:rPr>
          <w:color w:val="000000"/>
          <w:sz w:val="28"/>
          <w:szCs w:val="28"/>
        </w:rPr>
        <w:lastRenderedPageBreak/>
        <w:t>принявших наследство).</w:t>
      </w:r>
      <w:r w:rsidR="004C1DC0">
        <w:rPr>
          <w:color w:val="000000"/>
          <w:szCs w:val="24"/>
        </w:rPr>
        <w:br w:type="page"/>
      </w:r>
    </w:p>
    <w:p w:rsidR="004C1DC0" w:rsidRDefault="004C1DC0" w:rsidP="00D01925">
      <w:pPr>
        <w:pStyle w:val="ConsPlusNormal"/>
        <w:spacing w:line="360" w:lineRule="auto"/>
        <w:ind w:firstLine="709"/>
        <w:jc w:val="center"/>
        <w:rPr>
          <w:b/>
          <w:color w:val="000000"/>
          <w:sz w:val="28"/>
          <w:szCs w:val="28"/>
        </w:rPr>
      </w:pPr>
      <w:r w:rsidRPr="00C96554">
        <w:rPr>
          <w:b/>
          <w:color w:val="000000"/>
          <w:sz w:val="28"/>
          <w:szCs w:val="28"/>
        </w:rPr>
        <w:lastRenderedPageBreak/>
        <w:t>Заключение</w:t>
      </w:r>
    </w:p>
    <w:p w:rsidR="00081389" w:rsidRPr="00081389" w:rsidRDefault="00081389" w:rsidP="00081389">
      <w:pPr>
        <w:pStyle w:val="ConsPlusNormal"/>
        <w:spacing w:line="360" w:lineRule="auto"/>
        <w:ind w:firstLine="709"/>
        <w:jc w:val="both"/>
        <w:rPr>
          <w:color w:val="000000"/>
          <w:sz w:val="28"/>
          <w:szCs w:val="28"/>
        </w:rPr>
      </w:pPr>
      <w:proofErr w:type="gramStart"/>
      <w:r w:rsidRPr="00081389">
        <w:rPr>
          <w:color w:val="000000"/>
          <w:sz w:val="28"/>
          <w:szCs w:val="28"/>
        </w:rPr>
        <w:t>Наследственное право в объективном смысле представляет собой совокупность правовых норм, регулирующих переход прав и обязанностей от умершего к другим лицам (наследственные отношения и отношения, связанные с наследованием).</w:t>
      </w:r>
      <w:proofErr w:type="gramEnd"/>
      <w:r w:rsidRPr="00081389">
        <w:rPr>
          <w:color w:val="000000"/>
          <w:sz w:val="28"/>
          <w:szCs w:val="28"/>
        </w:rPr>
        <w:t xml:space="preserve"> Наследственное право в субъективном смысле - это, с одной стороны, право гражданина передавать наследникам свои имущественные права и обязанности, с </w:t>
      </w:r>
      <w:proofErr w:type="spellStart"/>
      <w:proofErr w:type="gramStart"/>
      <w:r w:rsidRPr="00081389">
        <w:rPr>
          <w:color w:val="000000"/>
          <w:sz w:val="28"/>
          <w:szCs w:val="28"/>
        </w:rPr>
        <w:t>другой-право</w:t>
      </w:r>
      <w:proofErr w:type="spellEnd"/>
      <w:proofErr w:type="gramEnd"/>
      <w:r w:rsidRPr="00081389">
        <w:rPr>
          <w:color w:val="000000"/>
          <w:sz w:val="28"/>
          <w:szCs w:val="28"/>
        </w:rPr>
        <w:t xml:space="preserve"> получения от наследодателя имущественных прав и обязанностей (право наследования).</w:t>
      </w:r>
    </w:p>
    <w:p w:rsidR="00081389" w:rsidRPr="00081389" w:rsidRDefault="00081389" w:rsidP="00081389">
      <w:pPr>
        <w:pStyle w:val="ConsPlusNormal"/>
        <w:spacing w:line="360" w:lineRule="auto"/>
        <w:ind w:firstLine="709"/>
        <w:jc w:val="both"/>
        <w:rPr>
          <w:color w:val="000000"/>
          <w:sz w:val="28"/>
          <w:szCs w:val="28"/>
        </w:rPr>
      </w:pPr>
      <w:r w:rsidRPr="00081389">
        <w:rPr>
          <w:color w:val="000000"/>
          <w:sz w:val="28"/>
          <w:szCs w:val="28"/>
        </w:rPr>
        <w:t>Особенно важна добросовестность в наследственных правоотношениях, ярко выраженная моральная окраска, поскольку в эту сферу могут быть вовлечены как близкие родственники, так и совершенно посторонние лица, часто с несовместимыми интересами. Реализация принципа целостности в действиях наследников может прослеживаться на протяжении всего существования наследственного правоотношения.</w:t>
      </w:r>
    </w:p>
    <w:p w:rsidR="00081389" w:rsidRPr="00081389" w:rsidRDefault="00081389" w:rsidP="00081389">
      <w:pPr>
        <w:pStyle w:val="ConsPlusNormal"/>
        <w:spacing w:line="360" w:lineRule="auto"/>
        <w:ind w:firstLine="709"/>
        <w:jc w:val="both"/>
        <w:rPr>
          <w:color w:val="000000"/>
          <w:sz w:val="28"/>
          <w:szCs w:val="28"/>
        </w:rPr>
      </w:pPr>
      <w:r w:rsidRPr="00081389">
        <w:rPr>
          <w:color w:val="000000"/>
          <w:sz w:val="28"/>
          <w:szCs w:val="28"/>
        </w:rPr>
        <w:t>Принцип целостности как элемент деятельности каждого законопослушного лица и наследников в том числе, наряду с обоснованностью и справедливостью норм законов является важнейшим условием реализации наследственных прав граждан, гарантированных Конституцией Российской Федерации.</w:t>
      </w:r>
    </w:p>
    <w:p w:rsidR="00081389" w:rsidRPr="00081389" w:rsidRDefault="00081389" w:rsidP="00081389">
      <w:pPr>
        <w:pStyle w:val="ConsPlusNormal"/>
        <w:spacing w:line="360" w:lineRule="auto"/>
        <w:ind w:firstLine="709"/>
        <w:jc w:val="both"/>
        <w:rPr>
          <w:color w:val="000000"/>
          <w:sz w:val="28"/>
          <w:szCs w:val="28"/>
        </w:rPr>
      </w:pPr>
      <w:r w:rsidRPr="00081389">
        <w:rPr>
          <w:color w:val="000000"/>
          <w:sz w:val="28"/>
          <w:szCs w:val="28"/>
        </w:rPr>
        <w:t>Спорным является вопрос об определении и содержании термина "ограничение наследственных прав".</w:t>
      </w:r>
    </w:p>
    <w:p w:rsidR="00081389" w:rsidRPr="00081389" w:rsidRDefault="00081389" w:rsidP="00081389">
      <w:pPr>
        <w:pStyle w:val="ConsPlusNormal"/>
        <w:spacing w:line="360" w:lineRule="auto"/>
        <w:ind w:firstLine="709"/>
        <w:jc w:val="both"/>
        <w:rPr>
          <w:color w:val="000000"/>
          <w:sz w:val="28"/>
          <w:szCs w:val="28"/>
        </w:rPr>
      </w:pPr>
      <w:r w:rsidRPr="00081389">
        <w:rPr>
          <w:color w:val="000000"/>
          <w:sz w:val="28"/>
          <w:szCs w:val="28"/>
        </w:rPr>
        <w:t>Изучив основные положения о понятии и причинах ограничения наследственных прав, можно сделать вывод, что это понятие многозначно, употребляется в нескольких значениях.</w:t>
      </w:r>
    </w:p>
    <w:p w:rsidR="004C1DC0" w:rsidRDefault="00081389" w:rsidP="00081389">
      <w:pPr>
        <w:pStyle w:val="ConsPlusNormal"/>
        <w:spacing w:line="360" w:lineRule="auto"/>
        <w:ind w:firstLine="709"/>
        <w:jc w:val="both"/>
        <w:rPr>
          <w:color w:val="000000"/>
          <w:sz w:val="28"/>
          <w:szCs w:val="28"/>
        </w:rPr>
      </w:pPr>
      <w:r w:rsidRPr="00081389">
        <w:rPr>
          <w:color w:val="000000"/>
          <w:sz w:val="28"/>
          <w:szCs w:val="28"/>
        </w:rPr>
        <w:t>Ограничение наследственных прав представляет собой пределы их осуществления. Определенные проблемы также связаны с реализацией права на наследство и были выявлены в работе.</w:t>
      </w:r>
    </w:p>
    <w:p w:rsidR="00081389" w:rsidRDefault="00081389" w:rsidP="00081389">
      <w:pPr>
        <w:pStyle w:val="ConsPlusNormal"/>
        <w:spacing w:line="360" w:lineRule="auto"/>
        <w:ind w:firstLine="709"/>
        <w:jc w:val="both"/>
        <w:rPr>
          <w:color w:val="000000"/>
          <w:sz w:val="28"/>
          <w:szCs w:val="28"/>
        </w:rPr>
      </w:pPr>
    </w:p>
    <w:p w:rsidR="00081389" w:rsidRDefault="00081389" w:rsidP="00081389">
      <w:pPr>
        <w:pStyle w:val="ConsPlusNormal"/>
        <w:spacing w:line="360" w:lineRule="auto"/>
        <w:ind w:firstLine="709"/>
        <w:jc w:val="both"/>
        <w:rPr>
          <w:color w:val="000000"/>
          <w:sz w:val="28"/>
          <w:szCs w:val="28"/>
        </w:rPr>
      </w:pPr>
    </w:p>
    <w:p w:rsidR="00081389" w:rsidRPr="006C02C0" w:rsidRDefault="00081389" w:rsidP="00081389">
      <w:pPr>
        <w:pStyle w:val="ConsPlusNormal"/>
        <w:spacing w:line="360" w:lineRule="auto"/>
        <w:ind w:firstLine="709"/>
        <w:jc w:val="both"/>
        <w:rPr>
          <w:color w:val="000000"/>
          <w:sz w:val="28"/>
          <w:szCs w:val="28"/>
        </w:rPr>
      </w:pPr>
    </w:p>
    <w:p w:rsidR="004C1DC0" w:rsidRPr="00F21028" w:rsidRDefault="004C1DC0" w:rsidP="00D01925">
      <w:pPr>
        <w:pStyle w:val="ConsPlusNormal"/>
        <w:spacing w:line="360" w:lineRule="auto"/>
        <w:ind w:firstLine="709"/>
        <w:jc w:val="center"/>
        <w:outlineLvl w:val="0"/>
        <w:rPr>
          <w:b/>
          <w:color w:val="000000"/>
          <w:sz w:val="28"/>
          <w:szCs w:val="28"/>
        </w:rPr>
      </w:pPr>
      <w:bookmarkStart w:id="8" w:name="_Toc451376798"/>
      <w:r w:rsidRPr="00F21028">
        <w:rPr>
          <w:b/>
          <w:color w:val="000000"/>
          <w:sz w:val="28"/>
          <w:szCs w:val="28"/>
        </w:rPr>
        <w:lastRenderedPageBreak/>
        <w:t>Список использованной литературы</w:t>
      </w:r>
      <w:bookmarkEnd w:id="8"/>
    </w:p>
    <w:p w:rsidR="004C1DC0" w:rsidRPr="00381A84" w:rsidRDefault="004C1DC0" w:rsidP="0031607A">
      <w:pPr>
        <w:pStyle w:val="a3"/>
        <w:numPr>
          <w:ilvl w:val="0"/>
          <w:numId w:val="4"/>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Нормативно – правовые акты</w:t>
      </w:r>
    </w:p>
    <w:p w:rsidR="004C1DC0" w:rsidRPr="00381A84"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shd w:val="clear" w:color="auto" w:fill="FFFFFF"/>
        </w:rPr>
      </w:pPr>
      <w:r w:rsidRPr="00381A84">
        <w:rPr>
          <w:rFonts w:ascii="Times New Roman" w:hAnsi="Times New Roman"/>
          <w:color w:val="000000"/>
          <w:sz w:val="28"/>
          <w:szCs w:val="28"/>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Pr="00381A84">
        <w:rPr>
          <w:rFonts w:ascii="Times New Roman" w:hAnsi="Times New Roman"/>
          <w:color w:val="000000"/>
          <w:sz w:val="28"/>
          <w:szCs w:val="28"/>
          <w:shd w:val="clear" w:color="auto" w:fill="FFFFFF"/>
        </w:rPr>
        <w:t xml:space="preserve"> Собрание законодательства РФ", 04.08.2014, N 31, ст. 4398.</w:t>
      </w:r>
    </w:p>
    <w:p w:rsidR="004C1DC0" w:rsidRPr="00381A84"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 xml:space="preserve"> "Гражданский кодекс Российской Федерации (часть первая)" от 30.11.1994 N 51-ФЗ (ред. от 31.01.2016)//</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"Собрание законодательства РФ", 05.12.1994, N 32, ст. 3301.</w:t>
      </w:r>
    </w:p>
    <w:p w:rsidR="004C1DC0"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"Семейный кодекс Российской Федерации" от 29.12.1995 N 223-ФЗ (ред. от 30.12.2015)//</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"Собрание законодательства РФ", 01.01.1996, N 1, ст. 16.</w:t>
      </w:r>
    </w:p>
    <w:p w:rsidR="004C1DC0"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"Гражданский кодекс Российской Федерации (часть третья)" от 26.11.2001 N 146-ФЗ (ред. от 09.03.2016)//</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"Собрание законодательства РФ", 03.12.2001, N 49, ст. 4552.</w:t>
      </w:r>
    </w:p>
    <w:p w:rsidR="004C1DC0"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"Жилищный кодекс Российской Федерации" от 29.12.2004 N 188-ФЗ (ред. от 31.01.2016)//</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"Собрание законодательства РФ", 03.01.2005, N 1 (часть 1), ст. 14.</w:t>
      </w:r>
    </w:p>
    <w:p w:rsidR="004C1DC0" w:rsidRPr="00381A84"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"Основы законодательства Российской Федерации о нотариате" (утв. ВС РФ 11.02.1993 N 4462-1) (ред. от 29.12.2015) (с изм. и доп., вступ. в силу с 01.01.2016)//</w:t>
      </w:r>
      <w:r w:rsidRPr="00381A84">
        <w:rPr>
          <w:rFonts w:ascii="Times New Roman" w:hAnsi="Times New Roman"/>
          <w:color w:val="000000"/>
          <w:sz w:val="28"/>
          <w:szCs w:val="28"/>
          <w:shd w:val="clear" w:color="auto" w:fill="FFFFFF"/>
        </w:rPr>
        <w:t xml:space="preserve"> "Российская газета", N 49, 13.03.1993.</w:t>
      </w:r>
    </w:p>
    <w:p w:rsidR="004C1DC0"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 xml:space="preserve">Указ Президента РФ от 07.09.2010 N 1099 (ред. от 30.12.2015) "О мерах по совершенствованию государственной наградной системы Российской Федерации"(вместе с "Положением о государственных наградах Российской Федерации", "Статутами орденов Российской Федерации, положениями о знаках отличия Российской Федерации, медалях Российской Федерации, почетных званиях Российской Федерации, описаниями названных государственных наград Российской Федерации и нагрудных </w:t>
      </w:r>
      <w:r w:rsidRPr="00381A84">
        <w:rPr>
          <w:rFonts w:ascii="Times New Roman" w:hAnsi="Times New Roman"/>
          <w:color w:val="000000"/>
          <w:sz w:val="28"/>
          <w:szCs w:val="28"/>
          <w:lang w:eastAsia="ru-RU"/>
        </w:rPr>
        <w:lastRenderedPageBreak/>
        <w:t>знаков к почетным званиям Российской Федерации")//</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"Собрание законодательства РФ", 13.09.2010, N 37, ст. 4643.</w:t>
      </w:r>
    </w:p>
    <w:p w:rsidR="004C1DC0" w:rsidRPr="00381A84" w:rsidRDefault="004C1DC0" w:rsidP="0031607A">
      <w:pPr>
        <w:pStyle w:val="a3"/>
        <w:numPr>
          <w:ilvl w:val="0"/>
          <w:numId w:val="5"/>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"Методические рекомендации по оформлению наследственных прав" (утв. Правлением ФНП 28.02.2006)//</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"Нотариальный вестник", N 5, 2006.</w:t>
      </w:r>
    </w:p>
    <w:p w:rsidR="004C1DC0" w:rsidRPr="00381A84" w:rsidRDefault="004C1DC0" w:rsidP="0031607A">
      <w:pPr>
        <w:shd w:val="clear" w:color="auto" w:fill="FFFFFF"/>
        <w:spacing w:line="360" w:lineRule="auto"/>
        <w:ind w:left="0" w:firstLine="709"/>
        <w:jc w:val="both"/>
        <w:rPr>
          <w:rFonts w:ascii="Times New Roman" w:hAnsi="Times New Roman"/>
          <w:sz w:val="28"/>
          <w:szCs w:val="28"/>
        </w:rPr>
      </w:pPr>
    </w:p>
    <w:p w:rsidR="004C1DC0" w:rsidRPr="00381A84" w:rsidRDefault="004C1DC0" w:rsidP="0031607A">
      <w:p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Научная литература</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proofErr w:type="spellStart"/>
      <w:r w:rsidRPr="00381A84">
        <w:rPr>
          <w:rFonts w:ascii="Times New Roman" w:hAnsi="Times New Roman"/>
          <w:color w:val="000000"/>
          <w:sz w:val="28"/>
          <w:szCs w:val="28"/>
        </w:rPr>
        <w:t>Баглай</w:t>
      </w:r>
      <w:proofErr w:type="spellEnd"/>
      <w:r w:rsidRPr="00381A84">
        <w:rPr>
          <w:rFonts w:ascii="Times New Roman" w:hAnsi="Times New Roman"/>
          <w:color w:val="000000"/>
          <w:sz w:val="28"/>
          <w:szCs w:val="28"/>
        </w:rPr>
        <w:t xml:space="preserve"> М.В. Конституционное право Российской Федерации. М., 2005.</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rPr>
        <w:t xml:space="preserve">Беспалов Ю.Ф. Наследственное право: Учебник для студентов вузов, обучающихся по специальности "Юриспруденция" / Под ред. Ю.Ф. Беспалова. 2-е изд., </w:t>
      </w:r>
      <w:proofErr w:type="spellStart"/>
      <w:r w:rsidRPr="00381A84">
        <w:rPr>
          <w:rFonts w:ascii="Times New Roman" w:hAnsi="Times New Roman"/>
          <w:color w:val="000000"/>
          <w:sz w:val="28"/>
          <w:szCs w:val="28"/>
        </w:rPr>
        <w:t>перераб</w:t>
      </w:r>
      <w:proofErr w:type="spellEnd"/>
      <w:r w:rsidRPr="00381A84">
        <w:rPr>
          <w:rFonts w:ascii="Times New Roman" w:hAnsi="Times New Roman"/>
          <w:color w:val="000000"/>
          <w:sz w:val="28"/>
          <w:szCs w:val="28"/>
        </w:rPr>
        <w:t xml:space="preserve">. и доп. М.: ЮНИТИ-ДАНА, 2015. </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rPr>
        <w:t xml:space="preserve">Блинков О.Е. </w:t>
      </w:r>
      <w:hyperlink r:id="rId47" w:history="1">
        <w:r w:rsidRPr="00381A84">
          <w:rPr>
            <w:rStyle w:val="a4"/>
            <w:rFonts w:ascii="Times New Roman" w:hAnsi="Times New Roman"/>
            <w:color w:val="000000"/>
            <w:sz w:val="28"/>
            <w:szCs w:val="28"/>
            <w:u w:val="none"/>
          </w:rPr>
          <w:t>О добросовестности и иных изменениях</w:t>
        </w:r>
      </w:hyperlink>
      <w:r w:rsidRPr="00381A84">
        <w:rPr>
          <w:rFonts w:ascii="Times New Roman" w:hAnsi="Times New Roman"/>
          <w:color w:val="000000"/>
          <w:sz w:val="28"/>
          <w:szCs w:val="28"/>
        </w:rPr>
        <w:t xml:space="preserve"> в российском гражданском праве (в наследственно-правовом аспекте) // Наслед</w:t>
      </w:r>
      <w:r>
        <w:rPr>
          <w:rFonts w:ascii="Times New Roman" w:hAnsi="Times New Roman"/>
          <w:color w:val="000000"/>
          <w:sz w:val="28"/>
          <w:szCs w:val="28"/>
        </w:rPr>
        <w:t xml:space="preserve">ственное право. 2013. N 1. </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rPr>
        <w:t xml:space="preserve">Блинков О.Е. </w:t>
      </w:r>
      <w:hyperlink r:id="rId48" w:history="1">
        <w:r w:rsidRPr="00381A84">
          <w:rPr>
            <w:rStyle w:val="a4"/>
            <w:rFonts w:ascii="Times New Roman" w:hAnsi="Times New Roman"/>
            <w:color w:val="000000"/>
            <w:sz w:val="28"/>
            <w:szCs w:val="28"/>
            <w:u w:val="none"/>
          </w:rPr>
          <w:t>Круг наследников по закону</w:t>
        </w:r>
      </w:hyperlink>
      <w:r w:rsidRPr="00381A84">
        <w:rPr>
          <w:rFonts w:ascii="Times New Roman" w:hAnsi="Times New Roman"/>
          <w:color w:val="000000"/>
          <w:sz w:val="28"/>
          <w:szCs w:val="28"/>
        </w:rPr>
        <w:t xml:space="preserve"> и механизм их призвания к наследованию в государствах - участниках Содружества Независимых Государств и Балтии // Наследственное право. 2009. N 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proofErr w:type="spellStart"/>
      <w:r w:rsidRPr="00381A84">
        <w:rPr>
          <w:rFonts w:ascii="Times New Roman" w:hAnsi="Times New Roman"/>
          <w:sz w:val="28"/>
          <w:szCs w:val="28"/>
        </w:rPr>
        <w:t>Братусь</w:t>
      </w:r>
      <w:proofErr w:type="spellEnd"/>
      <w:r w:rsidRPr="00381A84">
        <w:rPr>
          <w:rFonts w:ascii="Times New Roman" w:hAnsi="Times New Roman"/>
          <w:sz w:val="28"/>
          <w:szCs w:val="28"/>
        </w:rPr>
        <w:t xml:space="preserve"> С.Н. Предмет и система советского гражданского права. М., 1963. </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color w:val="000000"/>
          <w:sz w:val="28"/>
          <w:szCs w:val="28"/>
          <w:lang w:eastAsia="ru-RU"/>
        </w:rPr>
      </w:pPr>
      <w:proofErr w:type="spellStart"/>
      <w:r w:rsidRPr="00381A84">
        <w:rPr>
          <w:rFonts w:ascii="Times New Roman" w:hAnsi="Times New Roman"/>
          <w:sz w:val="28"/>
          <w:szCs w:val="28"/>
        </w:rPr>
        <w:t>Волгаев</w:t>
      </w:r>
      <w:proofErr w:type="spellEnd"/>
      <w:r w:rsidRPr="00381A84">
        <w:rPr>
          <w:rFonts w:ascii="Times New Roman" w:hAnsi="Times New Roman"/>
          <w:sz w:val="28"/>
          <w:szCs w:val="28"/>
        </w:rPr>
        <w:t xml:space="preserve"> М.В., Ростовцева Н.В. Принятие наследства: доктрина и практика // Наследственное право. 2015. N 4.</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 xml:space="preserve">Гражданский кодекс Российской Федерации. Постатейный </w:t>
      </w:r>
      <w:hyperlink r:id="rId49" w:history="1">
        <w:r w:rsidRPr="00381A84">
          <w:rPr>
            <w:rFonts w:ascii="Times New Roman" w:hAnsi="Times New Roman"/>
            <w:sz w:val="28"/>
            <w:szCs w:val="28"/>
          </w:rPr>
          <w:t>комментарий</w:t>
        </w:r>
      </w:hyperlink>
      <w:r w:rsidRPr="00381A84">
        <w:rPr>
          <w:rFonts w:ascii="Times New Roman" w:hAnsi="Times New Roman"/>
          <w:sz w:val="28"/>
          <w:szCs w:val="28"/>
        </w:rPr>
        <w:t xml:space="preserve"> к главам 1, 2, 3 / Под ред. П.В. Крашенинникова. М.: Статут, 2013.</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Гражданское право: Учебник: В 3-х т. / Под ред. А.П. Сергеева и Ю.К. Толстого. 4-е изд., </w:t>
      </w:r>
      <w:proofErr w:type="spellStart"/>
      <w:r w:rsidRPr="00381A84">
        <w:rPr>
          <w:rFonts w:ascii="Times New Roman" w:hAnsi="Times New Roman"/>
          <w:color w:val="000000"/>
          <w:sz w:val="28"/>
          <w:szCs w:val="28"/>
        </w:rPr>
        <w:t>перераб</w:t>
      </w:r>
      <w:proofErr w:type="spellEnd"/>
      <w:r w:rsidRPr="00381A84">
        <w:rPr>
          <w:rFonts w:ascii="Times New Roman" w:hAnsi="Times New Roman"/>
          <w:color w:val="000000"/>
          <w:sz w:val="28"/>
          <w:szCs w:val="28"/>
        </w:rPr>
        <w:t xml:space="preserve">. и доп. М.: ТК </w:t>
      </w:r>
      <w:proofErr w:type="spellStart"/>
      <w:r w:rsidRPr="00381A84">
        <w:rPr>
          <w:rFonts w:ascii="Times New Roman" w:hAnsi="Times New Roman"/>
          <w:color w:val="000000"/>
          <w:sz w:val="28"/>
          <w:szCs w:val="28"/>
        </w:rPr>
        <w:t>Велби</w:t>
      </w:r>
      <w:proofErr w:type="spellEnd"/>
      <w:r w:rsidRPr="00381A84">
        <w:rPr>
          <w:rFonts w:ascii="Times New Roman" w:hAnsi="Times New Roman"/>
          <w:color w:val="000000"/>
          <w:sz w:val="28"/>
          <w:szCs w:val="28"/>
        </w:rPr>
        <w:t>; Проспект, 2006. Т. 3.</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Грибанов В.П. Пределы осуществления и защиты гражданских прав // Осуществление и защита гражданских прав. М.: Статут, 2001.</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proofErr w:type="spellStart"/>
      <w:r w:rsidRPr="00381A84">
        <w:rPr>
          <w:rFonts w:ascii="Times New Roman" w:hAnsi="Times New Roman"/>
          <w:color w:val="000000"/>
          <w:sz w:val="28"/>
          <w:szCs w:val="28"/>
        </w:rPr>
        <w:lastRenderedPageBreak/>
        <w:t>Дерюгина</w:t>
      </w:r>
      <w:proofErr w:type="spellEnd"/>
      <w:r w:rsidRPr="00381A84">
        <w:rPr>
          <w:rFonts w:ascii="Times New Roman" w:hAnsi="Times New Roman"/>
          <w:color w:val="000000"/>
          <w:sz w:val="28"/>
          <w:szCs w:val="28"/>
        </w:rPr>
        <w:t xml:space="preserve"> Т.В. </w:t>
      </w:r>
      <w:hyperlink r:id="rId50" w:history="1">
        <w:r w:rsidRPr="00381A84">
          <w:rPr>
            <w:rStyle w:val="a4"/>
            <w:rFonts w:ascii="Times New Roman" w:hAnsi="Times New Roman"/>
            <w:color w:val="000000"/>
            <w:sz w:val="28"/>
            <w:szCs w:val="28"/>
            <w:u w:val="none"/>
          </w:rPr>
          <w:t>Некоторые проблемы определения пределов</w:t>
        </w:r>
      </w:hyperlink>
      <w:r w:rsidRPr="00381A84">
        <w:rPr>
          <w:rFonts w:ascii="Times New Roman" w:hAnsi="Times New Roman"/>
          <w:color w:val="000000"/>
          <w:sz w:val="28"/>
          <w:szCs w:val="28"/>
        </w:rPr>
        <w:t xml:space="preserve"> осуществления гражданских прав // Российская юстиция. 2008. N 12</w:t>
      </w:r>
      <w:r>
        <w:rPr>
          <w:rFonts w:ascii="Times New Roman" w:hAnsi="Times New Roman"/>
          <w:color w:val="000000"/>
          <w:sz w:val="28"/>
          <w:szCs w:val="28"/>
        </w:rPr>
        <w:t>.</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Диденко А. Приобретение наследства // Гражданское законодательство. Статьи. Комментарии. Практика: Избранное. Т. 3 / Под ред. А. Диденко. Алматы: Раритет, Ин-т правовых исследований и анализа, 2008</w:t>
      </w:r>
      <w:r>
        <w:rPr>
          <w:rFonts w:ascii="Times New Roman" w:hAnsi="Times New Roman"/>
          <w:sz w:val="28"/>
          <w:szCs w:val="28"/>
        </w:rPr>
        <w:t>.</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Дроздова Т.Ю. Добросовестность в российском гражданском праве: </w:t>
      </w:r>
      <w:proofErr w:type="spellStart"/>
      <w:r w:rsidRPr="00381A84">
        <w:rPr>
          <w:rFonts w:ascii="Times New Roman" w:hAnsi="Times New Roman"/>
          <w:color w:val="000000"/>
          <w:sz w:val="28"/>
          <w:szCs w:val="28"/>
        </w:rPr>
        <w:t>Автореф</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дис</w:t>
      </w:r>
      <w:proofErr w:type="spellEnd"/>
      <w:r w:rsidRPr="00381A84">
        <w:rPr>
          <w:rFonts w:ascii="Times New Roman" w:hAnsi="Times New Roman"/>
          <w:color w:val="000000"/>
          <w:sz w:val="28"/>
          <w:szCs w:val="28"/>
        </w:rPr>
        <w:t xml:space="preserve">. ... канд. </w:t>
      </w:r>
      <w:proofErr w:type="spellStart"/>
      <w:r w:rsidRPr="00381A84">
        <w:rPr>
          <w:rFonts w:ascii="Times New Roman" w:hAnsi="Times New Roman"/>
          <w:color w:val="000000"/>
          <w:sz w:val="28"/>
          <w:szCs w:val="28"/>
        </w:rPr>
        <w:t>юрид</w:t>
      </w:r>
      <w:proofErr w:type="spellEnd"/>
      <w:r w:rsidRPr="00381A84">
        <w:rPr>
          <w:rFonts w:ascii="Times New Roman" w:hAnsi="Times New Roman"/>
          <w:color w:val="000000"/>
          <w:sz w:val="28"/>
          <w:szCs w:val="28"/>
        </w:rPr>
        <w:t>. наук. Иркутск, 2004.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proofErr w:type="spellStart"/>
      <w:r w:rsidRPr="00381A84">
        <w:rPr>
          <w:rFonts w:ascii="Times New Roman" w:hAnsi="Times New Roman"/>
          <w:color w:val="000000"/>
          <w:sz w:val="28"/>
          <w:szCs w:val="28"/>
        </w:rPr>
        <w:t>Жаскайрат</w:t>
      </w:r>
      <w:proofErr w:type="spellEnd"/>
      <w:r w:rsidRPr="00381A84">
        <w:rPr>
          <w:rFonts w:ascii="Times New Roman" w:hAnsi="Times New Roman"/>
          <w:color w:val="000000"/>
          <w:sz w:val="28"/>
          <w:szCs w:val="28"/>
        </w:rPr>
        <w:t xml:space="preserve"> М., </w:t>
      </w:r>
      <w:proofErr w:type="spellStart"/>
      <w:r w:rsidRPr="00381A84">
        <w:rPr>
          <w:rFonts w:ascii="Times New Roman" w:hAnsi="Times New Roman"/>
          <w:color w:val="000000"/>
          <w:sz w:val="28"/>
          <w:szCs w:val="28"/>
        </w:rPr>
        <w:t>Нуржанова</w:t>
      </w:r>
      <w:proofErr w:type="spellEnd"/>
      <w:r w:rsidRPr="00381A84">
        <w:rPr>
          <w:rFonts w:ascii="Times New Roman" w:hAnsi="Times New Roman"/>
          <w:color w:val="000000"/>
          <w:sz w:val="28"/>
          <w:szCs w:val="28"/>
        </w:rPr>
        <w:t xml:space="preserve"> А.С. Добросовестность в семейном праве Республики Казахстан. Добросовестность в гражданском праве: Материалы </w:t>
      </w:r>
      <w:proofErr w:type="spellStart"/>
      <w:r w:rsidRPr="00381A84">
        <w:rPr>
          <w:rFonts w:ascii="Times New Roman" w:hAnsi="Times New Roman"/>
          <w:color w:val="000000"/>
          <w:sz w:val="28"/>
          <w:szCs w:val="28"/>
        </w:rPr>
        <w:t>Междунар</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науч.-практ</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конф</w:t>
      </w:r>
      <w:proofErr w:type="spellEnd"/>
      <w:r w:rsidRPr="00381A84">
        <w:rPr>
          <w:rFonts w:ascii="Times New Roman" w:hAnsi="Times New Roman"/>
          <w:color w:val="000000"/>
          <w:sz w:val="28"/>
          <w:szCs w:val="28"/>
        </w:rPr>
        <w:t xml:space="preserve">. в рамках </w:t>
      </w:r>
      <w:proofErr w:type="spellStart"/>
      <w:r w:rsidRPr="00381A84">
        <w:rPr>
          <w:rFonts w:ascii="Times New Roman" w:hAnsi="Times New Roman"/>
          <w:color w:val="000000"/>
          <w:sz w:val="28"/>
          <w:szCs w:val="28"/>
        </w:rPr>
        <w:t>ежегод</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цивилистических</w:t>
      </w:r>
      <w:proofErr w:type="spellEnd"/>
      <w:r w:rsidRPr="00381A84">
        <w:rPr>
          <w:rFonts w:ascii="Times New Roman" w:hAnsi="Times New Roman"/>
          <w:color w:val="000000"/>
          <w:sz w:val="28"/>
          <w:szCs w:val="28"/>
        </w:rPr>
        <w:t xml:space="preserve"> чтений, посвящен. 20-летию Гражданского кодекса Республики Казахстан (Алматы, 22 - 23 мая </w:t>
      </w:r>
      <w:smartTag w:uri="urn:schemas-microsoft-com:office:smarttags" w:element="metricconverter">
        <w:smartTagPr>
          <w:attr w:name="ProductID" w:val="2014 г"/>
        </w:smartTagPr>
        <w:r w:rsidRPr="00381A84">
          <w:rPr>
            <w:rFonts w:ascii="Times New Roman" w:hAnsi="Times New Roman"/>
            <w:color w:val="000000"/>
            <w:sz w:val="28"/>
            <w:szCs w:val="28"/>
          </w:rPr>
          <w:t>2014 г</w:t>
        </w:r>
      </w:smartTag>
      <w:r w:rsidRPr="00381A84">
        <w:rPr>
          <w:rFonts w:ascii="Times New Roman" w:hAnsi="Times New Roman"/>
          <w:color w:val="000000"/>
          <w:sz w:val="28"/>
          <w:szCs w:val="28"/>
        </w:rPr>
        <w:t>.) / Отв. ред. М.К. Сулейменов. Алматы, 2014.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Иванова С.А. Некоторые проблемы реализации принципа социальной справедливости, разумности и добросовестности в гражданском праве // Законодательство и экономика. 2005. N 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Касаткина А.Ю. Осуществление наследственных прав ребенка в Российской Федерации: </w:t>
      </w:r>
      <w:proofErr w:type="spellStart"/>
      <w:r w:rsidRPr="00381A84">
        <w:rPr>
          <w:rFonts w:ascii="Times New Roman" w:hAnsi="Times New Roman"/>
          <w:color w:val="000000"/>
          <w:sz w:val="28"/>
          <w:szCs w:val="28"/>
        </w:rPr>
        <w:t>Дис</w:t>
      </w:r>
      <w:proofErr w:type="spellEnd"/>
      <w:r w:rsidRPr="00381A84">
        <w:rPr>
          <w:rFonts w:ascii="Times New Roman" w:hAnsi="Times New Roman"/>
          <w:color w:val="000000"/>
          <w:sz w:val="28"/>
          <w:szCs w:val="28"/>
        </w:rPr>
        <w:t xml:space="preserve">. ... канд. </w:t>
      </w:r>
      <w:proofErr w:type="spellStart"/>
      <w:r w:rsidRPr="00381A84">
        <w:rPr>
          <w:rFonts w:ascii="Times New Roman" w:hAnsi="Times New Roman"/>
          <w:color w:val="000000"/>
          <w:sz w:val="28"/>
          <w:szCs w:val="28"/>
        </w:rPr>
        <w:t>юрид</w:t>
      </w:r>
      <w:proofErr w:type="spellEnd"/>
      <w:r w:rsidRPr="00381A84">
        <w:rPr>
          <w:rFonts w:ascii="Times New Roman" w:hAnsi="Times New Roman"/>
          <w:color w:val="000000"/>
          <w:sz w:val="28"/>
          <w:szCs w:val="28"/>
        </w:rPr>
        <w:t>. наук. М., 2014.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proofErr w:type="spellStart"/>
      <w:r w:rsidRPr="00381A84">
        <w:rPr>
          <w:rFonts w:ascii="Times New Roman" w:hAnsi="Times New Roman"/>
          <w:color w:val="000000"/>
          <w:sz w:val="28"/>
          <w:szCs w:val="28"/>
        </w:rPr>
        <w:t>Киминчижи</w:t>
      </w:r>
      <w:proofErr w:type="spellEnd"/>
      <w:r w:rsidRPr="00381A84">
        <w:rPr>
          <w:rFonts w:ascii="Times New Roman" w:hAnsi="Times New Roman"/>
          <w:color w:val="000000"/>
          <w:sz w:val="28"/>
          <w:szCs w:val="28"/>
        </w:rPr>
        <w:t xml:space="preserve"> Е.Н. </w:t>
      </w:r>
      <w:hyperlink r:id="rId51" w:history="1">
        <w:r w:rsidRPr="00381A84">
          <w:rPr>
            <w:rStyle w:val="a4"/>
            <w:rFonts w:ascii="Times New Roman" w:hAnsi="Times New Roman"/>
            <w:color w:val="000000"/>
            <w:sz w:val="28"/>
            <w:szCs w:val="28"/>
            <w:u w:val="none"/>
          </w:rPr>
          <w:t xml:space="preserve">Право наследования как </w:t>
        </w:r>
        <w:proofErr w:type="spellStart"/>
        <w:r w:rsidRPr="00381A84">
          <w:rPr>
            <w:rStyle w:val="a4"/>
            <w:rFonts w:ascii="Times New Roman" w:hAnsi="Times New Roman"/>
            <w:color w:val="000000"/>
            <w:sz w:val="28"/>
            <w:szCs w:val="28"/>
            <w:u w:val="none"/>
          </w:rPr>
          <w:t>секундарное</w:t>
        </w:r>
        <w:proofErr w:type="spellEnd"/>
        <w:r w:rsidRPr="00381A84">
          <w:rPr>
            <w:rStyle w:val="a4"/>
            <w:rFonts w:ascii="Times New Roman" w:hAnsi="Times New Roman"/>
            <w:color w:val="000000"/>
            <w:sz w:val="28"/>
            <w:szCs w:val="28"/>
            <w:u w:val="none"/>
          </w:rPr>
          <w:t xml:space="preserve"> право</w:t>
        </w:r>
      </w:hyperlink>
      <w:r w:rsidRPr="00381A84">
        <w:rPr>
          <w:rFonts w:ascii="Times New Roman" w:hAnsi="Times New Roman"/>
          <w:color w:val="000000"/>
          <w:sz w:val="28"/>
          <w:szCs w:val="28"/>
        </w:rPr>
        <w:t xml:space="preserve"> // Наследственное право. 2010. N 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Комментарий к Гражданскому кодексу Российской Федерации. Часть третья: Учебно-практический </w:t>
      </w:r>
      <w:hyperlink r:id="rId52" w:history="1">
        <w:r w:rsidRPr="00381A84">
          <w:rPr>
            <w:rStyle w:val="a4"/>
            <w:rFonts w:ascii="Times New Roman" w:hAnsi="Times New Roman"/>
            <w:color w:val="000000"/>
            <w:sz w:val="28"/>
            <w:szCs w:val="28"/>
            <w:u w:val="none"/>
          </w:rPr>
          <w:t>комментарий</w:t>
        </w:r>
      </w:hyperlink>
      <w:r w:rsidRPr="00381A84">
        <w:rPr>
          <w:rFonts w:ascii="Times New Roman" w:hAnsi="Times New Roman"/>
          <w:color w:val="000000"/>
          <w:sz w:val="28"/>
          <w:szCs w:val="28"/>
        </w:rPr>
        <w:t xml:space="preserve"> (постатейный) / Е.Н. Абрамова, Н.Н. Аверченко, В.В. Грачев и др.; под ред. А.П. Сергеева. М.: Проспект, 2011</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Костин П.Ю. </w:t>
      </w:r>
      <w:hyperlink r:id="rId53" w:history="1">
        <w:r w:rsidRPr="00381A84">
          <w:rPr>
            <w:rStyle w:val="a4"/>
            <w:rFonts w:ascii="Times New Roman" w:hAnsi="Times New Roman"/>
            <w:color w:val="000000"/>
            <w:sz w:val="28"/>
            <w:szCs w:val="28"/>
            <w:u w:val="none"/>
          </w:rPr>
          <w:t>Имущественный и неимущественный характер</w:t>
        </w:r>
      </w:hyperlink>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секундарных</w:t>
      </w:r>
      <w:proofErr w:type="spellEnd"/>
      <w:r w:rsidRPr="00381A84">
        <w:rPr>
          <w:rFonts w:ascii="Times New Roman" w:hAnsi="Times New Roman"/>
          <w:color w:val="000000"/>
          <w:sz w:val="28"/>
          <w:szCs w:val="28"/>
        </w:rPr>
        <w:t xml:space="preserve"> прав // Юрист. 2014. N 11.</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Крашенинников П.В. Наследственное право. М.: Статут, 2016.</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proofErr w:type="spellStart"/>
      <w:r w:rsidRPr="00381A84">
        <w:rPr>
          <w:rFonts w:ascii="Times New Roman" w:hAnsi="Times New Roman"/>
          <w:color w:val="000000"/>
          <w:sz w:val="28"/>
          <w:szCs w:val="28"/>
        </w:rPr>
        <w:t>Лиджиева</w:t>
      </w:r>
      <w:proofErr w:type="spellEnd"/>
      <w:r w:rsidRPr="00381A84">
        <w:rPr>
          <w:rFonts w:ascii="Times New Roman" w:hAnsi="Times New Roman"/>
          <w:color w:val="000000"/>
          <w:sz w:val="28"/>
          <w:szCs w:val="28"/>
        </w:rPr>
        <w:t xml:space="preserve"> С.Г. Понятие и основания ограничения наследственных прав // Нотариус. 2015. N 8. С. 19 - 22.</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lastRenderedPageBreak/>
        <w:t xml:space="preserve">Мананников О.В. Наследственное право России: Учебное пособие. М.: Издательско-торговая корпорация "Дашков и К", 2004. </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Мананников О.В. Наследование земельных участков и имущественных прав на них в России. Архангельск: Поморский государственный университет им. М.В. Ломоносова, 2010.</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Муромцев С.А. Определение и основное разделение права // Муромцев С.А. Избранное / Вступ. слово, сост. - П.В. Крашенинников. М.: Статут, 2015.</w:t>
      </w:r>
    </w:p>
    <w:p w:rsidR="004C1DC0"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sz w:val="28"/>
          <w:szCs w:val="28"/>
        </w:rPr>
        <w:t>Никольский В. Об основных моментах наследования. М.: Университетская типография, 1871.</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Никифоров А.В. </w:t>
      </w:r>
      <w:hyperlink r:id="rId54" w:history="1">
        <w:r w:rsidRPr="00381A84">
          <w:rPr>
            <w:rStyle w:val="a4"/>
            <w:rFonts w:ascii="Times New Roman" w:hAnsi="Times New Roman"/>
            <w:color w:val="000000"/>
            <w:sz w:val="28"/>
            <w:szCs w:val="28"/>
            <w:u w:val="none"/>
          </w:rPr>
          <w:t>Разъяснение Верховным Судом Российской Федерации</w:t>
        </w:r>
      </w:hyperlink>
      <w:r w:rsidRPr="00381A84">
        <w:rPr>
          <w:rFonts w:ascii="Times New Roman" w:hAnsi="Times New Roman"/>
          <w:color w:val="000000"/>
          <w:sz w:val="28"/>
          <w:szCs w:val="28"/>
        </w:rPr>
        <w:t xml:space="preserve"> вопросов наследования (продолжение) // Наследственное право. 2014. N 4.</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Сараев А.Г. </w:t>
      </w:r>
      <w:hyperlink r:id="rId55" w:history="1">
        <w:r w:rsidRPr="00381A84">
          <w:rPr>
            <w:rStyle w:val="a4"/>
            <w:rFonts w:ascii="Times New Roman" w:hAnsi="Times New Roman"/>
            <w:color w:val="000000"/>
            <w:sz w:val="28"/>
            <w:szCs w:val="28"/>
            <w:u w:val="none"/>
          </w:rPr>
          <w:t>О юридической природе права наследования</w:t>
        </w:r>
      </w:hyperlink>
      <w:r w:rsidRPr="00381A84">
        <w:rPr>
          <w:rFonts w:ascii="Times New Roman" w:hAnsi="Times New Roman"/>
          <w:color w:val="000000"/>
          <w:sz w:val="28"/>
          <w:szCs w:val="28"/>
        </w:rPr>
        <w:t xml:space="preserve"> (есть мнение) // Наследственное право. 2013. N 1.</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Сулейменов М.К. Добросовестность в гражданском праве: проблемы теории и практики. Добросовестность в гражданском праве: Материалы </w:t>
      </w:r>
      <w:proofErr w:type="spellStart"/>
      <w:r w:rsidRPr="00381A84">
        <w:rPr>
          <w:rFonts w:ascii="Times New Roman" w:hAnsi="Times New Roman"/>
          <w:color w:val="000000"/>
          <w:sz w:val="28"/>
          <w:szCs w:val="28"/>
        </w:rPr>
        <w:t>Междунар</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науч.-практ</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конф</w:t>
      </w:r>
      <w:proofErr w:type="spellEnd"/>
      <w:r w:rsidRPr="00381A84">
        <w:rPr>
          <w:rFonts w:ascii="Times New Roman" w:hAnsi="Times New Roman"/>
          <w:color w:val="000000"/>
          <w:sz w:val="28"/>
          <w:szCs w:val="28"/>
        </w:rPr>
        <w:t xml:space="preserve">. в рамках </w:t>
      </w:r>
      <w:proofErr w:type="spellStart"/>
      <w:r w:rsidRPr="00381A84">
        <w:rPr>
          <w:rFonts w:ascii="Times New Roman" w:hAnsi="Times New Roman"/>
          <w:color w:val="000000"/>
          <w:sz w:val="28"/>
          <w:szCs w:val="28"/>
        </w:rPr>
        <w:t>ежегод</w:t>
      </w:r>
      <w:proofErr w:type="spellEnd"/>
      <w:r w:rsidRPr="00381A84">
        <w:rPr>
          <w:rFonts w:ascii="Times New Roman" w:hAnsi="Times New Roman"/>
          <w:color w:val="000000"/>
          <w:sz w:val="28"/>
          <w:szCs w:val="28"/>
        </w:rPr>
        <w:t xml:space="preserve">. </w:t>
      </w:r>
      <w:proofErr w:type="spellStart"/>
      <w:r w:rsidRPr="00381A84">
        <w:rPr>
          <w:rFonts w:ascii="Times New Roman" w:hAnsi="Times New Roman"/>
          <w:color w:val="000000"/>
          <w:sz w:val="28"/>
          <w:szCs w:val="28"/>
        </w:rPr>
        <w:t>цивилистических</w:t>
      </w:r>
      <w:proofErr w:type="spellEnd"/>
      <w:r w:rsidRPr="00381A84">
        <w:rPr>
          <w:rFonts w:ascii="Times New Roman" w:hAnsi="Times New Roman"/>
          <w:color w:val="000000"/>
          <w:sz w:val="28"/>
          <w:szCs w:val="28"/>
        </w:rPr>
        <w:t xml:space="preserve"> чтений, посвящен. 20-летию Гражданского кодекса Республики Казахстан (Алматы, 22 - 23 мая </w:t>
      </w:r>
      <w:smartTag w:uri="urn:schemas-microsoft-com:office:smarttags" w:element="metricconverter">
        <w:smartTagPr>
          <w:attr w:name="ProductID" w:val="2014 г"/>
        </w:smartTagPr>
        <w:r w:rsidRPr="00381A84">
          <w:rPr>
            <w:rFonts w:ascii="Times New Roman" w:hAnsi="Times New Roman"/>
            <w:color w:val="000000"/>
            <w:sz w:val="28"/>
            <w:szCs w:val="28"/>
          </w:rPr>
          <w:t>2014 г</w:t>
        </w:r>
      </w:smartTag>
      <w:r w:rsidRPr="00381A84">
        <w:rPr>
          <w:rFonts w:ascii="Times New Roman" w:hAnsi="Times New Roman"/>
          <w:color w:val="000000"/>
          <w:sz w:val="28"/>
          <w:szCs w:val="28"/>
        </w:rPr>
        <w:t xml:space="preserve">.) / Отв. ред. М.К. Сулейменов. Алматы, 2014. </w:t>
      </w:r>
    </w:p>
    <w:p w:rsidR="004C1DC0" w:rsidRPr="00381A84" w:rsidRDefault="004C1DC0" w:rsidP="0031607A">
      <w:pPr>
        <w:pStyle w:val="a3"/>
        <w:numPr>
          <w:ilvl w:val="0"/>
          <w:numId w:val="6"/>
        </w:numPr>
        <w:shd w:val="clear" w:color="auto" w:fill="FFFFFF"/>
        <w:spacing w:line="360" w:lineRule="auto"/>
        <w:ind w:left="0" w:firstLine="709"/>
        <w:jc w:val="both"/>
        <w:rPr>
          <w:rFonts w:ascii="Times New Roman" w:hAnsi="Times New Roman"/>
          <w:sz w:val="28"/>
          <w:szCs w:val="28"/>
        </w:rPr>
      </w:pPr>
      <w:proofErr w:type="spellStart"/>
      <w:r w:rsidRPr="00381A84">
        <w:rPr>
          <w:rFonts w:ascii="Times New Roman" w:hAnsi="Times New Roman"/>
          <w:color w:val="000000"/>
          <w:sz w:val="28"/>
          <w:szCs w:val="28"/>
        </w:rPr>
        <w:t>Шершеневич</w:t>
      </w:r>
      <w:proofErr w:type="spellEnd"/>
      <w:r w:rsidRPr="00381A84">
        <w:rPr>
          <w:rFonts w:ascii="Times New Roman" w:hAnsi="Times New Roman"/>
          <w:color w:val="000000"/>
          <w:sz w:val="28"/>
          <w:szCs w:val="28"/>
        </w:rPr>
        <w:t xml:space="preserve"> Г.Ф. Учебник русского гражданского права. Т. </w:t>
      </w:r>
      <w:smartTag w:uri="urn:schemas-microsoft-com:office:smarttags" w:element="metricconverter">
        <w:smartTagPr>
          <w:attr w:name="ProductID" w:val="2. М"/>
        </w:smartTagPr>
        <w:r w:rsidRPr="00381A84">
          <w:rPr>
            <w:rFonts w:ascii="Times New Roman" w:hAnsi="Times New Roman"/>
            <w:color w:val="000000"/>
            <w:sz w:val="28"/>
            <w:szCs w:val="28"/>
          </w:rPr>
          <w:t>2. М</w:t>
        </w:r>
      </w:smartTag>
      <w:r w:rsidRPr="00381A84">
        <w:rPr>
          <w:rFonts w:ascii="Times New Roman" w:hAnsi="Times New Roman"/>
          <w:color w:val="000000"/>
          <w:sz w:val="28"/>
          <w:szCs w:val="28"/>
        </w:rPr>
        <w:t>.: Статут, 2005.</w:t>
      </w:r>
    </w:p>
    <w:p w:rsidR="004C1DC0" w:rsidRPr="00381A84" w:rsidRDefault="004C1DC0" w:rsidP="0031607A">
      <w:pPr>
        <w:autoSpaceDE w:val="0"/>
        <w:autoSpaceDN w:val="0"/>
        <w:adjustRightInd w:val="0"/>
        <w:spacing w:line="360" w:lineRule="auto"/>
        <w:ind w:left="0" w:firstLine="709"/>
        <w:jc w:val="both"/>
        <w:rPr>
          <w:rFonts w:ascii="Times New Roman" w:hAnsi="Times New Roman"/>
          <w:sz w:val="28"/>
          <w:szCs w:val="28"/>
        </w:rPr>
      </w:pPr>
    </w:p>
    <w:p w:rsidR="004C1DC0" w:rsidRPr="00381A84" w:rsidRDefault="004C1DC0" w:rsidP="0031607A">
      <w:pPr>
        <w:autoSpaceDE w:val="0"/>
        <w:autoSpaceDN w:val="0"/>
        <w:adjustRightInd w:val="0"/>
        <w:spacing w:line="360" w:lineRule="auto"/>
        <w:ind w:left="0" w:firstLine="709"/>
        <w:jc w:val="both"/>
        <w:rPr>
          <w:rFonts w:ascii="Times New Roman" w:hAnsi="Times New Roman"/>
          <w:sz w:val="28"/>
          <w:szCs w:val="28"/>
        </w:rPr>
      </w:pPr>
      <w:r w:rsidRPr="00381A84">
        <w:rPr>
          <w:rFonts w:ascii="Times New Roman" w:hAnsi="Times New Roman"/>
          <w:sz w:val="28"/>
          <w:szCs w:val="28"/>
        </w:rPr>
        <w:t>Материалы правоприменительной практики</w:t>
      </w:r>
    </w:p>
    <w:p w:rsidR="004C1DC0" w:rsidRPr="00381A84" w:rsidRDefault="004C1DC0" w:rsidP="0031607A">
      <w:pPr>
        <w:pStyle w:val="a3"/>
        <w:numPr>
          <w:ilvl w:val="0"/>
          <w:numId w:val="7"/>
        </w:numPr>
        <w:shd w:val="clear" w:color="auto" w:fill="FFFFFF"/>
        <w:spacing w:line="360" w:lineRule="auto"/>
        <w:ind w:left="0" w:firstLine="709"/>
        <w:jc w:val="both"/>
        <w:rPr>
          <w:rFonts w:ascii="Times New Roman" w:hAnsi="Times New Roman"/>
          <w:color w:val="000000"/>
          <w:sz w:val="28"/>
          <w:szCs w:val="28"/>
          <w:lang w:eastAsia="ru-RU"/>
        </w:rPr>
      </w:pPr>
      <w:r w:rsidRPr="00381A84">
        <w:rPr>
          <w:rFonts w:ascii="Times New Roman" w:hAnsi="Times New Roman"/>
          <w:color w:val="000000"/>
          <w:sz w:val="28"/>
          <w:szCs w:val="28"/>
          <w:lang w:eastAsia="ru-RU"/>
        </w:rPr>
        <w:t>Постановление Пленума Верховного Суда РФ от 29.05.2012 N 9 «О судебной практике по делам о наследовании»//</w:t>
      </w:r>
      <w:r w:rsidRPr="00381A84">
        <w:rPr>
          <w:rFonts w:ascii="Times New Roman" w:hAnsi="Times New Roman"/>
          <w:color w:val="000000"/>
          <w:sz w:val="28"/>
          <w:szCs w:val="28"/>
        </w:rPr>
        <w:t xml:space="preserve"> </w:t>
      </w:r>
      <w:r w:rsidRPr="00381A84">
        <w:rPr>
          <w:rFonts w:ascii="Times New Roman" w:hAnsi="Times New Roman"/>
          <w:color w:val="000000"/>
          <w:sz w:val="28"/>
          <w:szCs w:val="28"/>
          <w:lang w:eastAsia="ru-RU"/>
        </w:rPr>
        <w:t>"Российская газета", N 127, 06.06.2012.</w:t>
      </w:r>
    </w:p>
    <w:p w:rsidR="004C1DC0" w:rsidRPr="00381A84" w:rsidRDefault="00392805" w:rsidP="0031607A">
      <w:pPr>
        <w:pStyle w:val="a6"/>
        <w:numPr>
          <w:ilvl w:val="0"/>
          <w:numId w:val="7"/>
        </w:numPr>
        <w:spacing w:line="360" w:lineRule="auto"/>
        <w:ind w:left="0" w:firstLine="709"/>
        <w:jc w:val="both"/>
        <w:rPr>
          <w:rFonts w:ascii="Times New Roman" w:hAnsi="Times New Roman"/>
          <w:sz w:val="28"/>
          <w:szCs w:val="28"/>
        </w:rPr>
      </w:pPr>
      <w:hyperlink r:id="rId56" w:history="1">
        <w:r w:rsidR="004C1DC0" w:rsidRPr="00381A84">
          <w:rPr>
            <w:rStyle w:val="a4"/>
            <w:rFonts w:ascii="Times New Roman" w:hAnsi="Times New Roman"/>
            <w:color w:val="000000"/>
            <w:sz w:val="28"/>
            <w:szCs w:val="28"/>
            <w:u w:val="none"/>
          </w:rPr>
          <w:t>Определение</w:t>
        </w:r>
      </w:hyperlink>
      <w:r w:rsidR="004C1DC0" w:rsidRPr="00381A84">
        <w:rPr>
          <w:rFonts w:ascii="Times New Roman" w:hAnsi="Times New Roman"/>
          <w:color w:val="000000"/>
          <w:sz w:val="28"/>
          <w:szCs w:val="28"/>
        </w:rPr>
        <w:t xml:space="preserve"> Верховного Суда РФ от 22.07.2014 N 25-КГ14-2 // СПС "</w:t>
      </w:r>
      <w:proofErr w:type="spellStart"/>
      <w:r w:rsidR="004C1DC0" w:rsidRPr="00381A84">
        <w:rPr>
          <w:rFonts w:ascii="Times New Roman" w:hAnsi="Times New Roman"/>
          <w:color w:val="000000"/>
          <w:sz w:val="28"/>
          <w:szCs w:val="28"/>
        </w:rPr>
        <w:t>КонсультантПлюс</w:t>
      </w:r>
      <w:proofErr w:type="spellEnd"/>
      <w:r w:rsidR="004C1DC0" w:rsidRPr="00381A84">
        <w:rPr>
          <w:rFonts w:ascii="Times New Roman" w:hAnsi="Times New Roman"/>
          <w:color w:val="000000"/>
          <w:sz w:val="28"/>
          <w:szCs w:val="28"/>
        </w:rPr>
        <w:t>"</w:t>
      </w:r>
    </w:p>
    <w:p w:rsidR="004C1DC0" w:rsidRPr="00381A84"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lastRenderedPageBreak/>
        <w:t xml:space="preserve">Апелляционное </w:t>
      </w:r>
      <w:hyperlink r:id="rId57"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Верховного суда Чувашской Республики от 26.08.2013 по делу N 33-3114/2013</w:t>
      </w:r>
    </w:p>
    <w:p w:rsidR="004C1DC0" w:rsidRPr="00381A84" w:rsidRDefault="004C1DC0" w:rsidP="0031607A">
      <w:pPr>
        <w:pStyle w:val="a6"/>
        <w:numPr>
          <w:ilvl w:val="0"/>
          <w:numId w:val="7"/>
        </w:numPr>
        <w:spacing w:line="360" w:lineRule="auto"/>
        <w:ind w:left="0" w:firstLine="709"/>
        <w:jc w:val="both"/>
        <w:rPr>
          <w:rFonts w:ascii="Times New Roman" w:hAnsi="Times New Roman"/>
          <w:color w:val="000000"/>
          <w:sz w:val="28"/>
          <w:szCs w:val="28"/>
        </w:rPr>
      </w:pPr>
      <w:r w:rsidRPr="00381A84">
        <w:rPr>
          <w:rFonts w:ascii="Times New Roman" w:hAnsi="Times New Roman"/>
          <w:color w:val="000000"/>
          <w:sz w:val="28"/>
          <w:szCs w:val="28"/>
        </w:rPr>
        <w:t xml:space="preserve">Апелляционное </w:t>
      </w:r>
      <w:hyperlink r:id="rId58"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Липецкого областного суда от 24.07.2013 N 33-1875/2013 // СПС "</w:t>
      </w:r>
      <w:proofErr w:type="spellStart"/>
      <w:r w:rsidRPr="00381A84">
        <w:rPr>
          <w:rFonts w:ascii="Times New Roman" w:hAnsi="Times New Roman"/>
          <w:color w:val="000000"/>
          <w:sz w:val="28"/>
          <w:szCs w:val="28"/>
        </w:rPr>
        <w:t>КонсутьтантПлюс</w:t>
      </w:r>
      <w:proofErr w:type="spellEnd"/>
      <w:r w:rsidRPr="00381A84">
        <w:rPr>
          <w:rFonts w:ascii="Times New Roman" w:hAnsi="Times New Roman"/>
          <w:color w:val="000000"/>
          <w:sz w:val="28"/>
          <w:szCs w:val="28"/>
        </w:rPr>
        <w:t>".</w:t>
      </w:r>
    </w:p>
    <w:p w:rsidR="004C1DC0" w:rsidRPr="00381A84"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Апелляционное </w:t>
      </w:r>
      <w:hyperlink r:id="rId59"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Ростовского областного суда от 09.10.2013 по делу N 33-13057 // СПС "</w:t>
      </w:r>
      <w:proofErr w:type="spellStart"/>
      <w:r w:rsidRPr="00381A84">
        <w:rPr>
          <w:rFonts w:ascii="Times New Roman" w:hAnsi="Times New Roman"/>
          <w:color w:val="000000"/>
          <w:sz w:val="28"/>
          <w:szCs w:val="28"/>
        </w:rPr>
        <w:t>КонсультантПлюс</w:t>
      </w:r>
      <w:proofErr w:type="spellEnd"/>
      <w:r w:rsidRPr="00381A84">
        <w:rPr>
          <w:rFonts w:ascii="Times New Roman" w:hAnsi="Times New Roman"/>
          <w:color w:val="000000"/>
          <w:sz w:val="28"/>
          <w:szCs w:val="28"/>
        </w:rPr>
        <w:t>"</w:t>
      </w:r>
    </w:p>
    <w:p w:rsidR="004C1DC0"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Апелляционное </w:t>
      </w:r>
      <w:hyperlink r:id="rId60"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Московского городского суда от 20.09.2013 по делу N 11-30686 // СПС "</w:t>
      </w:r>
      <w:proofErr w:type="spellStart"/>
      <w:r w:rsidRPr="00381A84">
        <w:rPr>
          <w:rFonts w:ascii="Times New Roman" w:hAnsi="Times New Roman"/>
          <w:color w:val="000000"/>
          <w:sz w:val="28"/>
          <w:szCs w:val="28"/>
        </w:rPr>
        <w:t>КонсультантПлюс</w:t>
      </w:r>
      <w:proofErr w:type="spellEnd"/>
      <w:r w:rsidRPr="00381A84">
        <w:rPr>
          <w:rFonts w:ascii="Times New Roman" w:hAnsi="Times New Roman"/>
          <w:color w:val="000000"/>
          <w:sz w:val="28"/>
          <w:szCs w:val="28"/>
        </w:rPr>
        <w:t>".</w:t>
      </w:r>
    </w:p>
    <w:p w:rsidR="004C1DC0" w:rsidRPr="00381A84"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Апелляционное </w:t>
      </w:r>
      <w:hyperlink r:id="rId61"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Владимирского областного суда от 29.04.2014 по делу N 33-1444/2014 // СПС "</w:t>
      </w:r>
      <w:proofErr w:type="spellStart"/>
      <w:r w:rsidRPr="00381A84">
        <w:rPr>
          <w:rFonts w:ascii="Times New Roman" w:hAnsi="Times New Roman"/>
          <w:color w:val="000000"/>
          <w:sz w:val="28"/>
          <w:szCs w:val="28"/>
        </w:rPr>
        <w:t>КонсультантПлюс</w:t>
      </w:r>
      <w:proofErr w:type="spellEnd"/>
      <w:r>
        <w:rPr>
          <w:rFonts w:ascii="Times New Roman" w:hAnsi="Times New Roman"/>
          <w:color w:val="000000"/>
          <w:sz w:val="28"/>
          <w:szCs w:val="28"/>
        </w:rPr>
        <w:t>.</w:t>
      </w:r>
    </w:p>
    <w:p w:rsidR="004C1DC0"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Апелляционное </w:t>
      </w:r>
      <w:hyperlink r:id="rId62"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Верховного суда Республики Башкортостан от 28.10.2014 по делу N 33-15047/2014 // СПС "</w:t>
      </w:r>
      <w:proofErr w:type="spellStart"/>
      <w:r w:rsidRPr="00381A84">
        <w:rPr>
          <w:rFonts w:ascii="Times New Roman" w:hAnsi="Times New Roman"/>
          <w:color w:val="000000"/>
          <w:sz w:val="28"/>
          <w:szCs w:val="28"/>
        </w:rPr>
        <w:t>КонсультантПлюс</w:t>
      </w:r>
      <w:proofErr w:type="spellEnd"/>
      <w:r w:rsidRPr="00381A84">
        <w:rPr>
          <w:rFonts w:ascii="Times New Roman" w:hAnsi="Times New Roman"/>
          <w:color w:val="000000"/>
          <w:sz w:val="28"/>
          <w:szCs w:val="28"/>
        </w:rPr>
        <w:t>"</w:t>
      </w:r>
    </w:p>
    <w:p w:rsidR="004C1DC0" w:rsidRPr="008A7627" w:rsidRDefault="004C1DC0" w:rsidP="0031607A">
      <w:pPr>
        <w:pStyle w:val="a6"/>
        <w:numPr>
          <w:ilvl w:val="0"/>
          <w:numId w:val="7"/>
        </w:numPr>
        <w:spacing w:line="360" w:lineRule="auto"/>
        <w:ind w:left="0" w:firstLine="709"/>
        <w:jc w:val="both"/>
        <w:rPr>
          <w:rFonts w:ascii="Times New Roman" w:hAnsi="Times New Roman"/>
          <w:sz w:val="28"/>
          <w:szCs w:val="28"/>
        </w:rPr>
      </w:pPr>
      <w:r w:rsidRPr="00381A84">
        <w:rPr>
          <w:rFonts w:ascii="Times New Roman" w:hAnsi="Times New Roman"/>
          <w:color w:val="000000"/>
          <w:sz w:val="28"/>
          <w:szCs w:val="28"/>
        </w:rPr>
        <w:t xml:space="preserve">Апелляционное </w:t>
      </w:r>
      <w:hyperlink r:id="rId63" w:history="1">
        <w:r w:rsidRPr="00381A84">
          <w:rPr>
            <w:rStyle w:val="a4"/>
            <w:rFonts w:ascii="Times New Roman" w:hAnsi="Times New Roman"/>
            <w:color w:val="000000"/>
            <w:sz w:val="28"/>
            <w:szCs w:val="28"/>
            <w:u w:val="none"/>
          </w:rPr>
          <w:t>определение</w:t>
        </w:r>
      </w:hyperlink>
      <w:r w:rsidRPr="00381A84">
        <w:rPr>
          <w:rFonts w:ascii="Times New Roman" w:hAnsi="Times New Roman"/>
          <w:color w:val="000000"/>
          <w:sz w:val="28"/>
          <w:szCs w:val="28"/>
        </w:rPr>
        <w:t xml:space="preserve"> Московского городского суда от 10.11.2014 по делу N 33-42894 // СПС "</w:t>
      </w:r>
      <w:proofErr w:type="spellStart"/>
      <w:r w:rsidRPr="00381A84">
        <w:rPr>
          <w:rFonts w:ascii="Times New Roman" w:hAnsi="Times New Roman"/>
          <w:color w:val="000000"/>
          <w:sz w:val="28"/>
          <w:szCs w:val="28"/>
        </w:rPr>
        <w:t>КонсультантПлюс</w:t>
      </w:r>
      <w:proofErr w:type="spellEnd"/>
      <w:r w:rsidRPr="00381A84">
        <w:rPr>
          <w:rFonts w:ascii="Times New Roman" w:hAnsi="Times New Roman"/>
          <w:color w:val="000000"/>
          <w:sz w:val="28"/>
          <w:szCs w:val="28"/>
        </w:rPr>
        <w:t>".</w:t>
      </w: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Default="008A7627" w:rsidP="008A7627">
      <w:pPr>
        <w:pStyle w:val="a6"/>
        <w:spacing w:line="360" w:lineRule="auto"/>
        <w:jc w:val="both"/>
        <w:rPr>
          <w:rFonts w:ascii="Times New Roman" w:hAnsi="Times New Roman"/>
          <w:color w:val="000000"/>
          <w:sz w:val="28"/>
          <w:szCs w:val="28"/>
        </w:rPr>
      </w:pPr>
    </w:p>
    <w:p w:rsidR="008A7627" w:rsidRPr="008A7627" w:rsidRDefault="008A7627" w:rsidP="008A7627">
      <w:pPr>
        <w:pStyle w:val="a6"/>
        <w:ind w:left="0" w:firstLine="0"/>
        <w:jc w:val="center"/>
        <w:rPr>
          <w:rFonts w:ascii="Times New Roman" w:hAnsi="Times New Roman"/>
          <w:sz w:val="28"/>
          <w:szCs w:val="28"/>
        </w:rPr>
      </w:pPr>
      <w:r w:rsidRPr="008A7627">
        <w:rPr>
          <w:rFonts w:ascii="Times New Roman" w:hAnsi="Times New Roman"/>
          <w:sz w:val="28"/>
          <w:szCs w:val="28"/>
        </w:rPr>
        <w:lastRenderedPageBreak/>
        <w:t>Министерство образования и науки Российской Федерации</w:t>
      </w:r>
    </w:p>
    <w:p w:rsidR="008A7627" w:rsidRPr="008A7627" w:rsidRDefault="008A7627" w:rsidP="008A7627">
      <w:pPr>
        <w:pStyle w:val="a6"/>
        <w:ind w:left="0" w:firstLine="0"/>
        <w:jc w:val="center"/>
        <w:rPr>
          <w:rFonts w:ascii="Times New Roman" w:hAnsi="Times New Roman"/>
          <w:sz w:val="28"/>
          <w:szCs w:val="28"/>
        </w:rPr>
      </w:pPr>
      <w:r w:rsidRPr="008A7627">
        <w:rPr>
          <w:rFonts w:ascii="Times New Roman" w:hAnsi="Times New Roman"/>
          <w:sz w:val="28"/>
          <w:szCs w:val="28"/>
        </w:rPr>
        <w:t>БУЗУЛУКСКИЙ ГУМАНИТАРНО-ТЕХНОЛОГИЧЕСКИЙ ИНСТИТУТ</w:t>
      </w:r>
    </w:p>
    <w:p w:rsidR="008A7627" w:rsidRPr="008A7627" w:rsidRDefault="008A7627" w:rsidP="008A7627">
      <w:pPr>
        <w:pStyle w:val="a6"/>
        <w:ind w:left="0" w:firstLine="0"/>
        <w:jc w:val="center"/>
        <w:rPr>
          <w:rFonts w:ascii="Times New Roman" w:hAnsi="Times New Roman"/>
          <w:sz w:val="28"/>
          <w:szCs w:val="28"/>
        </w:rPr>
      </w:pPr>
      <w:r w:rsidRPr="008A7627">
        <w:rPr>
          <w:rFonts w:ascii="Times New Roman" w:hAnsi="Times New Roman"/>
          <w:sz w:val="28"/>
          <w:szCs w:val="28"/>
        </w:rPr>
        <w:t>(ФИЛИАЛ) ФЕДЕРАЛЬНОГО ГОСУДАРСТВЕННОГО БЮДЖЕТНОГО ОБРАЗОВАТЕЛЬНОГО УЧРЕЖДЕНИЯ ВЫСШЕГО ОБРАЗОВАНИЯ</w:t>
      </w:r>
    </w:p>
    <w:p w:rsidR="008A7627" w:rsidRPr="008A7627" w:rsidRDefault="008A7627" w:rsidP="008A7627">
      <w:pPr>
        <w:pStyle w:val="a6"/>
        <w:ind w:left="0" w:firstLine="0"/>
        <w:jc w:val="center"/>
        <w:rPr>
          <w:rFonts w:ascii="Times New Roman" w:hAnsi="Times New Roman"/>
          <w:sz w:val="28"/>
          <w:szCs w:val="28"/>
        </w:rPr>
      </w:pPr>
      <w:r w:rsidRPr="008A7627">
        <w:rPr>
          <w:rFonts w:ascii="Times New Roman" w:hAnsi="Times New Roman"/>
          <w:sz w:val="28"/>
          <w:szCs w:val="28"/>
        </w:rPr>
        <w:t>«ОРЕНБУРГСКИЙ ГОСУДАРСТВЕННЫЙ УНИВЕРСИТЕТ»</w:t>
      </w:r>
    </w:p>
    <w:p w:rsidR="008A7627" w:rsidRPr="008A7627" w:rsidRDefault="008A7627" w:rsidP="008A7627">
      <w:pPr>
        <w:pStyle w:val="a6"/>
        <w:spacing w:line="360" w:lineRule="auto"/>
        <w:ind w:left="0" w:firstLine="0"/>
        <w:jc w:val="both"/>
        <w:rPr>
          <w:rFonts w:ascii="Times New Roman" w:hAnsi="Times New Roman"/>
          <w:sz w:val="28"/>
          <w:szCs w:val="28"/>
        </w:rPr>
      </w:pPr>
    </w:p>
    <w:p w:rsidR="008A7627" w:rsidRP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Факультет экономики и права</w:t>
      </w:r>
    </w:p>
    <w:p w:rsidR="008A7627" w:rsidRP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Кафедра юриспруденции</w:t>
      </w:r>
    </w:p>
    <w:p w:rsidR="008A7627" w:rsidRPr="008A7627" w:rsidRDefault="008A7627" w:rsidP="008A7627">
      <w:pPr>
        <w:pStyle w:val="a6"/>
        <w:spacing w:line="360" w:lineRule="auto"/>
        <w:ind w:left="0" w:firstLine="0"/>
        <w:jc w:val="both"/>
        <w:rPr>
          <w:rFonts w:ascii="Times New Roman" w:hAnsi="Times New Roman"/>
          <w:sz w:val="28"/>
          <w:szCs w:val="28"/>
        </w:rPr>
      </w:pPr>
    </w:p>
    <w:p w:rsidR="008A7627" w:rsidRPr="008A7627" w:rsidRDefault="008A7627" w:rsidP="008A7627">
      <w:pPr>
        <w:pStyle w:val="a6"/>
        <w:spacing w:line="360" w:lineRule="auto"/>
        <w:ind w:left="0" w:firstLine="0"/>
        <w:jc w:val="center"/>
        <w:rPr>
          <w:rFonts w:ascii="Times New Roman" w:hAnsi="Times New Roman"/>
          <w:b/>
          <w:sz w:val="32"/>
          <w:szCs w:val="32"/>
        </w:rPr>
      </w:pPr>
      <w:r w:rsidRPr="008A7627">
        <w:rPr>
          <w:rFonts w:ascii="Times New Roman" w:hAnsi="Times New Roman"/>
          <w:b/>
          <w:sz w:val="32"/>
          <w:szCs w:val="32"/>
        </w:rPr>
        <w:t>КУРСОВАЯ РАБОТА</w:t>
      </w:r>
    </w:p>
    <w:p w:rsidR="008A7627" w:rsidRPr="008A7627" w:rsidRDefault="008A7627" w:rsidP="008A7627">
      <w:pPr>
        <w:pStyle w:val="a6"/>
        <w:spacing w:line="360" w:lineRule="auto"/>
        <w:ind w:left="0" w:firstLine="0"/>
        <w:jc w:val="both"/>
        <w:rPr>
          <w:rFonts w:ascii="Times New Roman" w:hAnsi="Times New Roman"/>
          <w:sz w:val="28"/>
          <w:szCs w:val="28"/>
        </w:rPr>
      </w:pPr>
    </w:p>
    <w:p w:rsidR="008A7627" w:rsidRP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 xml:space="preserve">по </w:t>
      </w:r>
      <w:proofErr w:type="spellStart"/>
      <w:r w:rsidRPr="008A7627">
        <w:rPr>
          <w:rFonts w:ascii="Times New Roman" w:hAnsi="Times New Roman"/>
          <w:sz w:val="28"/>
          <w:szCs w:val="28"/>
        </w:rPr>
        <w:t>__________</w:t>
      </w:r>
      <w:r w:rsidR="00BB7248">
        <w:rPr>
          <w:rFonts w:ascii="Times New Roman" w:hAnsi="Times New Roman"/>
          <w:sz w:val="28"/>
          <w:szCs w:val="28"/>
          <w:u w:val="single"/>
        </w:rPr>
        <w:t>Гражданскому</w:t>
      </w:r>
      <w:proofErr w:type="spellEnd"/>
      <w:r w:rsidR="00BB7248">
        <w:rPr>
          <w:rFonts w:ascii="Times New Roman" w:hAnsi="Times New Roman"/>
          <w:sz w:val="28"/>
          <w:szCs w:val="28"/>
          <w:u w:val="single"/>
        </w:rPr>
        <w:t xml:space="preserve"> праву</w:t>
      </w:r>
      <w:r w:rsidRPr="008A7627">
        <w:rPr>
          <w:rFonts w:ascii="Times New Roman" w:hAnsi="Times New Roman"/>
          <w:sz w:val="28"/>
          <w:szCs w:val="28"/>
        </w:rPr>
        <w:t>______________</w:t>
      </w:r>
    </w:p>
    <w:p w:rsidR="008A7627" w:rsidRP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наименование дисциплины, модуля</w:t>
      </w:r>
    </w:p>
    <w:p w:rsidR="008A7627" w:rsidRPr="008A7627" w:rsidRDefault="008A7627" w:rsidP="008A7627">
      <w:pPr>
        <w:pStyle w:val="a6"/>
        <w:spacing w:line="360" w:lineRule="auto"/>
        <w:ind w:left="0" w:firstLine="0"/>
        <w:jc w:val="center"/>
        <w:rPr>
          <w:rFonts w:ascii="Times New Roman" w:hAnsi="Times New Roman"/>
          <w:sz w:val="28"/>
          <w:szCs w:val="28"/>
          <w:u w:val="single"/>
        </w:rPr>
      </w:pPr>
      <w:r w:rsidRPr="008A7627">
        <w:rPr>
          <w:rFonts w:ascii="Times New Roman" w:hAnsi="Times New Roman"/>
          <w:sz w:val="28"/>
          <w:szCs w:val="28"/>
          <w:u w:val="single"/>
        </w:rPr>
        <w:t>«</w:t>
      </w:r>
      <w:r w:rsidR="00BB7248">
        <w:rPr>
          <w:rFonts w:ascii="Times New Roman" w:hAnsi="Times New Roman"/>
          <w:sz w:val="28"/>
          <w:szCs w:val="28"/>
          <w:u w:val="single"/>
        </w:rPr>
        <w:t>Право наследования</w:t>
      </w:r>
      <w:r w:rsidRPr="008A7627">
        <w:rPr>
          <w:rFonts w:ascii="Times New Roman" w:hAnsi="Times New Roman"/>
          <w:sz w:val="28"/>
          <w:szCs w:val="28"/>
          <w:u w:val="single"/>
        </w:rPr>
        <w:t>»</w:t>
      </w:r>
    </w:p>
    <w:p w:rsid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наименование темы</w:t>
      </w:r>
    </w:p>
    <w:p w:rsidR="008A7627" w:rsidRPr="008A7627" w:rsidRDefault="008A7627" w:rsidP="008A7627">
      <w:pPr>
        <w:pStyle w:val="a6"/>
        <w:spacing w:line="360" w:lineRule="auto"/>
        <w:ind w:left="0" w:firstLine="0"/>
        <w:jc w:val="center"/>
        <w:rPr>
          <w:rFonts w:ascii="Times New Roman" w:hAnsi="Times New Roman"/>
          <w:sz w:val="28"/>
          <w:szCs w:val="28"/>
        </w:rPr>
      </w:pPr>
    </w:p>
    <w:p w:rsidR="008A7627" w:rsidRPr="008A7627"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БГТИ (филиал) ОГУ 40.03.01.3020.011.ОО</w:t>
      </w:r>
    </w:p>
    <w:p w:rsidR="008A7627" w:rsidRPr="008A7627" w:rsidRDefault="008A7627" w:rsidP="008A7627">
      <w:pPr>
        <w:pStyle w:val="a6"/>
        <w:spacing w:line="360" w:lineRule="auto"/>
        <w:jc w:val="both"/>
        <w:rPr>
          <w:rFonts w:ascii="Times New Roman" w:hAnsi="Times New Roman"/>
          <w:sz w:val="28"/>
          <w:szCs w:val="28"/>
        </w:rPr>
      </w:pP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Руководитель работы</w:t>
      </w: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старший преподаватель</w:t>
      </w: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 xml:space="preserve">_______________ </w:t>
      </w:r>
      <w:proofErr w:type="spellStart"/>
      <w:r>
        <w:rPr>
          <w:rFonts w:ascii="Times New Roman" w:hAnsi="Times New Roman"/>
          <w:sz w:val="28"/>
          <w:szCs w:val="28"/>
        </w:rPr>
        <w:t>Ю.Л.Шумских</w:t>
      </w:r>
      <w:proofErr w:type="spellEnd"/>
      <w:r w:rsidRPr="008A7627">
        <w:rPr>
          <w:rFonts w:ascii="Times New Roman" w:hAnsi="Times New Roman"/>
          <w:sz w:val="28"/>
          <w:szCs w:val="28"/>
        </w:rPr>
        <w:t xml:space="preserve"> </w:t>
      </w: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«_____»_______________20</w:t>
      </w:r>
      <w:r>
        <w:rPr>
          <w:rFonts w:ascii="Times New Roman" w:hAnsi="Times New Roman"/>
          <w:sz w:val="28"/>
          <w:szCs w:val="28"/>
        </w:rPr>
        <w:t>19</w:t>
      </w:r>
      <w:r w:rsidRPr="008A7627">
        <w:rPr>
          <w:rFonts w:ascii="Times New Roman" w:hAnsi="Times New Roman"/>
          <w:sz w:val="28"/>
          <w:szCs w:val="28"/>
        </w:rPr>
        <w:t xml:space="preserve"> г.</w:t>
      </w:r>
    </w:p>
    <w:p w:rsidR="008A7627" w:rsidRPr="008A7627" w:rsidRDefault="008A7627" w:rsidP="008A7627">
      <w:pPr>
        <w:pStyle w:val="a6"/>
        <w:jc w:val="right"/>
        <w:rPr>
          <w:rFonts w:ascii="Times New Roman" w:hAnsi="Times New Roman"/>
          <w:sz w:val="28"/>
          <w:szCs w:val="28"/>
        </w:rPr>
      </w:pP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 xml:space="preserve">Исполнитель </w:t>
      </w:r>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студент группы з16Ю</w:t>
      </w:r>
      <w:proofErr w:type="gramStart"/>
      <w:r w:rsidRPr="008A7627">
        <w:rPr>
          <w:rFonts w:ascii="Times New Roman" w:hAnsi="Times New Roman"/>
          <w:sz w:val="28"/>
          <w:szCs w:val="28"/>
        </w:rPr>
        <w:t>р(</w:t>
      </w:r>
      <w:proofErr w:type="gramEnd"/>
      <w:r w:rsidRPr="008A7627">
        <w:rPr>
          <w:rFonts w:ascii="Times New Roman" w:hAnsi="Times New Roman"/>
          <w:sz w:val="28"/>
          <w:szCs w:val="28"/>
        </w:rPr>
        <w:t>б)ОП</w:t>
      </w:r>
    </w:p>
    <w:p w:rsidR="008A7627" w:rsidRPr="008A7627" w:rsidRDefault="008A7627" w:rsidP="008A7627">
      <w:pPr>
        <w:pStyle w:val="a6"/>
        <w:jc w:val="right"/>
        <w:rPr>
          <w:rFonts w:ascii="Times New Roman" w:hAnsi="Times New Roman"/>
          <w:sz w:val="28"/>
          <w:szCs w:val="28"/>
        </w:rPr>
      </w:pPr>
      <w:proofErr w:type="spellStart"/>
      <w:r w:rsidRPr="008A7627">
        <w:rPr>
          <w:rFonts w:ascii="Times New Roman" w:hAnsi="Times New Roman"/>
          <w:sz w:val="28"/>
          <w:szCs w:val="28"/>
        </w:rPr>
        <w:t>_______________А.А.Маркелов</w:t>
      </w:r>
      <w:proofErr w:type="spellEnd"/>
    </w:p>
    <w:p w:rsidR="008A7627" w:rsidRPr="008A7627" w:rsidRDefault="008A7627" w:rsidP="008A7627">
      <w:pPr>
        <w:pStyle w:val="a6"/>
        <w:jc w:val="right"/>
        <w:rPr>
          <w:rFonts w:ascii="Times New Roman" w:hAnsi="Times New Roman"/>
          <w:sz w:val="28"/>
          <w:szCs w:val="28"/>
        </w:rPr>
      </w:pPr>
      <w:r w:rsidRPr="008A7627">
        <w:rPr>
          <w:rFonts w:ascii="Times New Roman" w:hAnsi="Times New Roman"/>
          <w:sz w:val="28"/>
          <w:szCs w:val="28"/>
        </w:rPr>
        <w:t>«_____»________________20</w:t>
      </w:r>
      <w:r>
        <w:rPr>
          <w:rFonts w:ascii="Times New Roman" w:hAnsi="Times New Roman"/>
          <w:sz w:val="28"/>
          <w:szCs w:val="28"/>
        </w:rPr>
        <w:t>19</w:t>
      </w:r>
      <w:r w:rsidRPr="008A7627">
        <w:rPr>
          <w:rFonts w:ascii="Times New Roman" w:hAnsi="Times New Roman"/>
          <w:sz w:val="28"/>
          <w:szCs w:val="28"/>
        </w:rPr>
        <w:t xml:space="preserve"> г.</w:t>
      </w:r>
    </w:p>
    <w:p w:rsidR="008A7627" w:rsidRPr="008A7627" w:rsidRDefault="008A7627" w:rsidP="008A7627">
      <w:pPr>
        <w:pStyle w:val="a6"/>
        <w:spacing w:line="360" w:lineRule="auto"/>
        <w:jc w:val="both"/>
        <w:rPr>
          <w:rFonts w:ascii="Times New Roman" w:hAnsi="Times New Roman"/>
          <w:sz w:val="28"/>
          <w:szCs w:val="28"/>
        </w:rPr>
      </w:pPr>
    </w:p>
    <w:p w:rsidR="008A7627" w:rsidRPr="008A7627" w:rsidRDefault="008A7627" w:rsidP="008A7627">
      <w:pPr>
        <w:pStyle w:val="a6"/>
        <w:spacing w:line="360" w:lineRule="auto"/>
        <w:jc w:val="both"/>
        <w:rPr>
          <w:rFonts w:ascii="Times New Roman" w:hAnsi="Times New Roman"/>
          <w:sz w:val="28"/>
          <w:szCs w:val="28"/>
        </w:rPr>
      </w:pPr>
    </w:p>
    <w:p w:rsidR="008A7627" w:rsidRDefault="008A7627" w:rsidP="008A7627">
      <w:pPr>
        <w:pStyle w:val="a6"/>
        <w:spacing w:line="360" w:lineRule="auto"/>
        <w:jc w:val="both"/>
        <w:rPr>
          <w:rFonts w:ascii="Times New Roman" w:hAnsi="Times New Roman"/>
          <w:sz w:val="28"/>
          <w:szCs w:val="28"/>
        </w:rPr>
      </w:pPr>
    </w:p>
    <w:p w:rsidR="008A7627" w:rsidRDefault="008A7627" w:rsidP="008A7627">
      <w:pPr>
        <w:pStyle w:val="a6"/>
        <w:spacing w:line="360" w:lineRule="auto"/>
        <w:jc w:val="both"/>
        <w:rPr>
          <w:rFonts w:ascii="Times New Roman" w:hAnsi="Times New Roman"/>
          <w:sz w:val="28"/>
          <w:szCs w:val="28"/>
        </w:rPr>
      </w:pPr>
    </w:p>
    <w:p w:rsidR="008A7627" w:rsidRPr="008A7627" w:rsidRDefault="008A7627" w:rsidP="008A7627">
      <w:pPr>
        <w:pStyle w:val="a6"/>
        <w:spacing w:line="360" w:lineRule="auto"/>
        <w:jc w:val="both"/>
        <w:rPr>
          <w:rFonts w:ascii="Times New Roman" w:hAnsi="Times New Roman"/>
          <w:sz w:val="28"/>
          <w:szCs w:val="28"/>
        </w:rPr>
      </w:pPr>
    </w:p>
    <w:p w:rsidR="008A7627" w:rsidRPr="00381A84" w:rsidRDefault="008A7627" w:rsidP="008A7627">
      <w:pPr>
        <w:pStyle w:val="a6"/>
        <w:spacing w:line="360" w:lineRule="auto"/>
        <w:ind w:left="0" w:firstLine="0"/>
        <w:jc w:val="center"/>
        <w:rPr>
          <w:rFonts w:ascii="Times New Roman" w:hAnsi="Times New Roman"/>
          <w:sz w:val="28"/>
          <w:szCs w:val="28"/>
        </w:rPr>
      </w:pPr>
      <w:r w:rsidRPr="008A7627">
        <w:rPr>
          <w:rFonts w:ascii="Times New Roman" w:hAnsi="Times New Roman"/>
          <w:sz w:val="28"/>
          <w:szCs w:val="28"/>
        </w:rPr>
        <w:t>Бузулук 20</w:t>
      </w:r>
      <w:r>
        <w:rPr>
          <w:rFonts w:ascii="Times New Roman" w:hAnsi="Times New Roman"/>
          <w:sz w:val="28"/>
          <w:szCs w:val="28"/>
        </w:rPr>
        <w:t>19</w:t>
      </w:r>
    </w:p>
    <w:p w:rsidR="004C1DC0" w:rsidRPr="00381A84" w:rsidRDefault="004C1DC0" w:rsidP="0031607A">
      <w:pPr>
        <w:spacing w:line="360" w:lineRule="auto"/>
        <w:ind w:left="0" w:firstLine="709"/>
        <w:jc w:val="both"/>
        <w:rPr>
          <w:rFonts w:ascii="Times New Roman" w:hAnsi="Times New Roman"/>
          <w:sz w:val="28"/>
          <w:szCs w:val="28"/>
        </w:rPr>
      </w:pPr>
    </w:p>
    <w:p w:rsidR="008A7627" w:rsidRPr="008A7627" w:rsidRDefault="008A7627" w:rsidP="008A7627">
      <w:pPr>
        <w:jc w:val="right"/>
        <w:rPr>
          <w:rFonts w:ascii="Times New Roman" w:hAnsi="Times New Roman"/>
          <w:color w:val="000000" w:themeColor="text1"/>
        </w:rPr>
      </w:pPr>
      <w:r w:rsidRPr="008A7627">
        <w:rPr>
          <w:rFonts w:ascii="Times New Roman" w:hAnsi="Times New Roman"/>
          <w:noProof/>
          <w:color w:val="000000" w:themeColor="text1"/>
          <w:lang w:eastAsia="ru-RU"/>
        </w:rPr>
        <w:lastRenderedPageBreak/>
        <w:pict>
          <v:rect id="Rectangle 2" o:spid="_x0000_s1026" style="position:absolute;left:0;text-align:left;margin-left:230.7pt;margin-top:20.7pt;width:7.15pt;height:1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" strokecolor="white [3212]"/>
        </w:pict>
      </w:r>
      <w:r w:rsidRPr="008A7627">
        <w:rPr>
          <w:rFonts w:ascii="Times New Roman" w:hAnsi="Times New Roman"/>
          <w:color w:val="000000" w:themeColor="text1"/>
        </w:rPr>
        <w:t xml:space="preserve">                                                                Утверждаю заведующий</w:t>
      </w:r>
    </w:p>
    <w:p w:rsidR="008A7627" w:rsidRPr="008A7627" w:rsidRDefault="008A7627" w:rsidP="008A7627">
      <w:pPr>
        <w:jc w:val="right"/>
        <w:rPr>
          <w:rFonts w:ascii="Times New Roman" w:hAnsi="Times New Roman"/>
          <w:color w:val="000000" w:themeColor="text1"/>
        </w:rPr>
      </w:pPr>
      <w:r w:rsidRPr="008A7627">
        <w:rPr>
          <w:rFonts w:ascii="Times New Roman" w:hAnsi="Times New Roman"/>
          <w:color w:val="000000" w:themeColor="text1"/>
        </w:rPr>
        <w:t xml:space="preserve">кафедрой юриспруденции </w:t>
      </w:r>
    </w:p>
    <w:p w:rsidR="008A7627" w:rsidRPr="008A7627" w:rsidRDefault="008A7627" w:rsidP="008A7627">
      <w:pPr>
        <w:jc w:val="right"/>
        <w:rPr>
          <w:rFonts w:ascii="Times New Roman" w:hAnsi="Times New Roman"/>
          <w:color w:val="000000" w:themeColor="text1"/>
        </w:rPr>
      </w:pPr>
      <w:r w:rsidRPr="008A7627">
        <w:rPr>
          <w:rFonts w:ascii="Times New Roman" w:hAnsi="Times New Roman"/>
          <w:color w:val="000000" w:themeColor="text1"/>
        </w:rPr>
        <w:t xml:space="preserve">О.А. Ковалева </w:t>
      </w:r>
    </w:p>
    <w:p w:rsidR="008A7627" w:rsidRPr="008A7627" w:rsidRDefault="008A7627" w:rsidP="008A7627">
      <w:pPr>
        <w:jc w:val="right"/>
        <w:rPr>
          <w:rFonts w:ascii="Times New Roman" w:hAnsi="Times New Roman"/>
          <w:color w:val="000000" w:themeColor="text1"/>
        </w:rPr>
      </w:pPr>
      <w:r w:rsidRPr="008A7627">
        <w:rPr>
          <w:rFonts w:ascii="Times New Roman" w:hAnsi="Times New Roman"/>
          <w:color w:val="000000" w:themeColor="text1"/>
        </w:rPr>
        <w:t xml:space="preserve">«____»______________20____г. </w:t>
      </w:r>
    </w:p>
    <w:p w:rsidR="008A7627" w:rsidRPr="008A7627" w:rsidRDefault="008A7627" w:rsidP="008A7627">
      <w:pPr>
        <w:pStyle w:val="Default"/>
        <w:suppressAutoHyphens/>
        <w:jc w:val="center"/>
        <w:rPr>
          <w:b/>
          <w:color w:val="000000" w:themeColor="text1"/>
          <w:sz w:val="22"/>
          <w:szCs w:val="22"/>
        </w:rPr>
      </w:pPr>
    </w:p>
    <w:p w:rsidR="008A7627" w:rsidRPr="008A7627" w:rsidRDefault="008A7627" w:rsidP="008A7627">
      <w:pPr>
        <w:pStyle w:val="Default"/>
        <w:suppressAutoHyphens/>
        <w:jc w:val="center"/>
        <w:rPr>
          <w:b/>
          <w:color w:val="000000" w:themeColor="text1"/>
          <w:sz w:val="22"/>
          <w:szCs w:val="22"/>
        </w:rPr>
      </w:pPr>
    </w:p>
    <w:p w:rsidR="008A7627" w:rsidRPr="008A7627" w:rsidRDefault="008A7627" w:rsidP="008A7627">
      <w:pPr>
        <w:pStyle w:val="Default"/>
        <w:suppressAutoHyphens/>
        <w:jc w:val="center"/>
        <w:rPr>
          <w:color w:val="000000" w:themeColor="text1"/>
          <w:sz w:val="22"/>
          <w:szCs w:val="22"/>
        </w:rPr>
      </w:pPr>
      <w:r w:rsidRPr="008A7627">
        <w:rPr>
          <w:b/>
          <w:color w:val="000000" w:themeColor="text1"/>
          <w:sz w:val="22"/>
          <w:szCs w:val="22"/>
        </w:rPr>
        <w:t>ЗАДАНИЕ</w:t>
      </w:r>
      <w:r w:rsidRPr="008A7627">
        <w:rPr>
          <w:color w:val="000000" w:themeColor="text1"/>
          <w:sz w:val="22"/>
          <w:szCs w:val="22"/>
        </w:rPr>
        <w:t xml:space="preserve"> </w:t>
      </w:r>
    </w:p>
    <w:p w:rsidR="008A7627" w:rsidRPr="008A7627" w:rsidRDefault="008A7627" w:rsidP="008A7627">
      <w:pPr>
        <w:pStyle w:val="Default"/>
        <w:suppressAutoHyphens/>
        <w:jc w:val="center"/>
        <w:rPr>
          <w:color w:val="000000" w:themeColor="text1"/>
          <w:sz w:val="22"/>
          <w:szCs w:val="22"/>
        </w:rPr>
      </w:pPr>
    </w:p>
    <w:p w:rsidR="008A7627" w:rsidRPr="008A7627" w:rsidRDefault="008A7627" w:rsidP="008A7627">
      <w:pPr>
        <w:pStyle w:val="Default"/>
        <w:suppressAutoHyphens/>
        <w:jc w:val="both"/>
        <w:rPr>
          <w:b/>
          <w:color w:val="000000" w:themeColor="text1"/>
          <w:sz w:val="22"/>
          <w:szCs w:val="22"/>
        </w:rPr>
      </w:pPr>
      <w:r w:rsidRPr="008A7627">
        <w:rPr>
          <w:b/>
          <w:color w:val="000000" w:themeColor="text1"/>
          <w:sz w:val="22"/>
          <w:szCs w:val="22"/>
        </w:rPr>
        <w:t xml:space="preserve">на выполнение курсовой работы </w:t>
      </w:r>
    </w:p>
    <w:p w:rsidR="008A7627" w:rsidRPr="008A7627" w:rsidRDefault="008A7627" w:rsidP="008A7627">
      <w:pPr>
        <w:pStyle w:val="Default"/>
        <w:jc w:val="both"/>
        <w:rPr>
          <w:color w:val="000000" w:themeColor="text1"/>
          <w:sz w:val="22"/>
          <w:szCs w:val="22"/>
        </w:rPr>
      </w:pPr>
      <w:r w:rsidRPr="008A7627">
        <w:rPr>
          <w:color w:val="000000" w:themeColor="text1"/>
          <w:sz w:val="22"/>
          <w:szCs w:val="22"/>
        </w:rPr>
        <w:t xml:space="preserve">студенту </w:t>
      </w:r>
      <w:r w:rsidRPr="008A7627">
        <w:rPr>
          <w:color w:val="000000" w:themeColor="text1"/>
          <w:sz w:val="22"/>
          <w:szCs w:val="22"/>
          <w:u w:val="single"/>
        </w:rPr>
        <w:t>Маркелову Андрею Анатольевичу</w:t>
      </w:r>
      <w:r w:rsidRPr="008A7627">
        <w:rPr>
          <w:color w:val="000000" w:themeColor="text1"/>
          <w:sz w:val="22"/>
          <w:szCs w:val="22"/>
        </w:rPr>
        <w:t xml:space="preserve">__________________________________                        </w:t>
      </w:r>
    </w:p>
    <w:p w:rsidR="008A7627" w:rsidRPr="008A7627" w:rsidRDefault="008A7627" w:rsidP="008A7627">
      <w:pPr>
        <w:pStyle w:val="Default"/>
        <w:jc w:val="both"/>
        <w:rPr>
          <w:color w:val="000000" w:themeColor="text1"/>
          <w:sz w:val="22"/>
          <w:szCs w:val="22"/>
        </w:rPr>
      </w:pPr>
      <w:r w:rsidRPr="008A7627">
        <w:rPr>
          <w:color w:val="000000" w:themeColor="text1"/>
          <w:sz w:val="22"/>
          <w:szCs w:val="22"/>
        </w:rPr>
        <w:t xml:space="preserve">                                                                (фамилия, имя, отчество) </w:t>
      </w:r>
    </w:p>
    <w:p w:rsidR="008A7627" w:rsidRPr="008A7627" w:rsidRDefault="008A7627" w:rsidP="008A7627">
      <w:pPr>
        <w:pStyle w:val="Default"/>
        <w:suppressAutoHyphens/>
        <w:jc w:val="both"/>
        <w:rPr>
          <w:color w:val="000000" w:themeColor="text1"/>
          <w:sz w:val="22"/>
          <w:szCs w:val="22"/>
          <w:shd w:val="clear" w:color="auto" w:fill="FFFFFF"/>
        </w:rPr>
      </w:pPr>
      <w:r w:rsidRPr="008A7627">
        <w:rPr>
          <w:color w:val="000000" w:themeColor="text1"/>
          <w:sz w:val="22"/>
          <w:szCs w:val="22"/>
        </w:rPr>
        <w:t xml:space="preserve">по направлению подготовки </w:t>
      </w:r>
      <w:r w:rsidRPr="008A7627">
        <w:rPr>
          <w:color w:val="000000" w:themeColor="text1"/>
          <w:sz w:val="22"/>
          <w:szCs w:val="22"/>
          <w:u w:val="single"/>
        </w:rPr>
        <w:t>40.03.01.</w:t>
      </w:r>
      <w:r w:rsidRPr="008A7627">
        <w:rPr>
          <w:color w:val="000000" w:themeColor="text1"/>
          <w:sz w:val="22"/>
          <w:szCs w:val="22"/>
          <w:u w:val="single"/>
          <w:shd w:val="clear" w:color="auto" w:fill="FFFFFF"/>
        </w:rPr>
        <w:t>Юриспруденция</w:t>
      </w:r>
      <w:r w:rsidRPr="008A7627">
        <w:rPr>
          <w:color w:val="000000" w:themeColor="text1"/>
          <w:sz w:val="22"/>
          <w:szCs w:val="22"/>
          <w:shd w:val="clear" w:color="auto" w:fill="FFFFFF"/>
        </w:rPr>
        <w:t>_______________________</w:t>
      </w:r>
    </w:p>
    <w:p w:rsidR="008A7627" w:rsidRPr="008A7627" w:rsidRDefault="008A7627" w:rsidP="008A7627">
      <w:pPr>
        <w:pStyle w:val="Default"/>
        <w:jc w:val="both"/>
        <w:rPr>
          <w:color w:val="000000" w:themeColor="text1"/>
          <w:sz w:val="22"/>
          <w:szCs w:val="22"/>
        </w:rPr>
      </w:pPr>
      <w:r w:rsidRPr="008A7627">
        <w:rPr>
          <w:color w:val="000000" w:themeColor="text1"/>
          <w:sz w:val="22"/>
          <w:szCs w:val="22"/>
        </w:rPr>
        <w:t xml:space="preserve">по дисциплине </w:t>
      </w:r>
      <w:r w:rsidRPr="008A7627">
        <w:rPr>
          <w:color w:val="000000" w:themeColor="text1"/>
          <w:sz w:val="22"/>
          <w:szCs w:val="22"/>
          <w:u w:val="single"/>
        </w:rPr>
        <w:t>«</w:t>
      </w:r>
      <w:r>
        <w:rPr>
          <w:color w:val="000000" w:themeColor="text1"/>
          <w:sz w:val="22"/>
          <w:szCs w:val="22"/>
          <w:u w:val="single"/>
        </w:rPr>
        <w:t>Гражданское право</w:t>
      </w:r>
      <w:r w:rsidRPr="008A7627">
        <w:rPr>
          <w:color w:val="000000" w:themeColor="text1"/>
          <w:sz w:val="22"/>
          <w:szCs w:val="22"/>
          <w:u w:val="single"/>
        </w:rPr>
        <w:t>»</w:t>
      </w:r>
      <w:r w:rsidRPr="008A7627">
        <w:rPr>
          <w:color w:val="000000" w:themeColor="text1"/>
          <w:sz w:val="22"/>
          <w:szCs w:val="22"/>
        </w:rPr>
        <w:t>___________________________________</w:t>
      </w:r>
    </w:p>
    <w:p w:rsidR="008A7627" w:rsidRPr="008A7627" w:rsidRDefault="008A7627" w:rsidP="008A7627">
      <w:pPr>
        <w:pStyle w:val="2"/>
        <w:widowControl w:val="0"/>
        <w:tabs>
          <w:tab w:val="left" w:pos="1560"/>
        </w:tabs>
        <w:spacing w:before="0"/>
        <w:ind w:left="0" w:firstLine="0"/>
        <w:jc w:val="both"/>
        <w:rPr>
          <w:rFonts w:ascii="Times New Roman" w:hAnsi="Times New Roman" w:cs="Times New Roman"/>
          <w:b w:val="0"/>
          <w:color w:val="000000" w:themeColor="text1"/>
          <w:sz w:val="22"/>
          <w:szCs w:val="22"/>
        </w:rPr>
      </w:pPr>
      <w:r w:rsidRPr="008A7627">
        <w:rPr>
          <w:rFonts w:ascii="Times New Roman" w:hAnsi="Times New Roman" w:cs="Times New Roman"/>
          <w:b w:val="0"/>
          <w:color w:val="000000" w:themeColor="text1"/>
          <w:sz w:val="22"/>
          <w:szCs w:val="22"/>
        </w:rPr>
        <w:t xml:space="preserve">1 Тема работы: </w:t>
      </w:r>
      <w:bookmarkStart w:id="9" w:name="_Toc399343405"/>
      <w:bookmarkStart w:id="10" w:name="_Toc445291044"/>
      <w:r w:rsidRPr="008A7627">
        <w:rPr>
          <w:rFonts w:ascii="Times New Roman" w:hAnsi="Times New Roman" w:cs="Times New Roman"/>
          <w:b w:val="0"/>
          <w:color w:val="000000" w:themeColor="text1"/>
          <w:sz w:val="22"/>
          <w:szCs w:val="22"/>
          <w:u w:val="single"/>
        </w:rPr>
        <w:t>«</w:t>
      </w:r>
      <w:bookmarkEnd w:id="9"/>
      <w:bookmarkEnd w:id="10"/>
      <w:r w:rsidRPr="008A7627">
        <w:rPr>
          <w:rFonts w:ascii="Times New Roman" w:hAnsi="Times New Roman" w:cs="Times New Roman"/>
          <w:b w:val="0"/>
          <w:color w:val="000000" w:themeColor="text1"/>
          <w:sz w:val="22"/>
          <w:szCs w:val="22"/>
          <w:u w:val="single"/>
        </w:rPr>
        <w:t>Право наследования»_________________________</w:t>
      </w:r>
    </w:p>
    <w:p w:rsidR="008A7627" w:rsidRPr="008A7627" w:rsidRDefault="008A7627" w:rsidP="008A7627">
      <w:pPr>
        <w:pStyle w:val="Default"/>
        <w:jc w:val="both"/>
        <w:rPr>
          <w:color w:val="000000" w:themeColor="text1"/>
          <w:sz w:val="22"/>
          <w:szCs w:val="22"/>
        </w:rPr>
      </w:pPr>
      <w:r w:rsidRPr="008A7627">
        <w:rPr>
          <w:color w:val="000000" w:themeColor="text1"/>
          <w:sz w:val="22"/>
          <w:szCs w:val="22"/>
        </w:rPr>
        <w:t xml:space="preserve">2 Срок сдачи студентом работы «_____» _______________ 20___ г. </w:t>
      </w:r>
    </w:p>
    <w:p w:rsidR="008A7627" w:rsidRPr="008A7627" w:rsidRDefault="008A7627" w:rsidP="008A7627">
      <w:pPr>
        <w:autoSpaceDE w:val="0"/>
        <w:autoSpaceDN w:val="0"/>
        <w:adjustRightInd w:val="0"/>
        <w:ind w:left="709" w:firstLine="0"/>
        <w:jc w:val="both"/>
        <w:rPr>
          <w:rFonts w:ascii="Times New Roman" w:hAnsi="Times New Roman"/>
          <w:bCs/>
          <w:iCs/>
          <w:color w:val="000000" w:themeColor="text1"/>
          <w:u w:val="single"/>
        </w:rPr>
      </w:pPr>
      <w:r w:rsidRPr="008A7627">
        <w:rPr>
          <w:rFonts w:ascii="Times New Roman" w:hAnsi="Times New Roman"/>
          <w:color w:val="000000" w:themeColor="text1"/>
          <w:u w:val="single"/>
        </w:rPr>
        <w:t xml:space="preserve">3 Цель и задачи работы: </w:t>
      </w:r>
      <w:r w:rsidRPr="008A7627">
        <w:rPr>
          <w:rFonts w:ascii="Times New Roman" w:hAnsi="Times New Roman"/>
          <w:bCs/>
          <w:iCs/>
          <w:color w:val="000000" w:themeColor="text1"/>
          <w:u w:val="single"/>
        </w:rPr>
        <w:t>изучить сущность реализации права наследов</w:t>
      </w:r>
      <w:r>
        <w:rPr>
          <w:rFonts w:ascii="Times New Roman" w:hAnsi="Times New Roman"/>
          <w:bCs/>
          <w:iCs/>
          <w:color w:val="000000" w:themeColor="text1"/>
          <w:u w:val="single"/>
        </w:rPr>
        <w:t>ания, проблемы такой реализации</w:t>
      </w:r>
      <w:r w:rsidRPr="008A7627">
        <w:rPr>
          <w:rFonts w:ascii="Times New Roman" w:hAnsi="Times New Roman"/>
          <w:bCs/>
          <w:iCs/>
          <w:color w:val="000000" w:themeColor="text1"/>
          <w:u w:val="single"/>
        </w:rPr>
        <w:t>.</w:t>
      </w:r>
    </w:p>
    <w:p w:rsidR="008A7627" w:rsidRPr="008A7627" w:rsidRDefault="008A7627" w:rsidP="008A7627">
      <w:pPr>
        <w:autoSpaceDE w:val="0"/>
        <w:autoSpaceDN w:val="0"/>
        <w:adjustRightInd w:val="0"/>
        <w:jc w:val="both"/>
        <w:rPr>
          <w:rFonts w:ascii="Times New Roman" w:hAnsi="Times New Roman"/>
          <w:color w:val="000000" w:themeColor="text1"/>
          <w:u w:val="single"/>
        </w:rPr>
      </w:pPr>
      <w:r w:rsidRPr="008A7627">
        <w:rPr>
          <w:rFonts w:ascii="Times New Roman" w:hAnsi="Times New Roman"/>
          <w:color w:val="000000" w:themeColor="text1"/>
          <w:u w:val="single"/>
        </w:rPr>
        <w:t xml:space="preserve">Для достижения данной цели подлежат разрешению следующие задачи: </w:t>
      </w:r>
    </w:p>
    <w:p w:rsidR="008A7627" w:rsidRPr="008A7627" w:rsidRDefault="008A7627" w:rsidP="008A7627">
      <w:pPr>
        <w:jc w:val="both"/>
        <w:rPr>
          <w:rFonts w:ascii="Times New Roman" w:hAnsi="Times New Roman"/>
          <w:bCs/>
          <w:iCs/>
          <w:color w:val="000000" w:themeColor="text1"/>
          <w:u w:val="single"/>
        </w:rPr>
      </w:pPr>
      <w:r>
        <w:rPr>
          <w:rFonts w:ascii="Times New Roman" w:hAnsi="Times New Roman"/>
          <w:bCs/>
          <w:iCs/>
          <w:color w:val="000000" w:themeColor="text1"/>
          <w:u w:val="single"/>
        </w:rPr>
        <w:t>-</w:t>
      </w:r>
      <w:r w:rsidRPr="008A7627">
        <w:rPr>
          <w:rFonts w:ascii="Times New Roman" w:hAnsi="Times New Roman"/>
          <w:bCs/>
          <w:iCs/>
          <w:color w:val="000000" w:themeColor="text1"/>
          <w:u w:val="single"/>
        </w:rPr>
        <w:tab/>
        <w:t>Дать общую характеристику права наследования;</w:t>
      </w:r>
    </w:p>
    <w:p w:rsidR="008A7627" w:rsidRPr="008A7627" w:rsidRDefault="008A7627" w:rsidP="008A7627">
      <w:pPr>
        <w:jc w:val="both"/>
        <w:rPr>
          <w:rFonts w:ascii="Times New Roman" w:hAnsi="Times New Roman"/>
          <w:bCs/>
          <w:iCs/>
          <w:color w:val="000000" w:themeColor="text1"/>
          <w:u w:val="single"/>
        </w:rPr>
      </w:pPr>
      <w:r>
        <w:rPr>
          <w:rFonts w:ascii="Times New Roman" w:hAnsi="Times New Roman"/>
          <w:bCs/>
          <w:iCs/>
          <w:color w:val="000000" w:themeColor="text1"/>
          <w:u w:val="single"/>
        </w:rPr>
        <w:t>-</w:t>
      </w:r>
      <w:r w:rsidRPr="008A7627">
        <w:rPr>
          <w:rFonts w:ascii="Times New Roman" w:hAnsi="Times New Roman"/>
          <w:bCs/>
          <w:iCs/>
          <w:color w:val="000000" w:themeColor="text1"/>
          <w:u w:val="single"/>
        </w:rPr>
        <w:tab/>
        <w:t>Рассмотреть вопрос реализации принципа добросовестности при осуществлении права наследования;</w:t>
      </w:r>
    </w:p>
    <w:p w:rsidR="008A7627" w:rsidRPr="008A7627" w:rsidRDefault="008A7627" w:rsidP="008A7627">
      <w:pPr>
        <w:jc w:val="both"/>
        <w:rPr>
          <w:rFonts w:ascii="Times New Roman" w:hAnsi="Times New Roman"/>
          <w:bCs/>
          <w:iCs/>
          <w:color w:val="000000" w:themeColor="text1"/>
          <w:u w:val="single"/>
        </w:rPr>
      </w:pPr>
      <w:r>
        <w:rPr>
          <w:rFonts w:ascii="Times New Roman" w:hAnsi="Times New Roman"/>
          <w:bCs/>
          <w:iCs/>
          <w:color w:val="000000" w:themeColor="text1"/>
          <w:u w:val="single"/>
        </w:rPr>
        <w:t>-</w:t>
      </w:r>
      <w:r w:rsidRPr="008A7627">
        <w:rPr>
          <w:rFonts w:ascii="Times New Roman" w:hAnsi="Times New Roman"/>
          <w:bCs/>
          <w:iCs/>
          <w:color w:val="000000" w:themeColor="text1"/>
          <w:u w:val="single"/>
        </w:rPr>
        <w:t>.</w:t>
      </w:r>
      <w:r w:rsidRPr="008A7627">
        <w:rPr>
          <w:rFonts w:ascii="Times New Roman" w:hAnsi="Times New Roman"/>
          <w:bCs/>
          <w:iCs/>
          <w:color w:val="000000" w:themeColor="text1"/>
          <w:u w:val="single"/>
        </w:rPr>
        <w:tab/>
        <w:t>Рассмотреть вопросы ограничения наследственных прав;</w:t>
      </w:r>
    </w:p>
    <w:p w:rsidR="008A7627" w:rsidRDefault="008A7627" w:rsidP="008A7627">
      <w:pPr>
        <w:jc w:val="both"/>
        <w:rPr>
          <w:rFonts w:ascii="Times New Roman" w:hAnsi="Times New Roman"/>
          <w:bCs/>
          <w:iCs/>
          <w:color w:val="000000" w:themeColor="text1"/>
          <w:u w:val="single"/>
        </w:rPr>
      </w:pPr>
      <w:r>
        <w:rPr>
          <w:rFonts w:ascii="Times New Roman" w:hAnsi="Times New Roman"/>
          <w:bCs/>
          <w:iCs/>
          <w:color w:val="000000" w:themeColor="text1"/>
          <w:u w:val="single"/>
        </w:rPr>
        <w:t>-</w:t>
      </w:r>
      <w:r w:rsidRPr="008A7627">
        <w:rPr>
          <w:rFonts w:ascii="Times New Roman" w:hAnsi="Times New Roman"/>
          <w:bCs/>
          <w:iCs/>
          <w:color w:val="000000" w:themeColor="text1"/>
          <w:u w:val="single"/>
        </w:rPr>
        <w:tab/>
        <w:t>Рассмотреть проблемы реализации принятия наследства.</w:t>
      </w:r>
    </w:p>
    <w:p w:rsidR="008A7627" w:rsidRPr="008A7627" w:rsidRDefault="008A7627" w:rsidP="009C028D">
      <w:pPr>
        <w:jc w:val="both"/>
        <w:rPr>
          <w:rFonts w:ascii="Times New Roman" w:hAnsi="Times New Roman"/>
          <w:color w:val="000000" w:themeColor="text1"/>
          <w:u w:val="single"/>
        </w:rPr>
      </w:pPr>
      <w:r w:rsidRPr="008A7627">
        <w:rPr>
          <w:rFonts w:ascii="Times New Roman" w:hAnsi="Times New Roman"/>
          <w:color w:val="000000" w:themeColor="text1"/>
        </w:rPr>
        <w:t xml:space="preserve">4 Исходные данные к работе: </w:t>
      </w:r>
      <w:r w:rsidRPr="008A7627">
        <w:rPr>
          <w:rFonts w:ascii="Times New Roman" w:hAnsi="Times New Roman"/>
          <w:bCs/>
          <w:iCs/>
          <w:color w:val="000000" w:themeColor="text1"/>
          <w:u w:val="single"/>
        </w:rPr>
        <w:t xml:space="preserve"> Конституция РФ, Гражданский кодекс, и многие другие</w:t>
      </w:r>
      <w:r w:rsidRPr="008A7627">
        <w:rPr>
          <w:rFonts w:ascii="Times New Roman" w:hAnsi="Times New Roman"/>
          <w:color w:val="000000" w:themeColor="text1"/>
          <w:u w:val="single"/>
        </w:rPr>
        <w:t xml:space="preserve">, научные труды  российских ученых:  </w:t>
      </w:r>
      <w:r w:rsidR="009C028D" w:rsidRPr="009C028D">
        <w:rPr>
          <w:rFonts w:ascii="Times New Roman" w:hAnsi="Times New Roman"/>
          <w:u w:val="single"/>
        </w:rPr>
        <w:t>Крашенинников П.В</w:t>
      </w:r>
      <w:r w:rsidRPr="008A7627">
        <w:rPr>
          <w:rFonts w:ascii="Times New Roman" w:hAnsi="Times New Roman"/>
          <w:color w:val="000000" w:themeColor="text1"/>
          <w:u w:val="single"/>
        </w:rPr>
        <w:t>,</w:t>
      </w:r>
      <w:r w:rsidR="009C028D">
        <w:rPr>
          <w:rFonts w:ascii="Times New Roman" w:hAnsi="Times New Roman"/>
          <w:color w:val="000000" w:themeColor="text1"/>
          <w:u w:val="single"/>
        </w:rPr>
        <w:t xml:space="preserve"> </w:t>
      </w:r>
      <w:r w:rsidR="009C028D" w:rsidRPr="009C028D">
        <w:rPr>
          <w:rFonts w:ascii="Times New Roman" w:hAnsi="Times New Roman"/>
          <w:color w:val="000000" w:themeColor="text1"/>
          <w:u w:val="single"/>
        </w:rPr>
        <w:t xml:space="preserve">Диденко А, Муромцев </w:t>
      </w:r>
      <w:proofErr w:type="spellStart"/>
      <w:r w:rsidR="009C028D" w:rsidRPr="009C028D">
        <w:rPr>
          <w:rFonts w:ascii="Times New Roman" w:hAnsi="Times New Roman"/>
          <w:color w:val="000000" w:themeColor="text1"/>
          <w:u w:val="single"/>
        </w:rPr>
        <w:t>С.А.,Никольский</w:t>
      </w:r>
      <w:proofErr w:type="spellEnd"/>
      <w:r w:rsidR="009C028D" w:rsidRPr="009C028D">
        <w:rPr>
          <w:rFonts w:ascii="Times New Roman" w:hAnsi="Times New Roman"/>
          <w:color w:val="000000" w:themeColor="text1"/>
          <w:u w:val="single"/>
        </w:rPr>
        <w:t xml:space="preserve"> </w:t>
      </w:r>
      <w:proofErr w:type="spellStart"/>
      <w:r w:rsidR="009C028D" w:rsidRPr="009C028D">
        <w:rPr>
          <w:rFonts w:ascii="Times New Roman" w:hAnsi="Times New Roman"/>
          <w:color w:val="000000" w:themeColor="text1"/>
          <w:u w:val="single"/>
        </w:rPr>
        <w:t>В.,Братусь</w:t>
      </w:r>
      <w:proofErr w:type="spellEnd"/>
      <w:r w:rsidR="009C028D" w:rsidRPr="009C028D">
        <w:rPr>
          <w:rFonts w:ascii="Times New Roman" w:hAnsi="Times New Roman"/>
          <w:color w:val="000000" w:themeColor="text1"/>
          <w:u w:val="single"/>
        </w:rPr>
        <w:t xml:space="preserve"> </w:t>
      </w:r>
      <w:proofErr w:type="spellStart"/>
      <w:r w:rsidR="009C028D" w:rsidRPr="009C028D">
        <w:rPr>
          <w:rFonts w:ascii="Times New Roman" w:hAnsi="Times New Roman"/>
          <w:color w:val="000000" w:themeColor="text1"/>
          <w:u w:val="single"/>
        </w:rPr>
        <w:t>С.Н</w:t>
      </w:r>
      <w:proofErr w:type="gramStart"/>
      <w:r w:rsidR="009C028D" w:rsidRPr="009C028D">
        <w:rPr>
          <w:rFonts w:ascii="Times New Roman" w:hAnsi="Times New Roman"/>
          <w:color w:val="000000" w:themeColor="text1"/>
          <w:u w:val="single"/>
        </w:rPr>
        <w:t>,С</w:t>
      </w:r>
      <w:proofErr w:type="gramEnd"/>
      <w:r w:rsidR="009C028D" w:rsidRPr="009C028D">
        <w:rPr>
          <w:rFonts w:ascii="Times New Roman" w:hAnsi="Times New Roman"/>
          <w:color w:val="000000" w:themeColor="text1"/>
          <w:u w:val="single"/>
        </w:rPr>
        <w:t>улейменов</w:t>
      </w:r>
      <w:proofErr w:type="spellEnd"/>
      <w:r w:rsidR="009C028D" w:rsidRPr="009C028D">
        <w:rPr>
          <w:rFonts w:ascii="Times New Roman" w:hAnsi="Times New Roman"/>
          <w:color w:val="000000" w:themeColor="text1"/>
          <w:u w:val="single"/>
        </w:rPr>
        <w:t xml:space="preserve"> М.К. </w:t>
      </w:r>
      <w:r w:rsidRPr="008A7627">
        <w:rPr>
          <w:rFonts w:ascii="Times New Roman" w:hAnsi="Times New Roman"/>
          <w:bCs/>
          <w:iCs/>
          <w:color w:val="000000" w:themeColor="text1"/>
          <w:u w:val="single"/>
        </w:rPr>
        <w:t>и другие.</w:t>
      </w:r>
    </w:p>
    <w:p w:rsidR="008A7627" w:rsidRPr="008A7627" w:rsidRDefault="008A7627" w:rsidP="008A7627">
      <w:pPr>
        <w:pStyle w:val="ConsNormal"/>
        <w:widowControl/>
        <w:ind w:right="0" w:firstLine="0"/>
        <w:jc w:val="both"/>
        <w:rPr>
          <w:rFonts w:ascii="Times New Roman" w:hAnsi="Times New Roman" w:cs="Times New Roman"/>
          <w:color w:val="000000" w:themeColor="text1"/>
          <w:sz w:val="22"/>
          <w:szCs w:val="22"/>
        </w:rPr>
      </w:pPr>
      <w:r w:rsidRPr="008A7627">
        <w:rPr>
          <w:rFonts w:ascii="Times New Roman" w:hAnsi="Times New Roman" w:cs="Times New Roman"/>
          <w:color w:val="000000" w:themeColor="text1"/>
          <w:sz w:val="22"/>
          <w:szCs w:val="22"/>
        </w:rPr>
        <w:t>5 Перечень вопросов, подлежащих разработке:</w:t>
      </w:r>
    </w:p>
    <w:p w:rsidR="009C028D" w:rsidRPr="009C028D" w:rsidRDefault="009C028D" w:rsidP="009C028D">
      <w:pPr>
        <w:pStyle w:val="Default"/>
        <w:rPr>
          <w:rFonts w:eastAsia="Calibri"/>
          <w:color w:val="000000" w:themeColor="text1"/>
          <w:sz w:val="22"/>
          <w:szCs w:val="22"/>
          <w:u w:val="single"/>
          <w:lang w:eastAsia="en-US"/>
        </w:rPr>
      </w:pPr>
      <w:r>
        <w:rPr>
          <w:rFonts w:eastAsia="Calibri"/>
          <w:color w:val="000000" w:themeColor="text1"/>
          <w:sz w:val="22"/>
          <w:szCs w:val="22"/>
          <w:u w:val="single"/>
          <w:lang w:eastAsia="en-US"/>
        </w:rPr>
        <w:t>1.</w:t>
      </w:r>
      <w:r w:rsidRPr="009C028D">
        <w:rPr>
          <w:rFonts w:eastAsia="Calibri"/>
          <w:color w:val="000000" w:themeColor="text1"/>
          <w:sz w:val="22"/>
          <w:szCs w:val="22"/>
          <w:u w:val="single"/>
          <w:lang w:eastAsia="en-US"/>
        </w:rPr>
        <w:t>Основные начала наследственного права. Законодательство о наследовании</w:t>
      </w:r>
    </w:p>
    <w:p w:rsidR="009C028D" w:rsidRPr="009C028D" w:rsidRDefault="009C028D" w:rsidP="009C028D">
      <w:pPr>
        <w:pStyle w:val="Default"/>
        <w:rPr>
          <w:rFonts w:eastAsia="Calibri"/>
          <w:color w:val="000000" w:themeColor="text1"/>
          <w:sz w:val="22"/>
          <w:szCs w:val="22"/>
          <w:u w:val="single"/>
          <w:lang w:eastAsia="en-US"/>
        </w:rPr>
      </w:pPr>
      <w:r>
        <w:rPr>
          <w:rFonts w:eastAsia="Calibri"/>
          <w:color w:val="000000" w:themeColor="text1"/>
          <w:sz w:val="22"/>
          <w:szCs w:val="22"/>
          <w:u w:val="single"/>
          <w:lang w:eastAsia="en-US"/>
        </w:rPr>
        <w:t>2.</w:t>
      </w:r>
      <w:r w:rsidRPr="009C028D">
        <w:rPr>
          <w:rFonts w:eastAsia="Calibri"/>
          <w:color w:val="000000" w:themeColor="text1"/>
          <w:sz w:val="22"/>
          <w:szCs w:val="22"/>
          <w:u w:val="single"/>
          <w:lang w:eastAsia="en-US"/>
        </w:rPr>
        <w:t>Реализация принципа добросовестности при осуществлении права наследования</w:t>
      </w:r>
    </w:p>
    <w:p w:rsidR="009C028D" w:rsidRPr="009C028D" w:rsidRDefault="009C028D" w:rsidP="009C028D">
      <w:pPr>
        <w:pStyle w:val="Default"/>
        <w:rPr>
          <w:rFonts w:eastAsia="Calibri"/>
          <w:color w:val="000000" w:themeColor="text1"/>
          <w:sz w:val="22"/>
          <w:szCs w:val="22"/>
          <w:u w:val="single"/>
          <w:lang w:eastAsia="en-US"/>
        </w:rPr>
      </w:pPr>
      <w:r>
        <w:rPr>
          <w:rFonts w:eastAsia="Calibri"/>
          <w:color w:val="000000" w:themeColor="text1"/>
          <w:sz w:val="22"/>
          <w:szCs w:val="22"/>
          <w:u w:val="single"/>
          <w:lang w:eastAsia="en-US"/>
        </w:rPr>
        <w:t>3.</w:t>
      </w:r>
      <w:r w:rsidRPr="009C028D">
        <w:rPr>
          <w:rFonts w:eastAsia="Calibri"/>
          <w:color w:val="000000" w:themeColor="text1"/>
          <w:sz w:val="22"/>
          <w:szCs w:val="22"/>
          <w:u w:val="single"/>
          <w:lang w:eastAsia="en-US"/>
        </w:rPr>
        <w:t>Вопросы ограничения наследственных прав</w:t>
      </w:r>
      <w:r w:rsidRPr="009C028D">
        <w:rPr>
          <w:rFonts w:eastAsia="Calibri"/>
          <w:color w:val="000000" w:themeColor="text1"/>
          <w:sz w:val="22"/>
          <w:szCs w:val="22"/>
          <w:u w:val="single"/>
          <w:lang w:eastAsia="en-US"/>
        </w:rPr>
        <w:tab/>
      </w:r>
    </w:p>
    <w:p w:rsidR="008A7627" w:rsidRDefault="009C028D" w:rsidP="009C028D">
      <w:pPr>
        <w:pStyle w:val="Default"/>
        <w:rPr>
          <w:rFonts w:eastAsia="Calibri"/>
          <w:color w:val="000000" w:themeColor="text1"/>
          <w:sz w:val="22"/>
          <w:szCs w:val="22"/>
          <w:u w:val="single"/>
          <w:lang w:eastAsia="en-US"/>
        </w:rPr>
      </w:pPr>
      <w:r>
        <w:rPr>
          <w:rFonts w:eastAsia="Calibri"/>
          <w:color w:val="000000" w:themeColor="text1"/>
          <w:sz w:val="22"/>
          <w:szCs w:val="22"/>
          <w:u w:val="single"/>
          <w:lang w:eastAsia="en-US"/>
        </w:rPr>
        <w:t>4.</w:t>
      </w:r>
      <w:r w:rsidRPr="009C028D">
        <w:rPr>
          <w:rFonts w:eastAsia="Calibri"/>
          <w:color w:val="000000" w:themeColor="text1"/>
          <w:sz w:val="22"/>
          <w:szCs w:val="22"/>
          <w:u w:val="single"/>
          <w:lang w:eastAsia="en-US"/>
        </w:rPr>
        <w:t>Принятие наследства: проблемы теории и практики</w:t>
      </w:r>
    </w:p>
    <w:p w:rsidR="009C028D" w:rsidRPr="008A7627" w:rsidRDefault="009C028D" w:rsidP="009C028D">
      <w:pPr>
        <w:pStyle w:val="Default"/>
        <w:rPr>
          <w:color w:val="000000" w:themeColor="text1"/>
          <w:sz w:val="22"/>
          <w:szCs w:val="22"/>
        </w:rPr>
      </w:pPr>
    </w:p>
    <w:p w:rsidR="008A7627" w:rsidRPr="008A7627" w:rsidRDefault="008A7627" w:rsidP="008A7627">
      <w:pPr>
        <w:pStyle w:val="Default"/>
        <w:rPr>
          <w:color w:val="000000" w:themeColor="text1"/>
          <w:sz w:val="22"/>
          <w:szCs w:val="22"/>
        </w:rPr>
      </w:pPr>
      <w:r w:rsidRPr="008A7627">
        <w:rPr>
          <w:color w:val="000000" w:themeColor="text1"/>
          <w:sz w:val="22"/>
          <w:szCs w:val="22"/>
        </w:rPr>
        <w:t>Дата выдачи и получения задания</w:t>
      </w:r>
    </w:p>
    <w:p w:rsidR="008A7627" w:rsidRPr="008A7627" w:rsidRDefault="008A7627" w:rsidP="008A7627">
      <w:pPr>
        <w:pStyle w:val="Default"/>
        <w:rPr>
          <w:color w:val="000000" w:themeColor="text1"/>
          <w:sz w:val="22"/>
          <w:szCs w:val="22"/>
        </w:rPr>
      </w:pPr>
    </w:p>
    <w:p w:rsidR="008A7627" w:rsidRPr="008A7627" w:rsidRDefault="008A7627" w:rsidP="008A7627">
      <w:pPr>
        <w:pStyle w:val="Default"/>
        <w:rPr>
          <w:color w:val="000000" w:themeColor="text1"/>
          <w:sz w:val="22"/>
          <w:szCs w:val="22"/>
        </w:rPr>
      </w:pPr>
      <w:r w:rsidRPr="008A7627">
        <w:rPr>
          <w:color w:val="000000" w:themeColor="text1"/>
          <w:sz w:val="22"/>
          <w:szCs w:val="22"/>
        </w:rPr>
        <w:t xml:space="preserve">Руководитель «_____» ______________ 20___ г. _____________  </w:t>
      </w:r>
      <w:proofErr w:type="spellStart"/>
      <w:r w:rsidRPr="008A7627">
        <w:rPr>
          <w:color w:val="000000" w:themeColor="text1"/>
          <w:sz w:val="22"/>
          <w:szCs w:val="22"/>
        </w:rPr>
        <w:t>___</w:t>
      </w:r>
      <w:r>
        <w:rPr>
          <w:color w:val="000000" w:themeColor="text1"/>
          <w:sz w:val="22"/>
          <w:szCs w:val="22"/>
          <w:u w:val="single"/>
        </w:rPr>
        <w:t>Ю.Л.Шумских</w:t>
      </w:r>
      <w:proofErr w:type="spellEnd"/>
      <w:r w:rsidRPr="008A7627">
        <w:rPr>
          <w:color w:val="000000" w:themeColor="text1"/>
          <w:sz w:val="22"/>
          <w:szCs w:val="22"/>
        </w:rPr>
        <w:t>_</w:t>
      </w:r>
    </w:p>
    <w:p w:rsidR="008A7627" w:rsidRPr="008A7627" w:rsidRDefault="008A7627" w:rsidP="008A7627">
      <w:pPr>
        <w:pStyle w:val="Default"/>
        <w:rPr>
          <w:color w:val="000000" w:themeColor="text1"/>
          <w:sz w:val="22"/>
          <w:szCs w:val="22"/>
        </w:rPr>
      </w:pPr>
      <w:r w:rsidRPr="008A7627">
        <w:rPr>
          <w:color w:val="000000" w:themeColor="text1"/>
          <w:sz w:val="22"/>
          <w:szCs w:val="22"/>
        </w:rPr>
        <w:t xml:space="preserve">                                                                                                                        подпись            инициалы, фамилия </w:t>
      </w:r>
    </w:p>
    <w:p w:rsidR="008A7627" w:rsidRPr="008A7627" w:rsidRDefault="008A7627" w:rsidP="008A7627">
      <w:pPr>
        <w:pStyle w:val="Default"/>
        <w:rPr>
          <w:color w:val="000000" w:themeColor="text1"/>
          <w:sz w:val="22"/>
          <w:szCs w:val="22"/>
        </w:rPr>
      </w:pPr>
      <w:r w:rsidRPr="008A7627">
        <w:rPr>
          <w:color w:val="000000" w:themeColor="text1"/>
          <w:sz w:val="22"/>
          <w:szCs w:val="22"/>
        </w:rPr>
        <w:t>Студент           «_____» ______________ 20___ г. ______________ __</w:t>
      </w:r>
      <w:r w:rsidRPr="008A7627">
        <w:rPr>
          <w:color w:val="000000" w:themeColor="text1"/>
          <w:sz w:val="22"/>
          <w:szCs w:val="22"/>
          <w:u w:val="single"/>
        </w:rPr>
        <w:t>А.А. Маркелов</w:t>
      </w:r>
      <w:r w:rsidRPr="008A7627">
        <w:rPr>
          <w:color w:val="000000" w:themeColor="text1"/>
          <w:sz w:val="22"/>
          <w:szCs w:val="22"/>
        </w:rPr>
        <w:t xml:space="preserve">          </w:t>
      </w:r>
    </w:p>
    <w:p w:rsidR="008A7627" w:rsidRPr="008A7627" w:rsidRDefault="008A7627" w:rsidP="008A7627">
      <w:pPr>
        <w:pStyle w:val="Default"/>
        <w:rPr>
          <w:color w:val="000000" w:themeColor="text1"/>
          <w:sz w:val="22"/>
          <w:szCs w:val="22"/>
        </w:rPr>
      </w:pPr>
      <w:r w:rsidRPr="008A7627">
        <w:rPr>
          <w:color w:val="000000" w:themeColor="text1"/>
          <w:sz w:val="22"/>
          <w:szCs w:val="22"/>
        </w:rPr>
        <w:t xml:space="preserve">                                                                                            подпись            инициалы, фамилия </w:t>
      </w:r>
    </w:p>
    <w:p w:rsidR="004C1DC0" w:rsidRDefault="004C1DC0"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Default="00BB7248" w:rsidP="00C96554">
      <w:pPr>
        <w:pStyle w:val="ConsPlusNormal"/>
        <w:spacing w:line="360" w:lineRule="auto"/>
        <w:ind w:firstLine="709"/>
        <w:jc w:val="both"/>
        <w:rPr>
          <w:color w:val="000000"/>
          <w:sz w:val="28"/>
          <w:szCs w:val="28"/>
        </w:rPr>
      </w:pPr>
    </w:p>
    <w:p w:rsidR="00BB7248" w:rsidRPr="00BB7248" w:rsidRDefault="00BB7248" w:rsidP="00BB7248">
      <w:pPr>
        <w:pStyle w:val="ConsPlusNormal"/>
        <w:spacing w:line="360" w:lineRule="auto"/>
        <w:ind w:firstLine="709"/>
        <w:jc w:val="center"/>
        <w:rPr>
          <w:b/>
          <w:color w:val="000000"/>
          <w:sz w:val="28"/>
          <w:szCs w:val="28"/>
        </w:rPr>
      </w:pPr>
      <w:r w:rsidRPr="00BB7248">
        <w:rPr>
          <w:b/>
          <w:color w:val="000000"/>
          <w:sz w:val="28"/>
          <w:szCs w:val="28"/>
        </w:rPr>
        <w:lastRenderedPageBreak/>
        <w:t>Аннотация</w:t>
      </w:r>
    </w:p>
    <w:p w:rsidR="00BB7248" w:rsidRPr="00BB7248" w:rsidRDefault="00BB7248" w:rsidP="00BB7248">
      <w:pPr>
        <w:pStyle w:val="ConsPlusNormal"/>
        <w:spacing w:line="276" w:lineRule="auto"/>
        <w:ind w:firstLine="709"/>
        <w:jc w:val="both"/>
        <w:rPr>
          <w:color w:val="000000"/>
          <w:sz w:val="28"/>
          <w:szCs w:val="28"/>
        </w:rPr>
      </w:pPr>
      <w:r w:rsidRPr="00BB7248">
        <w:rPr>
          <w:color w:val="000000"/>
          <w:sz w:val="28"/>
          <w:szCs w:val="28"/>
        </w:rPr>
        <w:t>Авторская работа на тему «</w:t>
      </w:r>
      <w:r>
        <w:rPr>
          <w:color w:val="000000"/>
          <w:sz w:val="28"/>
          <w:szCs w:val="28"/>
        </w:rPr>
        <w:t>Право наследования</w:t>
      </w:r>
      <w:r w:rsidRPr="00BB7248">
        <w:rPr>
          <w:color w:val="000000"/>
          <w:sz w:val="28"/>
          <w:szCs w:val="28"/>
        </w:rPr>
        <w:t>» по дисциплине «</w:t>
      </w:r>
      <w:r>
        <w:rPr>
          <w:color w:val="000000"/>
          <w:sz w:val="28"/>
          <w:szCs w:val="28"/>
        </w:rPr>
        <w:t>Гражданское право</w:t>
      </w:r>
      <w:r w:rsidRPr="00BB7248">
        <w:rPr>
          <w:color w:val="000000"/>
          <w:sz w:val="28"/>
          <w:szCs w:val="28"/>
        </w:rPr>
        <w:t xml:space="preserve">» содержит </w:t>
      </w:r>
      <w:r>
        <w:rPr>
          <w:color w:val="000000"/>
          <w:sz w:val="28"/>
          <w:szCs w:val="28"/>
        </w:rPr>
        <w:t>45 страниц</w:t>
      </w:r>
      <w:r w:rsidRPr="00BB7248">
        <w:rPr>
          <w:color w:val="000000"/>
          <w:sz w:val="28"/>
          <w:szCs w:val="28"/>
        </w:rPr>
        <w:t xml:space="preserve"> и </w:t>
      </w:r>
      <w:r>
        <w:rPr>
          <w:color w:val="000000"/>
          <w:sz w:val="28"/>
          <w:szCs w:val="28"/>
        </w:rPr>
        <w:t>45</w:t>
      </w:r>
      <w:r w:rsidRPr="00BB7248">
        <w:rPr>
          <w:color w:val="000000"/>
          <w:sz w:val="28"/>
          <w:szCs w:val="28"/>
        </w:rPr>
        <w:t xml:space="preserve"> используемых источников.</w:t>
      </w:r>
    </w:p>
    <w:p w:rsidR="00BB7248" w:rsidRPr="006C02C0" w:rsidRDefault="00BB7248" w:rsidP="00BB7248">
      <w:pPr>
        <w:pStyle w:val="ConsPlusNormal"/>
        <w:spacing w:line="276" w:lineRule="auto"/>
        <w:ind w:firstLine="709"/>
        <w:jc w:val="both"/>
        <w:rPr>
          <w:color w:val="000000"/>
          <w:sz w:val="28"/>
          <w:szCs w:val="28"/>
        </w:rPr>
      </w:pPr>
      <w:r w:rsidRPr="00BB7248">
        <w:rPr>
          <w:color w:val="000000"/>
          <w:sz w:val="28"/>
          <w:szCs w:val="28"/>
        </w:rPr>
        <w:t xml:space="preserve">Работа имеет традиционную структуру и включает в себя введение, основную часть, состоящую из 2 </w:t>
      </w:r>
      <w:r>
        <w:rPr>
          <w:color w:val="000000"/>
          <w:sz w:val="28"/>
          <w:szCs w:val="28"/>
        </w:rPr>
        <w:t>частей</w:t>
      </w:r>
      <w:r w:rsidRPr="00BB7248">
        <w:rPr>
          <w:color w:val="000000"/>
          <w:sz w:val="28"/>
          <w:szCs w:val="28"/>
        </w:rPr>
        <w:t>, заключение и библиографический список.</w:t>
      </w:r>
    </w:p>
    <w:p w:rsidR="004C1DC0" w:rsidRDefault="004C1DC0" w:rsidP="00C96554"/>
    <w:p w:rsidR="004C1DC0" w:rsidRPr="006C02C0" w:rsidRDefault="004C1DC0" w:rsidP="00947B70">
      <w:pPr>
        <w:rPr>
          <w:color w:val="000000"/>
        </w:rPr>
      </w:pPr>
    </w:p>
    <w:sectPr w:rsidR="004C1DC0" w:rsidRPr="006C02C0" w:rsidSect="004423AB">
      <w:footerReference w:type="default" r:id="rId64"/>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559" w:rsidRDefault="00E80559" w:rsidP="00781F8F">
      <w:pPr>
        <w:spacing w:line="240" w:lineRule="auto"/>
      </w:pPr>
      <w:r>
        <w:separator/>
      </w:r>
    </w:p>
  </w:endnote>
  <w:endnote w:type="continuationSeparator" w:id="0">
    <w:p w:rsidR="00E80559" w:rsidRDefault="00E80559" w:rsidP="00781F8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BFB" w:rsidRDefault="00FA0BFB">
    <w:pPr>
      <w:pStyle w:val="ab"/>
      <w:jc w:val="center"/>
    </w:pPr>
    <w:fldSimple w:instr=" PAGE   \* MERGEFORMAT ">
      <w:r w:rsidR="00BB7248">
        <w:rPr>
          <w:noProof/>
        </w:rPr>
        <w:t>41</w:t>
      </w:r>
    </w:fldSimple>
  </w:p>
  <w:p w:rsidR="00FA0BFB" w:rsidRDefault="00FA0BF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559" w:rsidRDefault="00E80559" w:rsidP="00781F8F">
      <w:pPr>
        <w:spacing w:line="240" w:lineRule="auto"/>
      </w:pPr>
      <w:r>
        <w:separator/>
      </w:r>
    </w:p>
  </w:footnote>
  <w:footnote w:type="continuationSeparator" w:id="0">
    <w:p w:rsidR="00E80559" w:rsidRDefault="00E80559" w:rsidP="00781F8F">
      <w:pPr>
        <w:spacing w:line="240" w:lineRule="auto"/>
      </w:pPr>
      <w:r>
        <w:continuationSeparator/>
      </w:r>
    </w:p>
  </w:footnote>
  <w:footnote w:id="1">
    <w:p w:rsidR="00FA0BFB" w:rsidRDefault="00FA0BFB" w:rsidP="00D01925">
      <w:pPr>
        <w:shd w:val="clear" w:color="auto" w:fill="FFFFFF"/>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r w:rsidRPr="00626C94">
        <w:rPr>
          <w:rFonts w:ascii="Times New Roman" w:hAnsi="Times New Roman"/>
          <w:color w:val="000000"/>
          <w:sz w:val="20"/>
          <w:szCs w:val="20"/>
          <w:lang w:eastAsia="ru-RU"/>
        </w:rPr>
        <w:t>"Конституция Российской Федерации"</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(принята всенародным голосованием 12.12.1993)</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(с учетом поправок, внесенных Законами РФ о поправках к Конституции РФ от 30.12.2008 N 6-ФКЗ, от 30.12.2008 N 7-ФКЗ, от 05.02.2014 N 2-ФКЗ, от 21.07.2014 N 11-ФКЗ)//</w:t>
      </w:r>
      <w:r w:rsidRPr="00626C94">
        <w:rPr>
          <w:rFonts w:ascii="Times New Roman" w:hAnsi="Times New Roman"/>
          <w:color w:val="000000"/>
          <w:sz w:val="20"/>
          <w:szCs w:val="20"/>
          <w:shd w:val="clear" w:color="auto" w:fill="FFFFFF"/>
        </w:rPr>
        <w:t xml:space="preserve"> Собрание законодательства РФ", 04.08.2014, N 31, ст. 4398.</w:t>
      </w:r>
    </w:p>
  </w:footnote>
  <w:footnote w:id="2">
    <w:p w:rsidR="00FA0BFB" w:rsidRDefault="00FA0BFB" w:rsidP="00D01925">
      <w:pPr>
        <w:autoSpaceDE w:val="0"/>
        <w:autoSpaceDN w:val="0"/>
        <w:adjustRightInd w:val="0"/>
        <w:spacing w:line="240" w:lineRule="auto"/>
        <w:ind w:left="0" w:firstLine="709"/>
        <w:jc w:val="both"/>
      </w:pPr>
      <w:r w:rsidRPr="00626C94">
        <w:rPr>
          <w:rStyle w:val="a8"/>
          <w:sz w:val="20"/>
        </w:rPr>
        <w:footnoteRef/>
      </w:r>
      <w:r w:rsidRPr="00626C94">
        <w:rPr>
          <w:rFonts w:ascii="Times New Roman" w:hAnsi="Times New Roman"/>
          <w:sz w:val="20"/>
          <w:szCs w:val="20"/>
        </w:rPr>
        <w:t xml:space="preserve"> Крашенинников П.В. Наследственное право. М.: Статут, 2016. С. </w:t>
      </w:r>
      <w:r>
        <w:rPr>
          <w:rFonts w:ascii="Times New Roman" w:hAnsi="Times New Roman"/>
          <w:sz w:val="20"/>
          <w:szCs w:val="20"/>
        </w:rPr>
        <w:t>35.</w:t>
      </w:r>
    </w:p>
  </w:footnote>
  <w:footnote w:id="3">
    <w:p w:rsidR="00FA0BFB" w:rsidRDefault="00FA0BFB" w:rsidP="00C96554">
      <w:pPr>
        <w:pStyle w:val="ConsPlusNormal"/>
        <w:ind w:firstLine="709"/>
        <w:jc w:val="both"/>
      </w:pPr>
      <w:r w:rsidRPr="00626C94">
        <w:rPr>
          <w:rStyle w:val="a8"/>
          <w:sz w:val="20"/>
        </w:rPr>
        <w:footnoteRef/>
      </w:r>
      <w:r w:rsidRPr="00626C94">
        <w:rPr>
          <w:sz w:val="20"/>
        </w:rPr>
        <w:t xml:space="preserve"> Диденко А. Приобретение наследства // Гражданское законодательство. Статьи. Комментарии. Практика: Избранное. Т. 3 / Под ред. А. Диденко. Алматы: Раритет, Ин-т правовых исслед</w:t>
      </w:r>
      <w:r>
        <w:rPr>
          <w:sz w:val="20"/>
        </w:rPr>
        <w:t>ований и анализа, 2008. С. 702.</w:t>
      </w:r>
    </w:p>
  </w:footnote>
  <w:footnote w:id="4">
    <w:p w:rsidR="00FA0BFB" w:rsidRDefault="00FA0BFB" w:rsidP="00C96554">
      <w:pPr>
        <w:pStyle w:val="ConsPlusNormal"/>
        <w:ind w:firstLine="709"/>
        <w:jc w:val="both"/>
      </w:pPr>
      <w:r w:rsidRPr="00626C94">
        <w:rPr>
          <w:rStyle w:val="a8"/>
          <w:sz w:val="20"/>
        </w:rPr>
        <w:footnoteRef/>
      </w:r>
      <w:r w:rsidRPr="00626C94">
        <w:rPr>
          <w:sz w:val="20"/>
        </w:rPr>
        <w:t xml:space="preserve"> Муромцев С.А. Определение и основное разделение права // Муромцев С.А. Избранное / Вступ. слово, сост. - П.В. Крашенинн</w:t>
      </w:r>
      <w:r>
        <w:rPr>
          <w:sz w:val="20"/>
        </w:rPr>
        <w:t>иков. М.: Статут, 2015. С. 339.</w:t>
      </w:r>
    </w:p>
  </w:footnote>
  <w:footnote w:id="5">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Никольский В. Об основных моментах наследования. М.: Университетская типография, 1871. С. 10.</w:t>
      </w:r>
    </w:p>
  </w:footnote>
  <w:footnote w:id="6">
    <w:p w:rsidR="00FA0BFB" w:rsidRDefault="00FA0BFB" w:rsidP="00626C94">
      <w:pPr>
        <w:shd w:val="clear" w:color="auto" w:fill="FFFFFF"/>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r w:rsidRPr="00626C94">
        <w:rPr>
          <w:rFonts w:ascii="Times New Roman" w:hAnsi="Times New Roman"/>
          <w:color w:val="000000"/>
          <w:sz w:val="20"/>
          <w:szCs w:val="20"/>
          <w:lang w:eastAsia="ru-RU"/>
        </w:rPr>
        <w:t>"Гражданский кодекс Российской Федерации (часть первая)" от 30.11.1994 N 51-ФЗ</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(ред. от 31.01.2016)//</w:t>
      </w:r>
      <w:r w:rsidRPr="00626C94">
        <w:rPr>
          <w:rFonts w:ascii="Times New Roman" w:hAnsi="Times New Roman"/>
          <w:color w:val="000000"/>
          <w:sz w:val="20"/>
          <w:szCs w:val="20"/>
        </w:rPr>
        <w:t xml:space="preserve"> </w:t>
      </w:r>
      <w:r w:rsidRPr="00626C94">
        <w:rPr>
          <w:rFonts w:ascii="Times New Roman" w:hAnsi="Times New Roman"/>
          <w:color w:val="000000"/>
          <w:sz w:val="20"/>
          <w:szCs w:val="20"/>
          <w:lang w:eastAsia="ru-RU"/>
        </w:rPr>
        <w:t xml:space="preserve">"Собрание законодательства </w:t>
      </w:r>
      <w:r>
        <w:rPr>
          <w:rFonts w:ascii="Times New Roman" w:hAnsi="Times New Roman"/>
          <w:color w:val="000000"/>
          <w:sz w:val="20"/>
          <w:szCs w:val="20"/>
          <w:lang w:eastAsia="ru-RU"/>
        </w:rPr>
        <w:t>РФ", 05.12.1994, N 32, ст. 3301.</w:t>
      </w:r>
    </w:p>
  </w:footnote>
  <w:footnote w:id="7">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Гражданский кодекс Российской Федерации. Постатейный </w:t>
      </w:r>
      <w:hyperlink r:id="rId1" w:history="1">
        <w:r w:rsidRPr="00626C94">
          <w:rPr>
            <w:rStyle w:val="a4"/>
            <w:rFonts w:ascii="Times New Roman" w:hAnsi="Times New Roman"/>
          </w:rPr>
          <w:t>комментарий</w:t>
        </w:r>
      </w:hyperlink>
      <w:r w:rsidRPr="00626C94">
        <w:rPr>
          <w:rFonts w:ascii="Times New Roman" w:hAnsi="Times New Roman"/>
        </w:rPr>
        <w:t xml:space="preserve"> к главам 1, 2, 3</w:t>
      </w:r>
      <w:proofErr w:type="gramStart"/>
      <w:r w:rsidRPr="00626C94">
        <w:rPr>
          <w:rFonts w:ascii="Times New Roman" w:hAnsi="Times New Roman"/>
        </w:rPr>
        <w:t xml:space="preserve"> / П</w:t>
      </w:r>
      <w:proofErr w:type="gramEnd"/>
      <w:r w:rsidRPr="00626C94">
        <w:rPr>
          <w:rFonts w:ascii="Times New Roman" w:hAnsi="Times New Roman"/>
        </w:rPr>
        <w:t>од ред. П.В. Крашенинникова. М.: Статут, 2013. С. 15</w:t>
      </w:r>
    </w:p>
  </w:footnote>
  <w:footnote w:id="8">
    <w:p w:rsidR="00FA0BFB" w:rsidRPr="00626C94" w:rsidRDefault="00FA0BFB" w:rsidP="00626C94">
      <w:pPr>
        <w:pStyle w:val="ConsPlusNormal"/>
        <w:ind w:firstLine="709"/>
        <w:jc w:val="both"/>
        <w:rPr>
          <w:sz w:val="20"/>
        </w:rPr>
      </w:pPr>
      <w:r w:rsidRPr="00626C94">
        <w:rPr>
          <w:rStyle w:val="a8"/>
          <w:sz w:val="20"/>
        </w:rPr>
        <w:footnoteRef/>
      </w:r>
      <w:r w:rsidRPr="00626C94">
        <w:rPr>
          <w:sz w:val="20"/>
        </w:rPr>
        <w:t xml:space="preserve"> </w:t>
      </w:r>
      <w:proofErr w:type="spellStart"/>
      <w:r w:rsidRPr="00626C94">
        <w:rPr>
          <w:sz w:val="20"/>
        </w:rPr>
        <w:t>Братусь</w:t>
      </w:r>
      <w:proofErr w:type="spellEnd"/>
      <w:r w:rsidRPr="00626C94">
        <w:rPr>
          <w:sz w:val="20"/>
        </w:rPr>
        <w:t xml:space="preserve"> С.Н. Предмет и система советского гражданского права. М., 1963. С. 69.</w:t>
      </w:r>
    </w:p>
    <w:p w:rsidR="00FA0BFB" w:rsidRDefault="00FA0BFB" w:rsidP="00626C94">
      <w:pPr>
        <w:pStyle w:val="ConsPlusNormal"/>
        <w:ind w:firstLine="709"/>
        <w:jc w:val="both"/>
      </w:pPr>
    </w:p>
  </w:footnote>
  <w:footnote w:id="9">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Блинков О.Е. </w:t>
      </w:r>
      <w:hyperlink r:id="rId2" w:history="1">
        <w:r w:rsidRPr="00626C94">
          <w:rPr>
            <w:rStyle w:val="a4"/>
            <w:rFonts w:ascii="Times New Roman" w:hAnsi="Times New Roman"/>
            <w:color w:val="000000"/>
            <w:u w:val="none"/>
          </w:rPr>
          <w:t>О добросовестности и иных изменениях</w:t>
        </w:r>
      </w:hyperlink>
      <w:r w:rsidRPr="00626C94">
        <w:rPr>
          <w:rFonts w:ascii="Times New Roman" w:hAnsi="Times New Roman"/>
          <w:color w:val="000000"/>
        </w:rPr>
        <w:t xml:space="preserve"> в российском гражданском праве (в наследственно-правовом аспекте) // Наследственное право. 2013. N 1. С. 3.</w:t>
      </w:r>
    </w:p>
  </w:footnote>
  <w:footnote w:id="10">
    <w:p w:rsidR="00FA0BFB" w:rsidRDefault="00FA0BFB" w:rsidP="00C9655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Дроздова Т.Ю. Добросовестность в российском гражданском праве: </w:t>
      </w:r>
      <w:proofErr w:type="spellStart"/>
      <w:r w:rsidRPr="00626C94">
        <w:rPr>
          <w:color w:val="000000"/>
          <w:sz w:val="20"/>
        </w:rPr>
        <w:t>Автореф</w:t>
      </w:r>
      <w:proofErr w:type="spellEnd"/>
      <w:r w:rsidRPr="00626C94">
        <w:rPr>
          <w:color w:val="000000"/>
          <w:sz w:val="20"/>
        </w:rPr>
        <w:t xml:space="preserve">. </w:t>
      </w:r>
      <w:proofErr w:type="spellStart"/>
      <w:r w:rsidRPr="00626C94">
        <w:rPr>
          <w:color w:val="000000"/>
          <w:sz w:val="20"/>
        </w:rPr>
        <w:t>дис</w:t>
      </w:r>
      <w:proofErr w:type="spellEnd"/>
      <w:r w:rsidRPr="00626C94">
        <w:rPr>
          <w:color w:val="000000"/>
          <w:sz w:val="20"/>
        </w:rPr>
        <w:t>. ... к</w:t>
      </w:r>
      <w:r>
        <w:rPr>
          <w:color w:val="000000"/>
          <w:sz w:val="20"/>
        </w:rPr>
        <w:t xml:space="preserve">анд. </w:t>
      </w:r>
      <w:proofErr w:type="spellStart"/>
      <w:r>
        <w:rPr>
          <w:color w:val="000000"/>
          <w:sz w:val="20"/>
        </w:rPr>
        <w:t>юрид</w:t>
      </w:r>
      <w:proofErr w:type="spellEnd"/>
      <w:r>
        <w:rPr>
          <w:color w:val="000000"/>
          <w:sz w:val="20"/>
        </w:rPr>
        <w:t>. наук. Иркутск, 2004. С. 5.</w:t>
      </w:r>
    </w:p>
  </w:footnote>
  <w:footnote w:id="11">
    <w:p w:rsidR="00FA0BFB" w:rsidRPr="00626C94" w:rsidRDefault="00FA0BFB" w:rsidP="00626C94">
      <w:pPr>
        <w:pStyle w:val="ConsPlusNormal"/>
        <w:ind w:firstLine="709"/>
        <w:jc w:val="both"/>
        <w:rPr>
          <w:color w:val="000000"/>
          <w:sz w:val="20"/>
        </w:rPr>
      </w:pPr>
      <w:r w:rsidRPr="00626C94">
        <w:rPr>
          <w:rStyle w:val="a8"/>
          <w:sz w:val="20"/>
        </w:rPr>
        <w:footnoteRef/>
      </w:r>
      <w:r w:rsidRPr="00626C94">
        <w:rPr>
          <w:sz w:val="20"/>
        </w:rPr>
        <w:t xml:space="preserve"> </w:t>
      </w:r>
      <w:r w:rsidRPr="00626C94">
        <w:rPr>
          <w:color w:val="000000"/>
          <w:sz w:val="20"/>
        </w:rPr>
        <w:t>http://centr.chel.sudrf.ru</w:t>
      </w:r>
    </w:p>
    <w:p w:rsidR="00FA0BFB" w:rsidRDefault="00FA0BFB" w:rsidP="00626C94">
      <w:pPr>
        <w:pStyle w:val="ConsPlusNormal"/>
        <w:ind w:firstLine="709"/>
        <w:jc w:val="both"/>
      </w:pPr>
    </w:p>
  </w:footnote>
  <w:footnote w:id="12">
    <w:p w:rsidR="00FA0BFB" w:rsidRDefault="00FA0BFB" w:rsidP="00C96554">
      <w:pPr>
        <w:pStyle w:val="ConsPlusNormal"/>
        <w:ind w:firstLine="709"/>
        <w:jc w:val="both"/>
      </w:pPr>
      <w:r w:rsidRPr="00626C94">
        <w:rPr>
          <w:rStyle w:val="a8"/>
          <w:sz w:val="20"/>
        </w:rPr>
        <w:footnoteRef/>
      </w:r>
      <w:r w:rsidRPr="00626C94">
        <w:rPr>
          <w:sz w:val="20"/>
        </w:rPr>
        <w:t xml:space="preserve"> </w:t>
      </w:r>
      <w:proofErr w:type="spellStart"/>
      <w:r w:rsidRPr="00626C94">
        <w:rPr>
          <w:color w:val="000000"/>
          <w:sz w:val="20"/>
        </w:rPr>
        <w:t>Шершеневич</w:t>
      </w:r>
      <w:proofErr w:type="spellEnd"/>
      <w:r w:rsidRPr="00626C94">
        <w:rPr>
          <w:color w:val="000000"/>
          <w:sz w:val="20"/>
        </w:rPr>
        <w:t xml:space="preserve"> Г.Ф. Учебник русского гражданского права. Т. </w:t>
      </w:r>
      <w:smartTag w:uri="urn:schemas-microsoft-com:office:smarttags" w:element="metricconverter">
        <w:smartTagPr>
          <w:attr w:name="ProductID" w:val="2. М"/>
        </w:smartTagPr>
        <w:r w:rsidRPr="00626C94">
          <w:rPr>
            <w:color w:val="000000"/>
            <w:sz w:val="20"/>
          </w:rPr>
          <w:t>2. М</w:t>
        </w:r>
      </w:smartTag>
      <w:r>
        <w:rPr>
          <w:color w:val="000000"/>
          <w:sz w:val="20"/>
        </w:rPr>
        <w:t>.: Статут, 2005. С. 514 - 515.</w:t>
      </w:r>
    </w:p>
  </w:footnote>
  <w:footnote w:id="13">
    <w:p w:rsidR="00FA0BFB" w:rsidRDefault="00FA0BFB" w:rsidP="00C96554">
      <w:pPr>
        <w:pStyle w:val="ConsPlusNormal"/>
        <w:ind w:firstLine="709"/>
        <w:jc w:val="both"/>
      </w:pPr>
      <w:r w:rsidRPr="00626C94">
        <w:rPr>
          <w:rStyle w:val="a8"/>
          <w:sz w:val="20"/>
        </w:rPr>
        <w:footnoteRef/>
      </w:r>
      <w:r w:rsidRPr="00626C94">
        <w:rPr>
          <w:sz w:val="20"/>
        </w:rPr>
        <w:t xml:space="preserve"> </w:t>
      </w:r>
      <w:proofErr w:type="spellStart"/>
      <w:r w:rsidRPr="00626C94">
        <w:rPr>
          <w:color w:val="000000"/>
          <w:sz w:val="20"/>
        </w:rPr>
        <w:t>Баглай</w:t>
      </w:r>
      <w:proofErr w:type="spellEnd"/>
      <w:r w:rsidRPr="00626C94">
        <w:rPr>
          <w:color w:val="000000"/>
          <w:sz w:val="20"/>
        </w:rPr>
        <w:t xml:space="preserve"> М.В. Конституционное право Российск</w:t>
      </w:r>
      <w:r>
        <w:rPr>
          <w:color w:val="000000"/>
          <w:sz w:val="20"/>
        </w:rPr>
        <w:t>ой Федерации. М., 2005. С. 170.</w:t>
      </w:r>
    </w:p>
  </w:footnote>
  <w:footnote w:id="14">
    <w:p w:rsidR="00FA0BFB" w:rsidRDefault="00FA0BFB" w:rsidP="00626C9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Грибанов В.П. Пределы осуществления и </w:t>
      </w:r>
      <w:proofErr w:type="gramStart"/>
      <w:r w:rsidRPr="00626C94">
        <w:rPr>
          <w:color w:val="000000"/>
          <w:sz w:val="20"/>
        </w:rPr>
        <w:t>защиты</w:t>
      </w:r>
      <w:proofErr w:type="gramEnd"/>
      <w:r w:rsidRPr="00626C94">
        <w:rPr>
          <w:color w:val="000000"/>
          <w:sz w:val="20"/>
        </w:rPr>
        <w:t xml:space="preserve"> гражданских прав // Осуществление и защита гражданских прав. М.: Статут, 2001. С. 22.</w:t>
      </w:r>
    </w:p>
  </w:footnote>
  <w:footnote w:id="15">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proofErr w:type="spellStart"/>
      <w:r w:rsidRPr="00626C94">
        <w:rPr>
          <w:rFonts w:ascii="Times New Roman" w:hAnsi="Times New Roman"/>
          <w:color w:val="000000"/>
        </w:rPr>
        <w:t>Дерюгина</w:t>
      </w:r>
      <w:proofErr w:type="spellEnd"/>
      <w:r w:rsidRPr="00626C94">
        <w:rPr>
          <w:rFonts w:ascii="Times New Roman" w:hAnsi="Times New Roman"/>
          <w:color w:val="000000"/>
        </w:rPr>
        <w:t xml:space="preserve"> Т.В. </w:t>
      </w:r>
      <w:hyperlink r:id="rId3" w:history="1">
        <w:r w:rsidRPr="00626C94">
          <w:rPr>
            <w:rStyle w:val="a4"/>
            <w:rFonts w:ascii="Times New Roman" w:hAnsi="Times New Roman"/>
            <w:color w:val="000000"/>
            <w:u w:val="none"/>
          </w:rPr>
          <w:t>Некоторые проблемы определения пределов</w:t>
        </w:r>
      </w:hyperlink>
      <w:r w:rsidRPr="00626C94">
        <w:rPr>
          <w:rFonts w:ascii="Times New Roman" w:hAnsi="Times New Roman"/>
          <w:color w:val="000000"/>
        </w:rPr>
        <w:t xml:space="preserve"> осуществления гражданских прав // Российская юстиция. 2008. N 12.</w:t>
      </w:r>
    </w:p>
  </w:footnote>
  <w:footnote w:id="16">
    <w:p w:rsidR="00FA0BFB" w:rsidRDefault="00FA0BFB" w:rsidP="00C96554">
      <w:pPr>
        <w:shd w:val="clear" w:color="auto" w:fill="FFFFFF"/>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r w:rsidRPr="00626C94">
        <w:rPr>
          <w:rFonts w:ascii="Times New Roman" w:hAnsi="Times New Roman"/>
          <w:color w:val="000000"/>
          <w:sz w:val="20"/>
          <w:szCs w:val="20"/>
          <w:lang w:eastAsia="ru-RU"/>
        </w:rPr>
        <w:t>Постановление Пленума Верховного Суда РФ от 29.05.2012 N 9</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«О судебной практике по делам о наследовании»//</w:t>
      </w:r>
      <w:r w:rsidRPr="00626C94">
        <w:rPr>
          <w:rFonts w:ascii="Times New Roman" w:hAnsi="Times New Roman"/>
          <w:color w:val="000000"/>
          <w:sz w:val="20"/>
          <w:szCs w:val="20"/>
        </w:rPr>
        <w:t xml:space="preserve"> </w:t>
      </w:r>
      <w:r w:rsidRPr="00626C94">
        <w:rPr>
          <w:rFonts w:ascii="Times New Roman" w:hAnsi="Times New Roman"/>
          <w:color w:val="000000"/>
          <w:sz w:val="20"/>
          <w:szCs w:val="20"/>
          <w:lang w:eastAsia="ru-RU"/>
        </w:rPr>
        <w:t>"Россий</w:t>
      </w:r>
      <w:r>
        <w:rPr>
          <w:rFonts w:ascii="Times New Roman" w:hAnsi="Times New Roman"/>
          <w:color w:val="000000"/>
          <w:sz w:val="20"/>
          <w:szCs w:val="20"/>
          <w:lang w:eastAsia="ru-RU"/>
        </w:rPr>
        <w:t>ская газета", N 127, 06.06.2012.</w:t>
      </w:r>
    </w:p>
  </w:footnote>
  <w:footnote w:id="17">
    <w:p w:rsidR="00FA0BFB" w:rsidRPr="00626C94" w:rsidRDefault="00FA0BFB" w:rsidP="00C96554">
      <w:pPr>
        <w:shd w:val="clear" w:color="auto" w:fill="FFFFFF"/>
        <w:spacing w:line="240" w:lineRule="auto"/>
        <w:ind w:left="0" w:firstLine="709"/>
        <w:jc w:val="both"/>
        <w:rPr>
          <w:rFonts w:ascii="Times New Roman" w:hAnsi="Times New Roman"/>
          <w:color w:val="000000"/>
          <w:sz w:val="20"/>
          <w:szCs w:val="20"/>
          <w:lang w:eastAsia="ru-RU"/>
        </w:rPr>
      </w:pPr>
      <w:r w:rsidRPr="00626C94">
        <w:rPr>
          <w:rStyle w:val="a8"/>
          <w:sz w:val="20"/>
        </w:rPr>
        <w:footnoteRef/>
      </w:r>
      <w:r w:rsidRPr="00626C94">
        <w:rPr>
          <w:rFonts w:ascii="Times New Roman" w:hAnsi="Times New Roman"/>
          <w:sz w:val="20"/>
          <w:szCs w:val="20"/>
        </w:rPr>
        <w:t xml:space="preserve"> </w:t>
      </w:r>
      <w:r w:rsidRPr="00626C94">
        <w:rPr>
          <w:rFonts w:ascii="Times New Roman" w:hAnsi="Times New Roman"/>
          <w:color w:val="000000"/>
          <w:sz w:val="20"/>
          <w:szCs w:val="20"/>
          <w:lang w:eastAsia="ru-RU"/>
        </w:rPr>
        <w:t>Указ Президента РФ от 07.09.2010 N 1099</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(ред. от 30.12.2015)</w:t>
      </w:r>
      <w:r>
        <w:rPr>
          <w:rFonts w:ascii="Times New Roman" w:hAnsi="Times New Roman"/>
          <w:color w:val="000000"/>
          <w:sz w:val="20"/>
          <w:szCs w:val="20"/>
          <w:lang w:eastAsia="ru-RU"/>
        </w:rPr>
        <w:t xml:space="preserve"> </w:t>
      </w:r>
      <w:r w:rsidRPr="00626C94">
        <w:rPr>
          <w:rFonts w:ascii="Times New Roman" w:hAnsi="Times New Roman"/>
          <w:color w:val="000000"/>
          <w:sz w:val="20"/>
          <w:szCs w:val="20"/>
          <w:lang w:eastAsia="ru-RU"/>
        </w:rPr>
        <w:t>"О мерах по совершенствованию государственной наградной системы Российской Федерации</w:t>
      </w:r>
      <w:proofErr w:type="gramStart"/>
      <w:r w:rsidRPr="00626C94">
        <w:rPr>
          <w:rFonts w:ascii="Times New Roman" w:hAnsi="Times New Roman"/>
          <w:color w:val="000000"/>
          <w:sz w:val="20"/>
          <w:szCs w:val="20"/>
          <w:lang w:eastAsia="ru-RU"/>
        </w:rPr>
        <w:t>"(</w:t>
      </w:r>
      <w:proofErr w:type="gramEnd"/>
      <w:r w:rsidRPr="00626C94">
        <w:rPr>
          <w:rFonts w:ascii="Times New Roman" w:hAnsi="Times New Roman"/>
          <w:color w:val="000000"/>
          <w:sz w:val="20"/>
          <w:szCs w:val="20"/>
          <w:lang w:eastAsia="ru-RU"/>
        </w:rPr>
        <w:t>вместе с "Положением о государственных наградах Российской Федерации", "Статутами орденов Российской Федерации, положениями о знаках отличия Российской Федерации, медалях Российской Федерации, почетных званиях Российской Федерации, описаниями названных государственных наград Российской Федерации и нагрудных знаков к почетным званиям Российской Федерации")//</w:t>
      </w:r>
      <w:r w:rsidRPr="00626C94">
        <w:rPr>
          <w:rFonts w:ascii="Times New Roman" w:hAnsi="Times New Roman"/>
          <w:color w:val="000000"/>
          <w:sz w:val="20"/>
          <w:szCs w:val="20"/>
        </w:rPr>
        <w:t xml:space="preserve"> </w:t>
      </w:r>
      <w:r w:rsidRPr="00626C94">
        <w:rPr>
          <w:rFonts w:ascii="Times New Roman" w:hAnsi="Times New Roman"/>
          <w:color w:val="000000"/>
          <w:sz w:val="20"/>
          <w:szCs w:val="20"/>
          <w:lang w:eastAsia="ru-RU"/>
        </w:rPr>
        <w:t xml:space="preserve">"Собрание законодательства </w:t>
      </w:r>
      <w:r>
        <w:rPr>
          <w:rFonts w:ascii="Times New Roman" w:hAnsi="Times New Roman"/>
          <w:color w:val="000000"/>
          <w:sz w:val="20"/>
          <w:szCs w:val="20"/>
          <w:lang w:eastAsia="ru-RU"/>
        </w:rPr>
        <w:t>РФ", 13.09.2010, N 37, ст. 4643.</w:t>
      </w:r>
    </w:p>
    <w:p w:rsidR="00FA0BFB" w:rsidRDefault="00FA0BFB" w:rsidP="00C96554">
      <w:pPr>
        <w:shd w:val="clear" w:color="auto" w:fill="FFFFFF"/>
        <w:spacing w:line="240" w:lineRule="auto"/>
        <w:ind w:left="0" w:firstLine="709"/>
        <w:jc w:val="both"/>
      </w:pPr>
    </w:p>
  </w:footnote>
  <w:footnote w:id="18">
    <w:p w:rsidR="00FA0BFB" w:rsidRDefault="00FA0BFB" w:rsidP="00C9655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Касаткина А.Ю. Осуществление наследственных прав ребенка в Российской Федерации: </w:t>
      </w:r>
      <w:proofErr w:type="spellStart"/>
      <w:r w:rsidRPr="00626C94">
        <w:rPr>
          <w:color w:val="000000"/>
          <w:sz w:val="20"/>
        </w:rPr>
        <w:t>Дис</w:t>
      </w:r>
      <w:proofErr w:type="spellEnd"/>
      <w:r w:rsidRPr="00626C94">
        <w:rPr>
          <w:color w:val="000000"/>
          <w:sz w:val="20"/>
        </w:rPr>
        <w:t>. ... кан</w:t>
      </w:r>
      <w:r>
        <w:rPr>
          <w:color w:val="000000"/>
          <w:sz w:val="20"/>
        </w:rPr>
        <w:t xml:space="preserve">д. </w:t>
      </w:r>
      <w:proofErr w:type="spellStart"/>
      <w:r>
        <w:rPr>
          <w:color w:val="000000"/>
          <w:sz w:val="20"/>
        </w:rPr>
        <w:t>юрид</w:t>
      </w:r>
      <w:proofErr w:type="spellEnd"/>
      <w:r>
        <w:rPr>
          <w:color w:val="000000"/>
          <w:sz w:val="20"/>
        </w:rPr>
        <w:t>. наук. М., 2014. С. 94.</w:t>
      </w:r>
    </w:p>
  </w:footnote>
  <w:footnote w:id="19">
    <w:p w:rsidR="00FA0BFB" w:rsidRDefault="00FA0BFB" w:rsidP="00626C94">
      <w:pPr>
        <w:autoSpaceDE w:val="0"/>
        <w:autoSpaceDN w:val="0"/>
        <w:adjustRightInd w:val="0"/>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proofErr w:type="spellStart"/>
      <w:r w:rsidRPr="00626C94">
        <w:rPr>
          <w:rFonts w:ascii="Times New Roman" w:hAnsi="Times New Roman"/>
          <w:color w:val="000000"/>
          <w:sz w:val="20"/>
          <w:szCs w:val="20"/>
        </w:rPr>
        <w:t>Лиджиева</w:t>
      </w:r>
      <w:proofErr w:type="spellEnd"/>
      <w:r w:rsidRPr="00626C94">
        <w:rPr>
          <w:rFonts w:ascii="Times New Roman" w:hAnsi="Times New Roman"/>
          <w:color w:val="000000"/>
          <w:sz w:val="20"/>
          <w:szCs w:val="20"/>
        </w:rPr>
        <w:t xml:space="preserve"> С.Г. Понятие и основания ограничения наследственных прав // Нотариус. 2015. N 8. С. 19 - 22.</w:t>
      </w:r>
    </w:p>
  </w:footnote>
  <w:footnote w:id="20">
    <w:p w:rsidR="00FA0BFB" w:rsidRDefault="00FA0BFB" w:rsidP="00626C9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Блинков О.Е. </w:t>
      </w:r>
      <w:hyperlink r:id="rId4" w:history="1">
        <w:r w:rsidRPr="00626C94">
          <w:rPr>
            <w:rStyle w:val="a4"/>
            <w:color w:val="000000"/>
            <w:sz w:val="20"/>
            <w:u w:val="none"/>
          </w:rPr>
          <w:t>Круг наследников по закону</w:t>
        </w:r>
      </w:hyperlink>
      <w:r w:rsidRPr="00626C94">
        <w:rPr>
          <w:color w:val="000000"/>
          <w:sz w:val="20"/>
        </w:rPr>
        <w:t xml:space="preserve"> и механизм их призвания к наследованию в государствах - участниках Содружества Независимых Государств и Балтии // Наследственное право. 2009. N 4. С. 25 - 34; Он же. </w:t>
      </w:r>
      <w:hyperlink r:id="rId5" w:history="1">
        <w:r w:rsidRPr="00626C94">
          <w:rPr>
            <w:rStyle w:val="a4"/>
            <w:color w:val="000000"/>
            <w:sz w:val="20"/>
            <w:u w:val="none"/>
          </w:rPr>
          <w:t>Наследование выморочного имущества</w:t>
        </w:r>
      </w:hyperlink>
      <w:r w:rsidRPr="00626C94">
        <w:rPr>
          <w:color w:val="000000"/>
          <w:sz w:val="20"/>
        </w:rPr>
        <w:t xml:space="preserve"> в государствах - участниках Содружества Независимых Государств и Балтии // Юридический мир. 2007. N 6. С. 65 - 69.</w:t>
      </w:r>
    </w:p>
  </w:footnote>
  <w:footnote w:id="21">
    <w:p w:rsidR="00FA0BFB" w:rsidRDefault="00FA0BFB" w:rsidP="00C96554">
      <w:pPr>
        <w:autoSpaceDE w:val="0"/>
        <w:autoSpaceDN w:val="0"/>
        <w:adjustRightInd w:val="0"/>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proofErr w:type="spellStart"/>
      <w:r w:rsidRPr="00626C94">
        <w:rPr>
          <w:rFonts w:ascii="Times New Roman" w:hAnsi="Times New Roman"/>
          <w:sz w:val="20"/>
          <w:szCs w:val="20"/>
        </w:rPr>
        <w:t>Волгаев</w:t>
      </w:r>
      <w:proofErr w:type="spellEnd"/>
      <w:r w:rsidRPr="00626C94">
        <w:rPr>
          <w:rFonts w:ascii="Times New Roman" w:hAnsi="Times New Roman"/>
          <w:sz w:val="20"/>
          <w:szCs w:val="20"/>
        </w:rPr>
        <w:t xml:space="preserve"> М.В., Ростовцева Н.В. Принятие наследства: доктрина и практика // Наследственное право. 2015. N 4. С. 20 - 26.</w:t>
      </w:r>
    </w:p>
  </w:footnote>
  <w:footnote w:id="22">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Гражданское право: Учебник: В 3-х т. / Под ред. А.П. Сергеева и Ю.К. Толстого. 4-е изд., </w:t>
      </w:r>
      <w:proofErr w:type="spellStart"/>
      <w:r w:rsidRPr="00626C94">
        <w:rPr>
          <w:rFonts w:ascii="Times New Roman" w:hAnsi="Times New Roman"/>
          <w:color w:val="000000"/>
        </w:rPr>
        <w:t>перераб</w:t>
      </w:r>
      <w:proofErr w:type="spellEnd"/>
      <w:r w:rsidRPr="00626C94">
        <w:rPr>
          <w:rFonts w:ascii="Times New Roman" w:hAnsi="Times New Roman"/>
          <w:color w:val="000000"/>
        </w:rPr>
        <w:t xml:space="preserve">. и доп. М.: ТК </w:t>
      </w:r>
      <w:proofErr w:type="spellStart"/>
      <w:r w:rsidRPr="00626C94">
        <w:rPr>
          <w:rFonts w:ascii="Times New Roman" w:hAnsi="Times New Roman"/>
          <w:color w:val="000000"/>
        </w:rPr>
        <w:t>Велби</w:t>
      </w:r>
      <w:proofErr w:type="spellEnd"/>
      <w:r w:rsidRPr="00626C94">
        <w:rPr>
          <w:rFonts w:ascii="Times New Roman" w:hAnsi="Times New Roman"/>
          <w:color w:val="000000"/>
        </w:rPr>
        <w:t>; Проспект, 2006. Т. 3. С. 644.</w:t>
      </w:r>
    </w:p>
  </w:footnote>
  <w:footnote w:id="23">
    <w:p w:rsidR="00FA0BFB" w:rsidRDefault="00FA0BFB" w:rsidP="00C9655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Рассказова Н.Ю. </w:t>
      </w:r>
      <w:hyperlink r:id="rId6" w:history="1">
        <w:r w:rsidRPr="00626C94">
          <w:rPr>
            <w:rStyle w:val="a4"/>
            <w:color w:val="000000"/>
            <w:sz w:val="20"/>
            <w:u w:val="none"/>
          </w:rPr>
          <w:t>Право на принятие наследства</w:t>
        </w:r>
      </w:hyperlink>
      <w:r>
        <w:rPr>
          <w:color w:val="000000"/>
          <w:sz w:val="20"/>
        </w:rPr>
        <w:t xml:space="preserve"> // Закон. 2006. N 10. С. 101.</w:t>
      </w:r>
    </w:p>
  </w:footnote>
  <w:footnote w:id="24">
    <w:p w:rsidR="00FA0BFB" w:rsidRDefault="00FA0BFB" w:rsidP="00626C94">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Серебровский В.И. Избранные труды по наследственному и страховому праву. 2-е изд., </w:t>
      </w:r>
      <w:proofErr w:type="spellStart"/>
      <w:r w:rsidRPr="00626C94">
        <w:rPr>
          <w:color w:val="000000"/>
          <w:sz w:val="20"/>
        </w:rPr>
        <w:t>испр</w:t>
      </w:r>
      <w:proofErr w:type="spellEnd"/>
      <w:r w:rsidRPr="00626C94">
        <w:rPr>
          <w:color w:val="000000"/>
          <w:sz w:val="20"/>
        </w:rPr>
        <w:t>. М.: Статут, 2003. С. 75.</w:t>
      </w:r>
    </w:p>
  </w:footnote>
  <w:footnote w:id="25">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Комментарий к Гражданскому кодексу Российской Федерации. Часть третья: Учебно-практический </w:t>
      </w:r>
      <w:hyperlink r:id="rId7" w:history="1">
        <w:r w:rsidRPr="00626C94">
          <w:rPr>
            <w:rStyle w:val="a4"/>
            <w:rFonts w:ascii="Times New Roman" w:hAnsi="Times New Roman"/>
            <w:color w:val="000000"/>
            <w:u w:val="none"/>
          </w:rPr>
          <w:t>комментарий</w:t>
        </w:r>
      </w:hyperlink>
      <w:r w:rsidRPr="00626C94">
        <w:rPr>
          <w:rFonts w:ascii="Times New Roman" w:hAnsi="Times New Roman"/>
          <w:color w:val="000000"/>
        </w:rPr>
        <w:t xml:space="preserve"> (постатейный) / Е.Н. Абрамова, Н.Н. Аверченко, В.В. Грачев и др.; под ред. А.П. Сергеева. М.: Проспект, 2011</w:t>
      </w:r>
    </w:p>
  </w:footnote>
  <w:footnote w:id="26">
    <w:p w:rsidR="00FA0BFB" w:rsidRDefault="00FA0BFB" w:rsidP="004D16A0">
      <w:pPr>
        <w:pStyle w:val="ConsPlusNormal"/>
        <w:ind w:firstLine="709"/>
        <w:jc w:val="both"/>
      </w:pPr>
      <w:r w:rsidRPr="00626C94">
        <w:rPr>
          <w:rStyle w:val="a8"/>
          <w:sz w:val="20"/>
        </w:rPr>
        <w:footnoteRef/>
      </w:r>
      <w:r w:rsidRPr="00626C94">
        <w:rPr>
          <w:sz w:val="20"/>
        </w:rPr>
        <w:t xml:space="preserve"> </w:t>
      </w:r>
      <w:proofErr w:type="spellStart"/>
      <w:r w:rsidRPr="00626C94">
        <w:rPr>
          <w:color w:val="000000"/>
          <w:sz w:val="20"/>
        </w:rPr>
        <w:t>Зеккель</w:t>
      </w:r>
      <w:proofErr w:type="spellEnd"/>
      <w:r w:rsidRPr="00626C94">
        <w:rPr>
          <w:color w:val="000000"/>
          <w:sz w:val="20"/>
        </w:rPr>
        <w:t xml:space="preserve"> Э. </w:t>
      </w:r>
      <w:hyperlink r:id="rId8" w:history="1">
        <w:proofErr w:type="spellStart"/>
        <w:r w:rsidRPr="00626C94">
          <w:rPr>
            <w:rStyle w:val="a4"/>
            <w:color w:val="000000"/>
            <w:sz w:val="20"/>
            <w:u w:val="none"/>
          </w:rPr>
          <w:t>Секундарные</w:t>
        </w:r>
        <w:proofErr w:type="spellEnd"/>
        <w:r w:rsidRPr="00626C94">
          <w:rPr>
            <w:rStyle w:val="a4"/>
            <w:color w:val="000000"/>
            <w:sz w:val="20"/>
            <w:u w:val="none"/>
          </w:rPr>
          <w:t xml:space="preserve"> права в гражданском праве</w:t>
        </w:r>
      </w:hyperlink>
      <w:r w:rsidRPr="00626C94">
        <w:rPr>
          <w:color w:val="000000"/>
          <w:sz w:val="20"/>
        </w:rPr>
        <w:t xml:space="preserve"> // Вестник гражданского </w:t>
      </w:r>
      <w:r>
        <w:rPr>
          <w:color w:val="000000"/>
          <w:sz w:val="20"/>
        </w:rPr>
        <w:t>права. 2007. N 2. С. 204 - 252.</w:t>
      </w:r>
    </w:p>
  </w:footnote>
  <w:footnote w:id="27">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proofErr w:type="spellStart"/>
      <w:r w:rsidRPr="00626C94">
        <w:rPr>
          <w:rFonts w:ascii="Times New Roman" w:hAnsi="Times New Roman"/>
          <w:color w:val="000000"/>
        </w:rPr>
        <w:t>Богатырев</w:t>
      </w:r>
      <w:proofErr w:type="spellEnd"/>
      <w:r w:rsidRPr="00626C94">
        <w:rPr>
          <w:rFonts w:ascii="Times New Roman" w:hAnsi="Times New Roman"/>
          <w:color w:val="000000"/>
        </w:rPr>
        <w:t xml:space="preserve"> Ф.О. </w:t>
      </w:r>
      <w:hyperlink r:id="rId9" w:history="1">
        <w:proofErr w:type="spellStart"/>
        <w:r w:rsidRPr="00626C94">
          <w:rPr>
            <w:rStyle w:val="a4"/>
            <w:rFonts w:ascii="Times New Roman" w:hAnsi="Times New Roman"/>
            <w:color w:val="000000"/>
            <w:u w:val="none"/>
          </w:rPr>
          <w:t>Секундарное</w:t>
        </w:r>
        <w:proofErr w:type="spellEnd"/>
        <w:r w:rsidRPr="00626C94">
          <w:rPr>
            <w:rStyle w:val="a4"/>
            <w:rFonts w:ascii="Times New Roman" w:hAnsi="Times New Roman"/>
            <w:color w:val="000000"/>
            <w:u w:val="none"/>
          </w:rPr>
          <w:t xml:space="preserve"> право на примере Постановления</w:t>
        </w:r>
      </w:hyperlink>
      <w:r w:rsidRPr="00626C94">
        <w:rPr>
          <w:rFonts w:ascii="Times New Roman" w:hAnsi="Times New Roman"/>
          <w:color w:val="000000"/>
        </w:rPr>
        <w:t xml:space="preserve"> Президиума Верховного Суда России // Журнал российского права. 2005. N 2. С. 68 - 72.</w:t>
      </w:r>
    </w:p>
  </w:footnote>
  <w:footnote w:id="28">
    <w:p w:rsidR="00FA0BFB" w:rsidRDefault="00FA0BFB" w:rsidP="004D16A0">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Бабаев А.Б. Проблема </w:t>
      </w:r>
      <w:proofErr w:type="spellStart"/>
      <w:r w:rsidRPr="00626C94">
        <w:rPr>
          <w:color w:val="000000"/>
          <w:sz w:val="20"/>
        </w:rPr>
        <w:t>секундарных</w:t>
      </w:r>
      <w:proofErr w:type="spellEnd"/>
      <w:r w:rsidRPr="00626C94">
        <w:rPr>
          <w:color w:val="000000"/>
          <w:sz w:val="20"/>
        </w:rPr>
        <w:t xml:space="preserve"> прав в российской цивилистике: </w:t>
      </w:r>
      <w:proofErr w:type="spellStart"/>
      <w:r w:rsidRPr="00626C94">
        <w:rPr>
          <w:color w:val="000000"/>
          <w:sz w:val="20"/>
        </w:rPr>
        <w:t>Автореф</w:t>
      </w:r>
      <w:proofErr w:type="spellEnd"/>
      <w:r w:rsidRPr="00626C94">
        <w:rPr>
          <w:color w:val="000000"/>
          <w:sz w:val="20"/>
        </w:rPr>
        <w:t xml:space="preserve">. </w:t>
      </w:r>
      <w:proofErr w:type="spellStart"/>
      <w:r w:rsidRPr="00626C94">
        <w:rPr>
          <w:color w:val="000000"/>
          <w:sz w:val="20"/>
        </w:rPr>
        <w:t>дис</w:t>
      </w:r>
      <w:proofErr w:type="spellEnd"/>
      <w:r w:rsidRPr="00626C94">
        <w:rPr>
          <w:color w:val="000000"/>
          <w:sz w:val="20"/>
        </w:rPr>
        <w:t xml:space="preserve">. ... канд. </w:t>
      </w:r>
      <w:proofErr w:type="spellStart"/>
      <w:r w:rsidRPr="00626C94">
        <w:rPr>
          <w:color w:val="000000"/>
          <w:sz w:val="20"/>
        </w:rPr>
        <w:t>юрид</w:t>
      </w:r>
      <w:proofErr w:type="spellEnd"/>
      <w:r w:rsidRPr="00626C94">
        <w:rPr>
          <w:color w:val="000000"/>
          <w:sz w:val="20"/>
        </w:rPr>
        <w:t>. н</w:t>
      </w:r>
      <w:r>
        <w:rPr>
          <w:color w:val="000000"/>
          <w:sz w:val="20"/>
        </w:rPr>
        <w:t>аук. М., 2006. С. 3.</w:t>
      </w:r>
    </w:p>
  </w:footnote>
  <w:footnote w:id="29">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Сараев А.Г. </w:t>
      </w:r>
      <w:hyperlink r:id="rId10" w:history="1">
        <w:r w:rsidRPr="00626C94">
          <w:rPr>
            <w:rStyle w:val="a4"/>
            <w:rFonts w:ascii="Times New Roman" w:hAnsi="Times New Roman"/>
            <w:color w:val="000000"/>
            <w:u w:val="none"/>
          </w:rPr>
          <w:t>О юридической природе права наследования</w:t>
        </w:r>
      </w:hyperlink>
      <w:r w:rsidRPr="00626C94">
        <w:rPr>
          <w:rFonts w:ascii="Times New Roman" w:hAnsi="Times New Roman"/>
          <w:color w:val="000000"/>
        </w:rPr>
        <w:t xml:space="preserve"> (есть мнение) // Наследственное право. 2013. N 1. С. 25 - 28.</w:t>
      </w:r>
    </w:p>
  </w:footnote>
  <w:footnote w:id="30">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Костин П.Ю. </w:t>
      </w:r>
      <w:hyperlink r:id="rId11" w:history="1">
        <w:r w:rsidRPr="00626C94">
          <w:rPr>
            <w:rStyle w:val="a4"/>
            <w:rFonts w:ascii="Times New Roman" w:hAnsi="Times New Roman"/>
            <w:color w:val="000000"/>
            <w:u w:val="none"/>
          </w:rPr>
          <w:t>Имущественный и неимущественный характер</w:t>
        </w:r>
      </w:hyperlink>
      <w:r w:rsidRPr="00626C94">
        <w:rPr>
          <w:rFonts w:ascii="Times New Roman" w:hAnsi="Times New Roman"/>
          <w:color w:val="000000"/>
        </w:rPr>
        <w:t xml:space="preserve"> </w:t>
      </w:r>
      <w:proofErr w:type="spellStart"/>
      <w:r w:rsidRPr="00626C94">
        <w:rPr>
          <w:rFonts w:ascii="Times New Roman" w:hAnsi="Times New Roman"/>
          <w:color w:val="000000"/>
        </w:rPr>
        <w:t>секундарных</w:t>
      </w:r>
      <w:proofErr w:type="spellEnd"/>
      <w:r w:rsidRPr="00626C94">
        <w:rPr>
          <w:rFonts w:ascii="Times New Roman" w:hAnsi="Times New Roman"/>
          <w:color w:val="000000"/>
        </w:rPr>
        <w:t xml:space="preserve"> прав // Юрист. 2014. N 11. С. 37 - 41.</w:t>
      </w:r>
    </w:p>
  </w:footnote>
  <w:footnote w:id="31">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proofErr w:type="spellStart"/>
      <w:r w:rsidRPr="00626C94">
        <w:rPr>
          <w:rFonts w:ascii="Times New Roman" w:hAnsi="Times New Roman"/>
          <w:color w:val="000000"/>
        </w:rPr>
        <w:t>Киминчижи</w:t>
      </w:r>
      <w:proofErr w:type="spellEnd"/>
      <w:r w:rsidRPr="00626C94">
        <w:rPr>
          <w:rFonts w:ascii="Times New Roman" w:hAnsi="Times New Roman"/>
          <w:color w:val="000000"/>
        </w:rPr>
        <w:t xml:space="preserve"> Е.Н. </w:t>
      </w:r>
      <w:hyperlink r:id="rId12" w:history="1">
        <w:r w:rsidRPr="00626C94">
          <w:rPr>
            <w:rStyle w:val="a4"/>
            <w:rFonts w:ascii="Times New Roman" w:hAnsi="Times New Roman"/>
            <w:color w:val="000000"/>
            <w:u w:val="none"/>
          </w:rPr>
          <w:t xml:space="preserve">Право наследования как </w:t>
        </w:r>
        <w:proofErr w:type="spellStart"/>
        <w:r w:rsidRPr="00626C94">
          <w:rPr>
            <w:rStyle w:val="a4"/>
            <w:rFonts w:ascii="Times New Roman" w:hAnsi="Times New Roman"/>
            <w:color w:val="000000"/>
            <w:u w:val="none"/>
          </w:rPr>
          <w:t>секундарное</w:t>
        </w:r>
        <w:proofErr w:type="spellEnd"/>
        <w:r w:rsidRPr="00626C94">
          <w:rPr>
            <w:rStyle w:val="a4"/>
            <w:rFonts w:ascii="Times New Roman" w:hAnsi="Times New Roman"/>
            <w:color w:val="000000"/>
            <w:u w:val="none"/>
          </w:rPr>
          <w:t xml:space="preserve"> право</w:t>
        </w:r>
      </w:hyperlink>
      <w:r w:rsidRPr="00626C94">
        <w:rPr>
          <w:rFonts w:ascii="Times New Roman" w:hAnsi="Times New Roman"/>
          <w:color w:val="000000"/>
        </w:rPr>
        <w:t xml:space="preserve"> // Наследственное право. 2010. N 4. С. 17 - 19.</w:t>
      </w:r>
    </w:p>
  </w:footnote>
  <w:footnote w:id="32">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proofErr w:type="spellStart"/>
      <w:r w:rsidRPr="00626C94">
        <w:rPr>
          <w:rFonts w:ascii="Times New Roman" w:hAnsi="Times New Roman"/>
          <w:color w:val="000000"/>
        </w:rPr>
        <w:t>Киминчижи</w:t>
      </w:r>
      <w:proofErr w:type="spellEnd"/>
      <w:r w:rsidRPr="00626C94">
        <w:rPr>
          <w:rFonts w:ascii="Times New Roman" w:hAnsi="Times New Roman"/>
          <w:color w:val="000000"/>
        </w:rPr>
        <w:t xml:space="preserve"> Е.Н. </w:t>
      </w:r>
      <w:hyperlink r:id="rId13" w:history="1">
        <w:r w:rsidRPr="00626C94">
          <w:rPr>
            <w:rStyle w:val="a4"/>
            <w:rFonts w:ascii="Times New Roman" w:hAnsi="Times New Roman"/>
            <w:color w:val="000000"/>
            <w:u w:val="none"/>
          </w:rPr>
          <w:t xml:space="preserve">Право наследования как </w:t>
        </w:r>
        <w:proofErr w:type="spellStart"/>
        <w:r w:rsidRPr="00626C94">
          <w:rPr>
            <w:rStyle w:val="a4"/>
            <w:rFonts w:ascii="Times New Roman" w:hAnsi="Times New Roman"/>
            <w:color w:val="000000"/>
            <w:u w:val="none"/>
          </w:rPr>
          <w:t>секундарное</w:t>
        </w:r>
        <w:proofErr w:type="spellEnd"/>
        <w:r w:rsidRPr="00626C94">
          <w:rPr>
            <w:rStyle w:val="a4"/>
            <w:rFonts w:ascii="Times New Roman" w:hAnsi="Times New Roman"/>
            <w:color w:val="000000"/>
            <w:u w:val="none"/>
          </w:rPr>
          <w:t xml:space="preserve"> право</w:t>
        </w:r>
      </w:hyperlink>
      <w:r w:rsidRPr="00626C94">
        <w:rPr>
          <w:rFonts w:ascii="Times New Roman" w:hAnsi="Times New Roman"/>
          <w:color w:val="000000"/>
        </w:rPr>
        <w:t xml:space="preserve"> // Наследственное право. 2010. N 4. С. 17 - 19.</w:t>
      </w:r>
    </w:p>
  </w:footnote>
  <w:footnote w:id="33">
    <w:p w:rsidR="00FA0BFB" w:rsidRDefault="00FA0BFB" w:rsidP="004D16A0">
      <w:pPr>
        <w:pStyle w:val="ConsPlusNormal"/>
        <w:ind w:firstLine="709"/>
        <w:jc w:val="both"/>
      </w:pPr>
      <w:r w:rsidRPr="00626C94">
        <w:rPr>
          <w:rStyle w:val="a8"/>
          <w:sz w:val="20"/>
        </w:rPr>
        <w:footnoteRef/>
      </w:r>
      <w:r w:rsidRPr="00626C94">
        <w:rPr>
          <w:sz w:val="20"/>
        </w:rPr>
        <w:t xml:space="preserve"> </w:t>
      </w:r>
      <w:r w:rsidRPr="00626C94">
        <w:rPr>
          <w:color w:val="000000"/>
          <w:sz w:val="20"/>
        </w:rPr>
        <w:t xml:space="preserve">Зайцева Т.И., Крашенинников П.В. Наследственное право в нотариальной практике: комментарии (ГК РФ, ч. 3, раздел V), методические рекомендации, образцы документов, нормативные акты, судебная практика: Практическое пособие. М.: </w:t>
      </w:r>
      <w:proofErr w:type="spellStart"/>
      <w:r w:rsidRPr="00626C94">
        <w:rPr>
          <w:color w:val="000000"/>
          <w:sz w:val="20"/>
        </w:rPr>
        <w:t>Волтерс</w:t>
      </w:r>
      <w:proofErr w:type="spellEnd"/>
      <w:r w:rsidRPr="00626C94">
        <w:rPr>
          <w:color w:val="000000"/>
          <w:sz w:val="20"/>
        </w:rPr>
        <w:t xml:space="preserve"> </w:t>
      </w:r>
      <w:proofErr w:type="spellStart"/>
      <w:r w:rsidRPr="00626C94">
        <w:rPr>
          <w:color w:val="000000"/>
          <w:sz w:val="20"/>
        </w:rPr>
        <w:t>Клувер</w:t>
      </w:r>
      <w:proofErr w:type="spellEnd"/>
      <w:r w:rsidRPr="00626C94">
        <w:rPr>
          <w:color w:val="000000"/>
          <w:sz w:val="20"/>
        </w:rPr>
        <w:t xml:space="preserve">, 2007. С. 214; </w:t>
      </w:r>
      <w:hyperlink r:id="rId14" w:history="1">
        <w:r w:rsidRPr="00626C94">
          <w:rPr>
            <w:rStyle w:val="a4"/>
            <w:color w:val="000000"/>
            <w:sz w:val="20"/>
            <w:u w:val="none"/>
          </w:rPr>
          <w:t>Комментарий</w:t>
        </w:r>
      </w:hyperlink>
      <w:r w:rsidRPr="00626C94">
        <w:rPr>
          <w:color w:val="000000"/>
          <w:sz w:val="20"/>
        </w:rPr>
        <w:t xml:space="preserve"> к части третьей Гражданского кодекса Российской Федерации / Под ред. А.Л. Маковского, Е.А. Суханова. М.: </w:t>
      </w:r>
      <w:proofErr w:type="spellStart"/>
      <w:r w:rsidRPr="00626C94">
        <w:rPr>
          <w:color w:val="000000"/>
          <w:sz w:val="20"/>
        </w:rPr>
        <w:t>Юристъ</w:t>
      </w:r>
      <w:proofErr w:type="spellEnd"/>
      <w:r w:rsidRPr="00626C94">
        <w:rPr>
          <w:color w:val="000000"/>
          <w:sz w:val="20"/>
        </w:rPr>
        <w:t xml:space="preserve">, 2002. С. 205; Гришаев С.П. Наследственное право. М.: </w:t>
      </w:r>
      <w:proofErr w:type="spellStart"/>
      <w:r w:rsidRPr="00626C94">
        <w:rPr>
          <w:color w:val="000000"/>
          <w:sz w:val="20"/>
        </w:rPr>
        <w:t>Юристъ</w:t>
      </w:r>
      <w:proofErr w:type="spellEnd"/>
      <w:r w:rsidRPr="00626C94">
        <w:rPr>
          <w:color w:val="000000"/>
          <w:sz w:val="20"/>
        </w:rPr>
        <w:t>,</w:t>
      </w:r>
      <w:r>
        <w:rPr>
          <w:color w:val="000000"/>
          <w:sz w:val="20"/>
        </w:rPr>
        <w:t xml:space="preserve"> 2002. С. 74.</w:t>
      </w:r>
    </w:p>
  </w:footnote>
  <w:footnote w:id="34">
    <w:p w:rsidR="00FA0BFB" w:rsidRDefault="00FA0BFB" w:rsidP="004D16A0">
      <w:pPr>
        <w:pStyle w:val="ConsPlusNormal"/>
        <w:ind w:firstLine="709"/>
        <w:jc w:val="both"/>
      </w:pPr>
      <w:r w:rsidRPr="00626C94">
        <w:rPr>
          <w:rStyle w:val="a8"/>
          <w:sz w:val="20"/>
        </w:rPr>
        <w:footnoteRef/>
      </w:r>
      <w:r w:rsidRPr="00626C94">
        <w:rPr>
          <w:sz w:val="20"/>
        </w:rPr>
        <w:t xml:space="preserve"> </w:t>
      </w:r>
      <w:r w:rsidRPr="00626C94">
        <w:rPr>
          <w:color w:val="000000"/>
          <w:sz w:val="20"/>
        </w:rPr>
        <w:t>Мананников О.В. Наследование земельных участков и имущественных прав на них в России. Архангельск: Поморский государственный университет им.</w:t>
      </w:r>
      <w:r>
        <w:rPr>
          <w:color w:val="000000"/>
          <w:sz w:val="20"/>
        </w:rPr>
        <w:t xml:space="preserve"> М.В. Ломоносова, 2010. С. 260.</w:t>
      </w:r>
    </w:p>
  </w:footnote>
  <w:footnote w:id="35">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Апелляционное </w:t>
      </w:r>
      <w:hyperlink r:id="rId15"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Ростовского областного суда от 09.10.2013 по делу N 33-13057 // СПС "</w:t>
      </w:r>
      <w:proofErr w:type="spellStart"/>
      <w:r w:rsidRPr="00626C94">
        <w:rPr>
          <w:rFonts w:ascii="Times New Roman" w:hAnsi="Times New Roman"/>
          <w:color w:val="000000"/>
        </w:rPr>
        <w:t>КонсультантПлюс</w:t>
      </w:r>
      <w:proofErr w:type="spellEnd"/>
      <w:r w:rsidRPr="00626C94">
        <w:rPr>
          <w:rFonts w:ascii="Times New Roman" w:hAnsi="Times New Roman"/>
          <w:color w:val="000000"/>
        </w:rPr>
        <w:t>"</w:t>
      </w:r>
    </w:p>
  </w:footnote>
  <w:footnote w:id="36">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Апелляционное </w:t>
      </w:r>
      <w:hyperlink r:id="rId16"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Московского городского суда от 20.09.2013 по делу N 11-30686 // СПС "</w:t>
      </w:r>
      <w:proofErr w:type="spellStart"/>
      <w:r w:rsidRPr="00626C94">
        <w:rPr>
          <w:rFonts w:ascii="Times New Roman" w:hAnsi="Times New Roman"/>
          <w:color w:val="000000"/>
        </w:rPr>
        <w:t>КонсультантПлюс</w:t>
      </w:r>
      <w:proofErr w:type="spellEnd"/>
      <w:r w:rsidRPr="00626C94">
        <w:rPr>
          <w:rFonts w:ascii="Times New Roman" w:hAnsi="Times New Roman"/>
          <w:color w:val="000000"/>
        </w:rPr>
        <w:t>".</w:t>
      </w:r>
    </w:p>
  </w:footnote>
  <w:footnote w:id="37">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Апелляционное </w:t>
      </w:r>
      <w:hyperlink r:id="rId17"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Московского городского суда от 10.11.2014 по делу N 33-42894 // СПС "</w:t>
      </w:r>
      <w:proofErr w:type="spellStart"/>
      <w:r w:rsidRPr="00626C94">
        <w:rPr>
          <w:rFonts w:ascii="Times New Roman" w:hAnsi="Times New Roman"/>
          <w:color w:val="000000"/>
        </w:rPr>
        <w:t>КонсультантПлюс</w:t>
      </w:r>
      <w:proofErr w:type="spellEnd"/>
      <w:r w:rsidRPr="00626C94">
        <w:rPr>
          <w:rFonts w:ascii="Times New Roman" w:hAnsi="Times New Roman"/>
          <w:color w:val="000000"/>
        </w:rPr>
        <w:t>".</w:t>
      </w:r>
    </w:p>
  </w:footnote>
  <w:footnote w:id="38">
    <w:p w:rsidR="00FA0BFB" w:rsidRDefault="00FA0BFB" w:rsidP="00F21028">
      <w:pPr>
        <w:autoSpaceDE w:val="0"/>
        <w:autoSpaceDN w:val="0"/>
        <w:adjustRightInd w:val="0"/>
        <w:spacing w:line="240" w:lineRule="auto"/>
        <w:ind w:left="0" w:firstLine="709"/>
        <w:jc w:val="both"/>
      </w:pPr>
      <w:r w:rsidRPr="00626C94">
        <w:rPr>
          <w:rStyle w:val="a8"/>
          <w:sz w:val="20"/>
        </w:rPr>
        <w:footnoteRef/>
      </w:r>
      <w:r w:rsidRPr="00626C94">
        <w:rPr>
          <w:rFonts w:ascii="Times New Roman" w:hAnsi="Times New Roman"/>
          <w:sz w:val="20"/>
          <w:szCs w:val="20"/>
        </w:rPr>
        <w:t xml:space="preserve"> </w:t>
      </w:r>
      <w:proofErr w:type="spellStart"/>
      <w:r w:rsidRPr="00626C94">
        <w:rPr>
          <w:rFonts w:ascii="Times New Roman" w:hAnsi="Times New Roman"/>
          <w:sz w:val="20"/>
          <w:szCs w:val="20"/>
        </w:rPr>
        <w:t>Волгаев</w:t>
      </w:r>
      <w:proofErr w:type="spellEnd"/>
      <w:r w:rsidRPr="00626C94">
        <w:rPr>
          <w:rFonts w:ascii="Times New Roman" w:hAnsi="Times New Roman"/>
          <w:sz w:val="20"/>
          <w:szCs w:val="20"/>
        </w:rPr>
        <w:t xml:space="preserve"> М.В., Ростовцева Н.В. Принятие наследства: доктрина и практика // Наследственное право. 2015. N 4. С. 20 - 26.</w:t>
      </w:r>
    </w:p>
  </w:footnote>
  <w:footnote w:id="39">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hyperlink r:id="rId18"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Верховного Суда РФ от 22.07.2014 N 25-КГ14-2 // СПС "</w:t>
      </w:r>
      <w:proofErr w:type="spellStart"/>
      <w:r w:rsidRPr="00626C94">
        <w:rPr>
          <w:rFonts w:ascii="Times New Roman" w:hAnsi="Times New Roman"/>
          <w:color w:val="000000"/>
        </w:rPr>
        <w:t>КонсультантПлюс</w:t>
      </w:r>
      <w:proofErr w:type="spellEnd"/>
      <w:r w:rsidRPr="00626C94">
        <w:rPr>
          <w:rFonts w:ascii="Times New Roman" w:hAnsi="Times New Roman"/>
          <w:color w:val="000000"/>
        </w:rPr>
        <w:t>"</w:t>
      </w:r>
    </w:p>
  </w:footnote>
  <w:footnote w:id="40">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Апелляционное </w:t>
      </w:r>
      <w:hyperlink r:id="rId19"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Владимирского областного суда от 29.04.2014 по делу N 33-1444/2014 // СПС "</w:t>
      </w:r>
      <w:proofErr w:type="spellStart"/>
      <w:r w:rsidRPr="00626C94">
        <w:rPr>
          <w:rFonts w:ascii="Times New Roman" w:hAnsi="Times New Roman"/>
          <w:color w:val="000000"/>
        </w:rPr>
        <w:t>КонсультантПлюс</w:t>
      </w:r>
      <w:proofErr w:type="spellEnd"/>
      <w:r w:rsidRPr="00626C94">
        <w:rPr>
          <w:rFonts w:ascii="Times New Roman" w:hAnsi="Times New Roman"/>
          <w:color w:val="000000"/>
        </w:rPr>
        <w:t>"</w:t>
      </w:r>
    </w:p>
  </w:footnote>
  <w:footnote w:id="41">
    <w:p w:rsidR="00FA0BFB" w:rsidRDefault="00FA0BFB" w:rsidP="00626C94">
      <w:pPr>
        <w:pStyle w:val="a6"/>
        <w:ind w:left="0" w:firstLine="709"/>
        <w:jc w:val="both"/>
      </w:pPr>
      <w:r w:rsidRPr="00626C94">
        <w:rPr>
          <w:rStyle w:val="a8"/>
          <w:rFonts w:ascii="Times New Roman" w:hAnsi="Times New Roman"/>
        </w:rPr>
        <w:footnoteRef/>
      </w:r>
      <w:r w:rsidRPr="00626C94">
        <w:rPr>
          <w:rFonts w:ascii="Times New Roman" w:hAnsi="Times New Roman"/>
        </w:rPr>
        <w:t xml:space="preserve"> </w:t>
      </w:r>
      <w:r w:rsidRPr="00626C94">
        <w:rPr>
          <w:rFonts w:ascii="Times New Roman" w:hAnsi="Times New Roman"/>
          <w:color w:val="000000"/>
        </w:rPr>
        <w:t xml:space="preserve">Апелляционное </w:t>
      </w:r>
      <w:hyperlink r:id="rId20" w:history="1">
        <w:r w:rsidRPr="00626C94">
          <w:rPr>
            <w:rStyle w:val="a4"/>
            <w:rFonts w:ascii="Times New Roman" w:hAnsi="Times New Roman"/>
            <w:color w:val="000000"/>
            <w:u w:val="none"/>
          </w:rPr>
          <w:t>определение</w:t>
        </w:r>
      </w:hyperlink>
      <w:r w:rsidRPr="00626C94">
        <w:rPr>
          <w:rFonts w:ascii="Times New Roman" w:hAnsi="Times New Roman"/>
          <w:color w:val="000000"/>
        </w:rPr>
        <w:t xml:space="preserve"> Верховного суда Чувашской Республики от 26.08.2013 по делу N 33-3114/2013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36936"/>
    <w:multiLevelType w:val="multilevel"/>
    <w:tmpl w:val="2B84C4D2"/>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
    <w:nsid w:val="2641429C"/>
    <w:multiLevelType w:val="hybridMultilevel"/>
    <w:tmpl w:val="69E0451E"/>
    <w:lvl w:ilvl="0" w:tplc="101C87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54F72CA"/>
    <w:multiLevelType w:val="multilevel"/>
    <w:tmpl w:val="0BC4AD3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8DE7C88"/>
    <w:multiLevelType w:val="hybridMultilevel"/>
    <w:tmpl w:val="C3B47D26"/>
    <w:lvl w:ilvl="0" w:tplc="8E2CC92C">
      <w:start w:val="1"/>
      <w:numFmt w:val="decimal"/>
      <w:lvlText w:val="%1."/>
      <w:lvlJc w:val="left"/>
      <w:pPr>
        <w:ind w:left="1069" w:hanging="360"/>
      </w:pPr>
      <w:rPr>
        <w:rFonts w:cs="Times New Roman" w:hint="default"/>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2B63374"/>
    <w:multiLevelType w:val="hybridMultilevel"/>
    <w:tmpl w:val="AC0AA6AE"/>
    <w:lvl w:ilvl="0" w:tplc="CBD426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85B4B66"/>
    <w:multiLevelType w:val="hybridMultilevel"/>
    <w:tmpl w:val="3A60BEA4"/>
    <w:lvl w:ilvl="0" w:tplc="11A0690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0251D59"/>
    <w:multiLevelType w:val="hybridMultilevel"/>
    <w:tmpl w:val="345AC40A"/>
    <w:lvl w:ilvl="0" w:tplc="8F9859B0">
      <w:start w:val="1"/>
      <w:numFmt w:val="decimal"/>
      <w:lvlText w:val="%1."/>
      <w:lvlJc w:val="left"/>
      <w:pPr>
        <w:ind w:left="1069" w:hanging="360"/>
      </w:pPr>
      <w:rPr>
        <w:rFonts w:eastAsia="Times New Roman"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1B5045F"/>
    <w:multiLevelType w:val="hybridMultilevel"/>
    <w:tmpl w:val="B10A4D5C"/>
    <w:lvl w:ilvl="0" w:tplc="04190011">
      <w:start w:val="1"/>
      <w:numFmt w:val="decimal"/>
      <w:lvlText w:val="%1)"/>
      <w:lvlJc w:val="left"/>
      <w:pPr>
        <w:ind w:left="2138" w:hanging="360"/>
      </w:pPr>
      <w:rPr>
        <w:rFonts w:cs="Times New Roman" w:hint="default"/>
      </w:rPr>
    </w:lvl>
    <w:lvl w:ilvl="1" w:tplc="04190019">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8">
    <w:nsid w:val="799B02EF"/>
    <w:multiLevelType w:val="hybridMultilevel"/>
    <w:tmpl w:val="DA3CE554"/>
    <w:lvl w:ilvl="0" w:tplc="8E2A5AC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5"/>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numRestart w:val="eachPage"/>
    <w:footnote w:id="-1"/>
    <w:footnote w:id="0"/>
  </w:footnotePr>
  <w:endnotePr>
    <w:endnote w:id="-1"/>
    <w:endnote w:id="0"/>
  </w:endnotePr>
  <w:compat/>
  <w:rsids>
    <w:rsidRoot w:val="008D64E2"/>
    <w:rsid w:val="00000773"/>
    <w:rsid w:val="00000804"/>
    <w:rsid w:val="00001790"/>
    <w:rsid w:val="00002A57"/>
    <w:rsid w:val="00002B08"/>
    <w:rsid w:val="00003162"/>
    <w:rsid w:val="0000336C"/>
    <w:rsid w:val="0000372A"/>
    <w:rsid w:val="000041E4"/>
    <w:rsid w:val="0000517F"/>
    <w:rsid w:val="00005340"/>
    <w:rsid w:val="0000644D"/>
    <w:rsid w:val="0000655E"/>
    <w:rsid w:val="00006A20"/>
    <w:rsid w:val="00006BE2"/>
    <w:rsid w:val="00006C31"/>
    <w:rsid w:val="00006CDC"/>
    <w:rsid w:val="00006E18"/>
    <w:rsid w:val="000072BE"/>
    <w:rsid w:val="000114DE"/>
    <w:rsid w:val="000116D4"/>
    <w:rsid w:val="0001190E"/>
    <w:rsid w:val="00012975"/>
    <w:rsid w:val="00013670"/>
    <w:rsid w:val="00013B3F"/>
    <w:rsid w:val="00015080"/>
    <w:rsid w:val="0001563E"/>
    <w:rsid w:val="00015683"/>
    <w:rsid w:val="00016170"/>
    <w:rsid w:val="00016647"/>
    <w:rsid w:val="00016687"/>
    <w:rsid w:val="00016E83"/>
    <w:rsid w:val="00017FD2"/>
    <w:rsid w:val="00021EC8"/>
    <w:rsid w:val="000225CF"/>
    <w:rsid w:val="00022826"/>
    <w:rsid w:val="00022ECC"/>
    <w:rsid w:val="000235B9"/>
    <w:rsid w:val="000246D0"/>
    <w:rsid w:val="00024747"/>
    <w:rsid w:val="00024E30"/>
    <w:rsid w:val="00024E76"/>
    <w:rsid w:val="00025109"/>
    <w:rsid w:val="0002611F"/>
    <w:rsid w:val="00026DAE"/>
    <w:rsid w:val="0002774A"/>
    <w:rsid w:val="000306D7"/>
    <w:rsid w:val="000325D2"/>
    <w:rsid w:val="0003346F"/>
    <w:rsid w:val="0003352B"/>
    <w:rsid w:val="00033E73"/>
    <w:rsid w:val="000347A7"/>
    <w:rsid w:val="00034CBA"/>
    <w:rsid w:val="00034E61"/>
    <w:rsid w:val="00035CE2"/>
    <w:rsid w:val="000366E1"/>
    <w:rsid w:val="000377E2"/>
    <w:rsid w:val="00040581"/>
    <w:rsid w:val="00040673"/>
    <w:rsid w:val="0004081E"/>
    <w:rsid w:val="0004138E"/>
    <w:rsid w:val="00041A5D"/>
    <w:rsid w:val="00041AC0"/>
    <w:rsid w:val="00041DEB"/>
    <w:rsid w:val="00041E35"/>
    <w:rsid w:val="000422CC"/>
    <w:rsid w:val="000424AF"/>
    <w:rsid w:val="00042505"/>
    <w:rsid w:val="000427D6"/>
    <w:rsid w:val="0004282D"/>
    <w:rsid w:val="00042FDB"/>
    <w:rsid w:val="00043019"/>
    <w:rsid w:val="000432CE"/>
    <w:rsid w:val="00043398"/>
    <w:rsid w:val="00044824"/>
    <w:rsid w:val="00044D1A"/>
    <w:rsid w:val="00044E63"/>
    <w:rsid w:val="00045547"/>
    <w:rsid w:val="00045A65"/>
    <w:rsid w:val="00045AB3"/>
    <w:rsid w:val="0004677B"/>
    <w:rsid w:val="00046B07"/>
    <w:rsid w:val="00046E1C"/>
    <w:rsid w:val="00047122"/>
    <w:rsid w:val="0004727D"/>
    <w:rsid w:val="000473DD"/>
    <w:rsid w:val="00047769"/>
    <w:rsid w:val="0004786F"/>
    <w:rsid w:val="00050382"/>
    <w:rsid w:val="00050CE4"/>
    <w:rsid w:val="00051A23"/>
    <w:rsid w:val="000525E9"/>
    <w:rsid w:val="00053440"/>
    <w:rsid w:val="0005458E"/>
    <w:rsid w:val="000547A5"/>
    <w:rsid w:val="0005537C"/>
    <w:rsid w:val="00055C72"/>
    <w:rsid w:val="000560B8"/>
    <w:rsid w:val="00056223"/>
    <w:rsid w:val="000568EF"/>
    <w:rsid w:val="00056CA5"/>
    <w:rsid w:val="00057045"/>
    <w:rsid w:val="000570A1"/>
    <w:rsid w:val="000601A3"/>
    <w:rsid w:val="00060800"/>
    <w:rsid w:val="00060AA4"/>
    <w:rsid w:val="00060FDD"/>
    <w:rsid w:val="00061E01"/>
    <w:rsid w:val="00061E4B"/>
    <w:rsid w:val="00061E58"/>
    <w:rsid w:val="00063035"/>
    <w:rsid w:val="00063D6D"/>
    <w:rsid w:val="00065B93"/>
    <w:rsid w:val="000666CA"/>
    <w:rsid w:val="00066DBD"/>
    <w:rsid w:val="00067234"/>
    <w:rsid w:val="00067D39"/>
    <w:rsid w:val="000702EE"/>
    <w:rsid w:val="00070C2F"/>
    <w:rsid w:val="00070CBD"/>
    <w:rsid w:val="00071C45"/>
    <w:rsid w:val="000725C9"/>
    <w:rsid w:val="000734FD"/>
    <w:rsid w:val="00073659"/>
    <w:rsid w:val="00073780"/>
    <w:rsid w:val="0007452C"/>
    <w:rsid w:val="00074905"/>
    <w:rsid w:val="00074F90"/>
    <w:rsid w:val="00075218"/>
    <w:rsid w:val="00075726"/>
    <w:rsid w:val="0007614F"/>
    <w:rsid w:val="000763C2"/>
    <w:rsid w:val="00076800"/>
    <w:rsid w:val="00077632"/>
    <w:rsid w:val="00077EA5"/>
    <w:rsid w:val="0008007F"/>
    <w:rsid w:val="00080720"/>
    <w:rsid w:val="00081389"/>
    <w:rsid w:val="000823F7"/>
    <w:rsid w:val="00082416"/>
    <w:rsid w:val="000828C2"/>
    <w:rsid w:val="00082F19"/>
    <w:rsid w:val="00083853"/>
    <w:rsid w:val="00083AF0"/>
    <w:rsid w:val="00085809"/>
    <w:rsid w:val="00085B0E"/>
    <w:rsid w:val="00085C40"/>
    <w:rsid w:val="000860A6"/>
    <w:rsid w:val="000861AF"/>
    <w:rsid w:val="00086C73"/>
    <w:rsid w:val="000872B9"/>
    <w:rsid w:val="00087C0E"/>
    <w:rsid w:val="000900A9"/>
    <w:rsid w:val="000903D6"/>
    <w:rsid w:val="000904CA"/>
    <w:rsid w:val="00090BE3"/>
    <w:rsid w:val="00090D26"/>
    <w:rsid w:val="00091061"/>
    <w:rsid w:val="00091D31"/>
    <w:rsid w:val="000929F8"/>
    <w:rsid w:val="00092FD4"/>
    <w:rsid w:val="000931CE"/>
    <w:rsid w:val="00093F90"/>
    <w:rsid w:val="00094737"/>
    <w:rsid w:val="0009534D"/>
    <w:rsid w:val="000961DF"/>
    <w:rsid w:val="0009748B"/>
    <w:rsid w:val="0009778C"/>
    <w:rsid w:val="00097CF8"/>
    <w:rsid w:val="000A002D"/>
    <w:rsid w:val="000A0346"/>
    <w:rsid w:val="000A039B"/>
    <w:rsid w:val="000A0E0E"/>
    <w:rsid w:val="000A2DC3"/>
    <w:rsid w:val="000A33BD"/>
    <w:rsid w:val="000A36E8"/>
    <w:rsid w:val="000A3A1D"/>
    <w:rsid w:val="000A3E8B"/>
    <w:rsid w:val="000A44A8"/>
    <w:rsid w:val="000A4761"/>
    <w:rsid w:val="000A4F36"/>
    <w:rsid w:val="000A532A"/>
    <w:rsid w:val="000A724B"/>
    <w:rsid w:val="000A7536"/>
    <w:rsid w:val="000A7A5D"/>
    <w:rsid w:val="000B005A"/>
    <w:rsid w:val="000B008A"/>
    <w:rsid w:val="000B01C9"/>
    <w:rsid w:val="000B0CFE"/>
    <w:rsid w:val="000B14EB"/>
    <w:rsid w:val="000B15BC"/>
    <w:rsid w:val="000B1C9C"/>
    <w:rsid w:val="000B1D7E"/>
    <w:rsid w:val="000B2622"/>
    <w:rsid w:val="000B26B9"/>
    <w:rsid w:val="000B387B"/>
    <w:rsid w:val="000B3E12"/>
    <w:rsid w:val="000B498F"/>
    <w:rsid w:val="000B5E04"/>
    <w:rsid w:val="000B6ED4"/>
    <w:rsid w:val="000B7004"/>
    <w:rsid w:val="000B70CD"/>
    <w:rsid w:val="000B74C6"/>
    <w:rsid w:val="000B74E9"/>
    <w:rsid w:val="000B76C7"/>
    <w:rsid w:val="000B7E39"/>
    <w:rsid w:val="000C07E2"/>
    <w:rsid w:val="000C0C5A"/>
    <w:rsid w:val="000C178F"/>
    <w:rsid w:val="000C1E5C"/>
    <w:rsid w:val="000C21C0"/>
    <w:rsid w:val="000C240B"/>
    <w:rsid w:val="000C2FD6"/>
    <w:rsid w:val="000C309B"/>
    <w:rsid w:val="000C3172"/>
    <w:rsid w:val="000C3F88"/>
    <w:rsid w:val="000C474D"/>
    <w:rsid w:val="000C5089"/>
    <w:rsid w:val="000C59C5"/>
    <w:rsid w:val="000C7932"/>
    <w:rsid w:val="000D0EA2"/>
    <w:rsid w:val="000D1097"/>
    <w:rsid w:val="000D2576"/>
    <w:rsid w:val="000D2BA6"/>
    <w:rsid w:val="000D3251"/>
    <w:rsid w:val="000D348D"/>
    <w:rsid w:val="000D3BD6"/>
    <w:rsid w:val="000D3CAC"/>
    <w:rsid w:val="000D3CF7"/>
    <w:rsid w:val="000D4446"/>
    <w:rsid w:val="000D47D3"/>
    <w:rsid w:val="000D4EA7"/>
    <w:rsid w:val="000D5156"/>
    <w:rsid w:val="000D564B"/>
    <w:rsid w:val="000D568A"/>
    <w:rsid w:val="000D660E"/>
    <w:rsid w:val="000E05B1"/>
    <w:rsid w:val="000E072B"/>
    <w:rsid w:val="000E086A"/>
    <w:rsid w:val="000E0F33"/>
    <w:rsid w:val="000E1605"/>
    <w:rsid w:val="000E176E"/>
    <w:rsid w:val="000E1D5B"/>
    <w:rsid w:val="000E296B"/>
    <w:rsid w:val="000E3CE5"/>
    <w:rsid w:val="000E3EE6"/>
    <w:rsid w:val="000E4493"/>
    <w:rsid w:val="000E4A1D"/>
    <w:rsid w:val="000E4E39"/>
    <w:rsid w:val="000E51EB"/>
    <w:rsid w:val="000E5631"/>
    <w:rsid w:val="000E5719"/>
    <w:rsid w:val="000E5784"/>
    <w:rsid w:val="000E6A61"/>
    <w:rsid w:val="000E709E"/>
    <w:rsid w:val="000E7458"/>
    <w:rsid w:val="000E7482"/>
    <w:rsid w:val="000E74BB"/>
    <w:rsid w:val="000E7B6E"/>
    <w:rsid w:val="000E7C51"/>
    <w:rsid w:val="000E7EA1"/>
    <w:rsid w:val="000F0148"/>
    <w:rsid w:val="000F0562"/>
    <w:rsid w:val="000F06E4"/>
    <w:rsid w:val="000F08C3"/>
    <w:rsid w:val="000F0BD9"/>
    <w:rsid w:val="000F1067"/>
    <w:rsid w:val="000F130A"/>
    <w:rsid w:val="000F1863"/>
    <w:rsid w:val="000F1939"/>
    <w:rsid w:val="000F3783"/>
    <w:rsid w:val="000F37E6"/>
    <w:rsid w:val="000F38DB"/>
    <w:rsid w:val="000F3A94"/>
    <w:rsid w:val="000F4A63"/>
    <w:rsid w:val="000F57BE"/>
    <w:rsid w:val="000F5ADD"/>
    <w:rsid w:val="000F6EB6"/>
    <w:rsid w:val="000F7246"/>
    <w:rsid w:val="000F7D3D"/>
    <w:rsid w:val="000F7FE4"/>
    <w:rsid w:val="001001C5"/>
    <w:rsid w:val="001001F5"/>
    <w:rsid w:val="00100B11"/>
    <w:rsid w:val="00101EB3"/>
    <w:rsid w:val="0010336C"/>
    <w:rsid w:val="00103BA0"/>
    <w:rsid w:val="00103BEB"/>
    <w:rsid w:val="00104E5E"/>
    <w:rsid w:val="001054D5"/>
    <w:rsid w:val="001057D1"/>
    <w:rsid w:val="001059D8"/>
    <w:rsid w:val="00105ED9"/>
    <w:rsid w:val="001060DC"/>
    <w:rsid w:val="00106289"/>
    <w:rsid w:val="001065CA"/>
    <w:rsid w:val="00106AD7"/>
    <w:rsid w:val="00106B93"/>
    <w:rsid w:val="00106DDB"/>
    <w:rsid w:val="001078B7"/>
    <w:rsid w:val="00110014"/>
    <w:rsid w:val="00110156"/>
    <w:rsid w:val="001111E5"/>
    <w:rsid w:val="00111790"/>
    <w:rsid w:val="00112284"/>
    <w:rsid w:val="00112A81"/>
    <w:rsid w:val="00113013"/>
    <w:rsid w:val="001134C2"/>
    <w:rsid w:val="00114B25"/>
    <w:rsid w:val="00114B32"/>
    <w:rsid w:val="00115022"/>
    <w:rsid w:val="001158BD"/>
    <w:rsid w:val="001158DA"/>
    <w:rsid w:val="00115B01"/>
    <w:rsid w:val="00115C52"/>
    <w:rsid w:val="00115CC3"/>
    <w:rsid w:val="00115DAE"/>
    <w:rsid w:val="00116C47"/>
    <w:rsid w:val="00116C9F"/>
    <w:rsid w:val="00117092"/>
    <w:rsid w:val="001173F6"/>
    <w:rsid w:val="00117C57"/>
    <w:rsid w:val="00117F8C"/>
    <w:rsid w:val="001200A1"/>
    <w:rsid w:val="001200E3"/>
    <w:rsid w:val="00120CC2"/>
    <w:rsid w:val="001227FC"/>
    <w:rsid w:val="0012412D"/>
    <w:rsid w:val="001241B8"/>
    <w:rsid w:val="001248AA"/>
    <w:rsid w:val="00124F7B"/>
    <w:rsid w:val="00125A1E"/>
    <w:rsid w:val="0012651B"/>
    <w:rsid w:val="001267EA"/>
    <w:rsid w:val="001268C3"/>
    <w:rsid w:val="00127382"/>
    <w:rsid w:val="00127761"/>
    <w:rsid w:val="00130A85"/>
    <w:rsid w:val="001315EB"/>
    <w:rsid w:val="00133530"/>
    <w:rsid w:val="00133859"/>
    <w:rsid w:val="001340E9"/>
    <w:rsid w:val="00134C7B"/>
    <w:rsid w:val="00135EDB"/>
    <w:rsid w:val="00136CF2"/>
    <w:rsid w:val="001376A1"/>
    <w:rsid w:val="00140C50"/>
    <w:rsid w:val="001410F4"/>
    <w:rsid w:val="001427EA"/>
    <w:rsid w:val="00143DD0"/>
    <w:rsid w:val="00144A2E"/>
    <w:rsid w:val="00144ABD"/>
    <w:rsid w:val="00144DA6"/>
    <w:rsid w:val="00145314"/>
    <w:rsid w:val="00145344"/>
    <w:rsid w:val="0014535A"/>
    <w:rsid w:val="00146169"/>
    <w:rsid w:val="001464E6"/>
    <w:rsid w:val="00146ADA"/>
    <w:rsid w:val="0015086A"/>
    <w:rsid w:val="00150E45"/>
    <w:rsid w:val="0015150E"/>
    <w:rsid w:val="0015358F"/>
    <w:rsid w:val="00153DAD"/>
    <w:rsid w:val="00153FBA"/>
    <w:rsid w:val="00155D3D"/>
    <w:rsid w:val="00156585"/>
    <w:rsid w:val="001565DA"/>
    <w:rsid w:val="001573F2"/>
    <w:rsid w:val="00157635"/>
    <w:rsid w:val="001578B7"/>
    <w:rsid w:val="0015798D"/>
    <w:rsid w:val="00157F49"/>
    <w:rsid w:val="001608B7"/>
    <w:rsid w:val="00161310"/>
    <w:rsid w:val="00161428"/>
    <w:rsid w:val="0016191D"/>
    <w:rsid w:val="001624A8"/>
    <w:rsid w:val="00162A88"/>
    <w:rsid w:val="0016307A"/>
    <w:rsid w:val="00164632"/>
    <w:rsid w:val="00164D7A"/>
    <w:rsid w:val="00165AC4"/>
    <w:rsid w:val="001660BC"/>
    <w:rsid w:val="00166FB6"/>
    <w:rsid w:val="00167ACC"/>
    <w:rsid w:val="00167B44"/>
    <w:rsid w:val="00167C83"/>
    <w:rsid w:val="00167ED5"/>
    <w:rsid w:val="0017102E"/>
    <w:rsid w:val="0017209A"/>
    <w:rsid w:val="00172A70"/>
    <w:rsid w:val="00173785"/>
    <w:rsid w:val="00173B3F"/>
    <w:rsid w:val="00173C6A"/>
    <w:rsid w:val="00173E74"/>
    <w:rsid w:val="00174401"/>
    <w:rsid w:val="00174A55"/>
    <w:rsid w:val="00174CD4"/>
    <w:rsid w:val="001757FB"/>
    <w:rsid w:val="001762FD"/>
    <w:rsid w:val="0017652F"/>
    <w:rsid w:val="00176F66"/>
    <w:rsid w:val="0018049E"/>
    <w:rsid w:val="001807D0"/>
    <w:rsid w:val="00180E58"/>
    <w:rsid w:val="00181187"/>
    <w:rsid w:val="00181369"/>
    <w:rsid w:val="001813A3"/>
    <w:rsid w:val="001818E9"/>
    <w:rsid w:val="001822F4"/>
    <w:rsid w:val="00182E1A"/>
    <w:rsid w:val="001839DE"/>
    <w:rsid w:val="00184814"/>
    <w:rsid w:val="001851EE"/>
    <w:rsid w:val="0018539F"/>
    <w:rsid w:val="00185583"/>
    <w:rsid w:val="00185645"/>
    <w:rsid w:val="00185A39"/>
    <w:rsid w:val="00186B65"/>
    <w:rsid w:val="00186D2B"/>
    <w:rsid w:val="00187102"/>
    <w:rsid w:val="00187DDB"/>
    <w:rsid w:val="001918BE"/>
    <w:rsid w:val="00192CD1"/>
    <w:rsid w:val="00192F65"/>
    <w:rsid w:val="00193CC1"/>
    <w:rsid w:val="00194131"/>
    <w:rsid w:val="00194D1C"/>
    <w:rsid w:val="00195F4B"/>
    <w:rsid w:val="001962BA"/>
    <w:rsid w:val="00196373"/>
    <w:rsid w:val="00196E1A"/>
    <w:rsid w:val="001970BD"/>
    <w:rsid w:val="00197678"/>
    <w:rsid w:val="001A0121"/>
    <w:rsid w:val="001A0D75"/>
    <w:rsid w:val="001A19F0"/>
    <w:rsid w:val="001A2027"/>
    <w:rsid w:val="001A2779"/>
    <w:rsid w:val="001A2C16"/>
    <w:rsid w:val="001A2F36"/>
    <w:rsid w:val="001A38CF"/>
    <w:rsid w:val="001A432D"/>
    <w:rsid w:val="001A4E81"/>
    <w:rsid w:val="001A4F40"/>
    <w:rsid w:val="001A4F44"/>
    <w:rsid w:val="001A6FE2"/>
    <w:rsid w:val="001A74E6"/>
    <w:rsid w:val="001B0555"/>
    <w:rsid w:val="001B07AA"/>
    <w:rsid w:val="001B085E"/>
    <w:rsid w:val="001B08E6"/>
    <w:rsid w:val="001B112C"/>
    <w:rsid w:val="001B32D3"/>
    <w:rsid w:val="001B3DA7"/>
    <w:rsid w:val="001B3DD1"/>
    <w:rsid w:val="001B4607"/>
    <w:rsid w:val="001B50D0"/>
    <w:rsid w:val="001B53E7"/>
    <w:rsid w:val="001B560B"/>
    <w:rsid w:val="001B6367"/>
    <w:rsid w:val="001B79B7"/>
    <w:rsid w:val="001C01BB"/>
    <w:rsid w:val="001C0631"/>
    <w:rsid w:val="001C14BF"/>
    <w:rsid w:val="001C1518"/>
    <w:rsid w:val="001C1AF4"/>
    <w:rsid w:val="001C20CD"/>
    <w:rsid w:val="001C277F"/>
    <w:rsid w:val="001C2F3B"/>
    <w:rsid w:val="001C3152"/>
    <w:rsid w:val="001C408D"/>
    <w:rsid w:val="001C4EF4"/>
    <w:rsid w:val="001C54E6"/>
    <w:rsid w:val="001C5B1D"/>
    <w:rsid w:val="001C60F4"/>
    <w:rsid w:val="001C6FA1"/>
    <w:rsid w:val="001C7B95"/>
    <w:rsid w:val="001D047F"/>
    <w:rsid w:val="001D1713"/>
    <w:rsid w:val="001D2414"/>
    <w:rsid w:val="001D2C83"/>
    <w:rsid w:val="001D3105"/>
    <w:rsid w:val="001D3DB5"/>
    <w:rsid w:val="001D44A5"/>
    <w:rsid w:val="001D458E"/>
    <w:rsid w:val="001D503D"/>
    <w:rsid w:val="001D5274"/>
    <w:rsid w:val="001D5BF3"/>
    <w:rsid w:val="001D5C02"/>
    <w:rsid w:val="001D5EEE"/>
    <w:rsid w:val="001D647B"/>
    <w:rsid w:val="001D7D71"/>
    <w:rsid w:val="001D7EF4"/>
    <w:rsid w:val="001E06DB"/>
    <w:rsid w:val="001E2264"/>
    <w:rsid w:val="001E294C"/>
    <w:rsid w:val="001E2C61"/>
    <w:rsid w:val="001E30CA"/>
    <w:rsid w:val="001E32E2"/>
    <w:rsid w:val="001E433C"/>
    <w:rsid w:val="001E4BA8"/>
    <w:rsid w:val="001E4E72"/>
    <w:rsid w:val="001E713F"/>
    <w:rsid w:val="001E75F1"/>
    <w:rsid w:val="001E78A9"/>
    <w:rsid w:val="001E795D"/>
    <w:rsid w:val="001E7AEF"/>
    <w:rsid w:val="001E7DC2"/>
    <w:rsid w:val="001E7F3D"/>
    <w:rsid w:val="001F07CB"/>
    <w:rsid w:val="001F0CF3"/>
    <w:rsid w:val="001F1250"/>
    <w:rsid w:val="001F161A"/>
    <w:rsid w:val="001F19C0"/>
    <w:rsid w:val="001F1B59"/>
    <w:rsid w:val="001F1BB0"/>
    <w:rsid w:val="001F2639"/>
    <w:rsid w:val="001F275C"/>
    <w:rsid w:val="001F2A78"/>
    <w:rsid w:val="001F3E2A"/>
    <w:rsid w:val="001F42D5"/>
    <w:rsid w:val="001F4DA0"/>
    <w:rsid w:val="001F4F60"/>
    <w:rsid w:val="001F5033"/>
    <w:rsid w:val="001F5284"/>
    <w:rsid w:val="001F7188"/>
    <w:rsid w:val="001F74DF"/>
    <w:rsid w:val="001F790B"/>
    <w:rsid w:val="001F7B0F"/>
    <w:rsid w:val="001F7D25"/>
    <w:rsid w:val="0020014F"/>
    <w:rsid w:val="00200BB2"/>
    <w:rsid w:val="00201235"/>
    <w:rsid w:val="002013FA"/>
    <w:rsid w:val="00201E41"/>
    <w:rsid w:val="00201EC9"/>
    <w:rsid w:val="00202F7A"/>
    <w:rsid w:val="0020301E"/>
    <w:rsid w:val="00203985"/>
    <w:rsid w:val="002040E1"/>
    <w:rsid w:val="0020440A"/>
    <w:rsid w:val="0020446B"/>
    <w:rsid w:val="00204B2B"/>
    <w:rsid w:val="00204D1E"/>
    <w:rsid w:val="00204E06"/>
    <w:rsid w:val="00205062"/>
    <w:rsid w:val="00205452"/>
    <w:rsid w:val="002066E1"/>
    <w:rsid w:val="0020750C"/>
    <w:rsid w:val="00207A17"/>
    <w:rsid w:val="00207D7F"/>
    <w:rsid w:val="0021045F"/>
    <w:rsid w:val="00210488"/>
    <w:rsid w:val="002113B4"/>
    <w:rsid w:val="002114BD"/>
    <w:rsid w:val="00211E94"/>
    <w:rsid w:val="00212065"/>
    <w:rsid w:val="00212EDA"/>
    <w:rsid w:val="002143BA"/>
    <w:rsid w:val="0021569E"/>
    <w:rsid w:val="002158C5"/>
    <w:rsid w:val="00215A43"/>
    <w:rsid w:val="00215FF2"/>
    <w:rsid w:val="00216324"/>
    <w:rsid w:val="00216608"/>
    <w:rsid w:val="0021733D"/>
    <w:rsid w:val="002174AD"/>
    <w:rsid w:val="0021751D"/>
    <w:rsid w:val="002177FD"/>
    <w:rsid w:val="0022080D"/>
    <w:rsid w:val="0022081C"/>
    <w:rsid w:val="002208A6"/>
    <w:rsid w:val="00220DAE"/>
    <w:rsid w:val="00220E43"/>
    <w:rsid w:val="00221271"/>
    <w:rsid w:val="00221382"/>
    <w:rsid w:val="0022169F"/>
    <w:rsid w:val="002218E9"/>
    <w:rsid w:val="0022238E"/>
    <w:rsid w:val="002228A1"/>
    <w:rsid w:val="00222F44"/>
    <w:rsid w:val="00223241"/>
    <w:rsid w:val="00223D17"/>
    <w:rsid w:val="00224402"/>
    <w:rsid w:val="0022453F"/>
    <w:rsid w:val="00225CEB"/>
    <w:rsid w:val="002262C6"/>
    <w:rsid w:val="00226AD4"/>
    <w:rsid w:val="00227AE1"/>
    <w:rsid w:val="00227ED2"/>
    <w:rsid w:val="0023006C"/>
    <w:rsid w:val="00230F09"/>
    <w:rsid w:val="00230F6C"/>
    <w:rsid w:val="00231F9D"/>
    <w:rsid w:val="0023325B"/>
    <w:rsid w:val="00233C7A"/>
    <w:rsid w:val="00234DE7"/>
    <w:rsid w:val="00234E2A"/>
    <w:rsid w:val="00234F50"/>
    <w:rsid w:val="00236598"/>
    <w:rsid w:val="002366F8"/>
    <w:rsid w:val="0023671F"/>
    <w:rsid w:val="0023691F"/>
    <w:rsid w:val="00236D5E"/>
    <w:rsid w:val="00237999"/>
    <w:rsid w:val="002405DE"/>
    <w:rsid w:val="002407BC"/>
    <w:rsid w:val="00240CFA"/>
    <w:rsid w:val="00240D18"/>
    <w:rsid w:val="00241815"/>
    <w:rsid w:val="002427F8"/>
    <w:rsid w:val="00243083"/>
    <w:rsid w:val="00244DBD"/>
    <w:rsid w:val="002456CC"/>
    <w:rsid w:val="0024571E"/>
    <w:rsid w:val="002463B2"/>
    <w:rsid w:val="0024652C"/>
    <w:rsid w:val="00246A5D"/>
    <w:rsid w:val="0024787C"/>
    <w:rsid w:val="00247DB5"/>
    <w:rsid w:val="002503A6"/>
    <w:rsid w:val="002506F6"/>
    <w:rsid w:val="00250A59"/>
    <w:rsid w:val="00250F0E"/>
    <w:rsid w:val="00250F2E"/>
    <w:rsid w:val="002513B4"/>
    <w:rsid w:val="002519E4"/>
    <w:rsid w:val="00251A44"/>
    <w:rsid w:val="002523F9"/>
    <w:rsid w:val="00252FC5"/>
    <w:rsid w:val="002530D0"/>
    <w:rsid w:val="00253394"/>
    <w:rsid w:val="00253890"/>
    <w:rsid w:val="00253F77"/>
    <w:rsid w:val="002551F2"/>
    <w:rsid w:val="00255F9B"/>
    <w:rsid w:val="00256058"/>
    <w:rsid w:val="002560BE"/>
    <w:rsid w:val="00256D23"/>
    <w:rsid w:val="00260CFB"/>
    <w:rsid w:val="002611FE"/>
    <w:rsid w:val="002612A7"/>
    <w:rsid w:val="00261652"/>
    <w:rsid w:val="0026172C"/>
    <w:rsid w:val="002624DB"/>
    <w:rsid w:val="00262A93"/>
    <w:rsid w:val="00262CC1"/>
    <w:rsid w:val="00262D63"/>
    <w:rsid w:val="00262E0E"/>
    <w:rsid w:val="00262F35"/>
    <w:rsid w:val="00263DCA"/>
    <w:rsid w:val="00263E69"/>
    <w:rsid w:val="00264588"/>
    <w:rsid w:val="0026482A"/>
    <w:rsid w:val="00265B22"/>
    <w:rsid w:val="00265D1A"/>
    <w:rsid w:val="002662B7"/>
    <w:rsid w:val="002669C1"/>
    <w:rsid w:val="0027076D"/>
    <w:rsid w:val="00270B88"/>
    <w:rsid w:val="0027204D"/>
    <w:rsid w:val="0027288C"/>
    <w:rsid w:val="00272B7F"/>
    <w:rsid w:val="00272F58"/>
    <w:rsid w:val="00273331"/>
    <w:rsid w:val="00274FAD"/>
    <w:rsid w:val="0027516A"/>
    <w:rsid w:val="002753C3"/>
    <w:rsid w:val="002755F7"/>
    <w:rsid w:val="00277032"/>
    <w:rsid w:val="0027751B"/>
    <w:rsid w:val="00277E2D"/>
    <w:rsid w:val="002818B8"/>
    <w:rsid w:val="00281EA9"/>
    <w:rsid w:val="00282570"/>
    <w:rsid w:val="00282AAF"/>
    <w:rsid w:val="00283080"/>
    <w:rsid w:val="002830EB"/>
    <w:rsid w:val="0028331D"/>
    <w:rsid w:val="00283320"/>
    <w:rsid w:val="00283580"/>
    <w:rsid w:val="002842DE"/>
    <w:rsid w:val="00284C1A"/>
    <w:rsid w:val="00284EB0"/>
    <w:rsid w:val="002856F3"/>
    <w:rsid w:val="00286329"/>
    <w:rsid w:val="0028671A"/>
    <w:rsid w:val="00286C8B"/>
    <w:rsid w:val="00286F10"/>
    <w:rsid w:val="002871F6"/>
    <w:rsid w:val="00287222"/>
    <w:rsid w:val="002876D3"/>
    <w:rsid w:val="00287C42"/>
    <w:rsid w:val="0029051D"/>
    <w:rsid w:val="0029070B"/>
    <w:rsid w:val="00290B9D"/>
    <w:rsid w:val="00290F6B"/>
    <w:rsid w:val="00291599"/>
    <w:rsid w:val="0029202D"/>
    <w:rsid w:val="0029239B"/>
    <w:rsid w:val="0029239D"/>
    <w:rsid w:val="00293721"/>
    <w:rsid w:val="00293BAA"/>
    <w:rsid w:val="002941AC"/>
    <w:rsid w:val="002941F1"/>
    <w:rsid w:val="002947AC"/>
    <w:rsid w:val="00294BDE"/>
    <w:rsid w:val="00294D22"/>
    <w:rsid w:val="00294FE4"/>
    <w:rsid w:val="00295BE4"/>
    <w:rsid w:val="00295F2F"/>
    <w:rsid w:val="002962B1"/>
    <w:rsid w:val="002A014D"/>
    <w:rsid w:val="002A02BD"/>
    <w:rsid w:val="002A1DC1"/>
    <w:rsid w:val="002A1EF7"/>
    <w:rsid w:val="002A211C"/>
    <w:rsid w:val="002A2C63"/>
    <w:rsid w:val="002A31B2"/>
    <w:rsid w:val="002A37A9"/>
    <w:rsid w:val="002A3FF4"/>
    <w:rsid w:val="002A4483"/>
    <w:rsid w:val="002A4593"/>
    <w:rsid w:val="002A4CED"/>
    <w:rsid w:val="002A4D68"/>
    <w:rsid w:val="002A4F8B"/>
    <w:rsid w:val="002A5673"/>
    <w:rsid w:val="002A6310"/>
    <w:rsid w:val="002A63BC"/>
    <w:rsid w:val="002A6923"/>
    <w:rsid w:val="002A6F16"/>
    <w:rsid w:val="002A71C1"/>
    <w:rsid w:val="002A7DF5"/>
    <w:rsid w:val="002B086B"/>
    <w:rsid w:val="002B0CB6"/>
    <w:rsid w:val="002B0E9E"/>
    <w:rsid w:val="002B1BFA"/>
    <w:rsid w:val="002B1C17"/>
    <w:rsid w:val="002B1F65"/>
    <w:rsid w:val="002B2508"/>
    <w:rsid w:val="002B28F8"/>
    <w:rsid w:val="002B3242"/>
    <w:rsid w:val="002B372D"/>
    <w:rsid w:val="002B3920"/>
    <w:rsid w:val="002B4551"/>
    <w:rsid w:val="002B4B09"/>
    <w:rsid w:val="002B4EE6"/>
    <w:rsid w:val="002B5A50"/>
    <w:rsid w:val="002B7047"/>
    <w:rsid w:val="002C0977"/>
    <w:rsid w:val="002C0A78"/>
    <w:rsid w:val="002C19C8"/>
    <w:rsid w:val="002C2429"/>
    <w:rsid w:val="002C29C3"/>
    <w:rsid w:val="002C2A05"/>
    <w:rsid w:val="002C2A4A"/>
    <w:rsid w:val="002C2B65"/>
    <w:rsid w:val="002C3419"/>
    <w:rsid w:val="002C44B4"/>
    <w:rsid w:val="002C66D3"/>
    <w:rsid w:val="002C7100"/>
    <w:rsid w:val="002C777A"/>
    <w:rsid w:val="002C77AA"/>
    <w:rsid w:val="002D07F1"/>
    <w:rsid w:val="002D0E89"/>
    <w:rsid w:val="002D15C8"/>
    <w:rsid w:val="002D1793"/>
    <w:rsid w:val="002D1C33"/>
    <w:rsid w:val="002D23BC"/>
    <w:rsid w:val="002D2D8B"/>
    <w:rsid w:val="002D3845"/>
    <w:rsid w:val="002D3856"/>
    <w:rsid w:val="002D3BE4"/>
    <w:rsid w:val="002D492C"/>
    <w:rsid w:val="002D5187"/>
    <w:rsid w:val="002D5F60"/>
    <w:rsid w:val="002D7144"/>
    <w:rsid w:val="002E07EB"/>
    <w:rsid w:val="002E0A5B"/>
    <w:rsid w:val="002E11CB"/>
    <w:rsid w:val="002E1944"/>
    <w:rsid w:val="002E1A34"/>
    <w:rsid w:val="002E2895"/>
    <w:rsid w:val="002E292B"/>
    <w:rsid w:val="002E3D0A"/>
    <w:rsid w:val="002E4248"/>
    <w:rsid w:val="002E4C2A"/>
    <w:rsid w:val="002E4F34"/>
    <w:rsid w:val="002E6533"/>
    <w:rsid w:val="002E6CF3"/>
    <w:rsid w:val="002E6E62"/>
    <w:rsid w:val="002E70D0"/>
    <w:rsid w:val="002E72E0"/>
    <w:rsid w:val="002E7595"/>
    <w:rsid w:val="002E7A7C"/>
    <w:rsid w:val="002E7B96"/>
    <w:rsid w:val="002F0582"/>
    <w:rsid w:val="002F0B9E"/>
    <w:rsid w:val="002F1C37"/>
    <w:rsid w:val="002F1D2F"/>
    <w:rsid w:val="002F1D72"/>
    <w:rsid w:val="002F2650"/>
    <w:rsid w:val="002F346C"/>
    <w:rsid w:val="002F3B2F"/>
    <w:rsid w:val="002F45E0"/>
    <w:rsid w:val="002F49C2"/>
    <w:rsid w:val="002F4A50"/>
    <w:rsid w:val="002F53D6"/>
    <w:rsid w:val="002F59B1"/>
    <w:rsid w:val="002F6118"/>
    <w:rsid w:val="002F665B"/>
    <w:rsid w:val="002F67C8"/>
    <w:rsid w:val="002F71DD"/>
    <w:rsid w:val="00300895"/>
    <w:rsid w:val="00300BFA"/>
    <w:rsid w:val="00301138"/>
    <w:rsid w:val="00301C1B"/>
    <w:rsid w:val="00301EE5"/>
    <w:rsid w:val="0030347E"/>
    <w:rsid w:val="003037E3"/>
    <w:rsid w:val="00303E5C"/>
    <w:rsid w:val="003043E9"/>
    <w:rsid w:val="0030440F"/>
    <w:rsid w:val="00304B6A"/>
    <w:rsid w:val="00304E64"/>
    <w:rsid w:val="00305DAA"/>
    <w:rsid w:val="00305E5B"/>
    <w:rsid w:val="00306127"/>
    <w:rsid w:val="00306795"/>
    <w:rsid w:val="00306E39"/>
    <w:rsid w:val="0030738B"/>
    <w:rsid w:val="003075E8"/>
    <w:rsid w:val="00307BDD"/>
    <w:rsid w:val="00307E37"/>
    <w:rsid w:val="00310292"/>
    <w:rsid w:val="0031195E"/>
    <w:rsid w:val="00311A16"/>
    <w:rsid w:val="00311A33"/>
    <w:rsid w:val="0031212A"/>
    <w:rsid w:val="003126D5"/>
    <w:rsid w:val="00312C6C"/>
    <w:rsid w:val="00312C9E"/>
    <w:rsid w:val="003133E6"/>
    <w:rsid w:val="00313A68"/>
    <w:rsid w:val="0031405B"/>
    <w:rsid w:val="0031408D"/>
    <w:rsid w:val="003140F6"/>
    <w:rsid w:val="00314D64"/>
    <w:rsid w:val="00315609"/>
    <w:rsid w:val="00315886"/>
    <w:rsid w:val="00315A57"/>
    <w:rsid w:val="00315C06"/>
    <w:rsid w:val="00315F8B"/>
    <w:rsid w:val="0031607A"/>
    <w:rsid w:val="003171A9"/>
    <w:rsid w:val="003171B2"/>
    <w:rsid w:val="00317B0C"/>
    <w:rsid w:val="0032134D"/>
    <w:rsid w:val="00321E3A"/>
    <w:rsid w:val="003222A4"/>
    <w:rsid w:val="00322E8C"/>
    <w:rsid w:val="00322FC5"/>
    <w:rsid w:val="00323410"/>
    <w:rsid w:val="003234C9"/>
    <w:rsid w:val="00324B7A"/>
    <w:rsid w:val="00324D9D"/>
    <w:rsid w:val="0032512D"/>
    <w:rsid w:val="0032516D"/>
    <w:rsid w:val="0032585D"/>
    <w:rsid w:val="00325AD0"/>
    <w:rsid w:val="00326B3A"/>
    <w:rsid w:val="00326CCF"/>
    <w:rsid w:val="00327040"/>
    <w:rsid w:val="00327E4B"/>
    <w:rsid w:val="00331226"/>
    <w:rsid w:val="00331C6D"/>
    <w:rsid w:val="003324BA"/>
    <w:rsid w:val="00333228"/>
    <w:rsid w:val="00333747"/>
    <w:rsid w:val="00333C97"/>
    <w:rsid w:val="0033446C"/>
    <w:rsid w:val="00334B2A"/>
    <w:rsid w:val="00335169"/>
    <w:rsid w:val="00335CE1"/>
    <w:rsid w:val="00335CE8"/>
    <w:rsid w:val="00336415"/>
    <w:rsid w:val="00336D71"/>
    <w:rsid w:val="0033701E"/>
    <w:rsid w:val="00337752"/>
    <w:rsid w:val="00337885"/>
    <w:rsid w:val="00340116"/>
    <w:rsid w:val="0034017A"/>
    <w:rsid w:val="00340525"/>
    <w:rsid w:val="0034077F"/>
    <w:rsid w:val="00340D49"/>
    <w:rsid w:val="00340D5C"/>
    <w:rsid w:val="00342030"/>
    <w:rsid w:val="00342209"/>
    <w:rsid w:val="00342251"/>
    <w:rsid w:val="00342317"/>
    <w:rsid w:val="00342666"/>
    <w:rsid w:val="00342977"/>
    <w:rsid w:val="00342AC1"/>
    <w:rsid w:val="00342BDB"/>
    <w:rsid w:val="00343125"/>
    <w:rsid w:val="003433CC"/>
    <w:rsid w:val="00343504"/>
    <w:rsid w:val="00343695"/>
    <w:rsid w:val="00343743"/>
    <w:rsid w:val="00345223"/>
    <w:rsid w:val="0034569B"/>
    <w:rsid w:val="00345830"/>
    <w:rsid w:val="00346195"/>
    <w:rsid w:val="003461BF"/>
    <w:rsid w:val="003463A0"/>
    <w:rsid w:val="0034693E"/>
    <w:rsid w:val="0034695C"/>
    <w:rsid w:val="00346C33"/>
    <w:rsid w:val="00346F3F"/>
    <w:rsid w:val="003514DC"/>
    <w:rsid w:val="00351E80"/>
    <w:rsid w:val="003530CE"/>
    <w:rsid w:val="00354204"/>
    <w:rsid w:val="00354F6A"/>
    <w:rsid w:val="003556AD"/>
    <w:rsid w:val="00355A3C"/>
    <w:rsid w:val="003569EC"/>
    <w:rsid w:val="00356B8C"/>
    <w:rsid w:val="00357A1D"/>
    <w:rsid w:val="00357F23"/>
    <w:rsid w:val="00361230"/>
    <w:rsid w:val="00361A15"/>
    <w:rsid w:val="003620CE"/>
    <w:rsid w:val="003625C3"/>
    <w:rsid w:val="003627E5"/>
    <w:rsid w:val="003627F1"/>
    <w:rsid w:val="00363230"/>
    <w:rsid w:val="0036335E"/>
    <w:rsid w:val="00363B1D"/>
    <w:rsid w:val="00363B51"/>
    <w:rsid w:val="003646DF"/>
    <w:rsid w:val="003655D1"/>
    <w:rsid w:val="00365B28"/>
    <w:rsid w:val="003672F5"/>
    <w:rsid w:val="003675C4"/>
    <w:rsid w:val="0037018F"/>
    <w:rsid w:val="00370483"/>
    <w:rsid w:val="00370897"/>
    <w:rsid w:val="00370F50"/>
    <w:rsid w:val="00371185"/>
    <w:rsid w:val="00371597"/>
    <w:rsid w:val="00371750"/>
    <w:rsid w:val="003717BB"/>
    <w:rsid w:val="00371C60"/>
    <w:rsid w:val="00371EEC"/>
    <w:rsid w:val="003726F8"/>
    <w:rsid w:val="0037298D"/>
    <w:rsid w:val="00372B21"/>
    <w:rsid w:val="00372F0A"/>
    <w:rsid w:val="003732F5"/>
    <w:rsid w:val="003733D9"/>
    <w:rsid w:val="00374238"/>
    <w:rsid w:val="0037475C"/>
    <w:rsid w:val="003749AE"/>
    <w:rsid w:val="00374AED"/>
    <w:rsid w:val="00375149"/>
    <w:rsid w:val="003758F5"/>
    <w:rsid w:val="00376186"/>
    <w:rsid w:val="003767B5"/>
    <w:rsid w:val="00376916"/>
    <w:rsid w:val="00376945"/>
    <w:rsid w:val="00376AF1"/>
    <w:rsid w:val="0038049B"/>
    <w:rsid w:val="00380B60"/>
    <w:rsid w:val="00380EB5"/>
    <w:rsid w:val="0038123B"/>
    <w:rsid w:val="003813C0"/>
    <w:rsid w:val="00381A84"/>
    <w:rsid w:val="00381C1E"/>
    <w:rsid w:val="003835BC"/>
    <w:rsid w:val="00383678"/>
    <w:rsid w:val="00383B58"/>
    <w:rsid w:val="00384C4E"/>
    <w:rsid w:val="003855D6"/>
    <w:rsid w:val="00385BAF"/>
    <w:rsid w:val="00386C8E"/>
    <w:rsid w:val="003870C9"/>
    <w:rsid w:val="003873AD"/>
    <w:rsid w:val="003874A5"/>
    <w:rsid w:val="0038785F"/>
    <w:rsid w:val="00387B24"/>
    <w:rsid w:val="00387BEF"/>
    <w:rsid w:val="003902A8"/>
    <w:rsid w:val="003905E7"/>
    <w:rsid w:val="003908E3"/>
    <w:rsid w:val="00391907"/>
    <w:rsid w:val="00391C6B"/>
    <w:rsid w:val="00391D3E"/>
    <w:rsid w:val="00391F09"/>
    <w:rsid w:val="00392012"/>
    <w:rsid w:val="0039272D"/>
    <w:rsid w:val="00392805"/>
    <w:rsid w:val="00392C19"/>
    <w:rsid w:val="00392D74"/>
    <w:rsid w:val="0039490E"/>
    <w:rsid w:val="00394F38"/>
    <w:rsid w:val="00395599"/>
    <w:rsid w:val="00396173"/>
    <w:rsid w:val="00396850"/>
    <w:rsid w:val="003976B7"/>
    <w:rsid w:val="00397C72"/>
    <w:rsid w:val="003A09A6"/>
    <w:rsid w:val="003A0A17"/>
    <w:rsid w:val="003A186E"/>
    <w:rsid w:val="003A1D23"/>
    <w:rsid w:val="003A25BC"/>
    <w:rsid w:val="003A2C0D"/>
    <w:rsid w:val="003A2F57"/>
    <w:rsid w:val="003A2FDC"/>
    <w:rsid w:val="003A36BD"/>
    <w:rsid w:val="003A458E"/>
    <w:rsid w:val="003A45BA"/>
    <w:rsid w:val="003A4955"/>
    <w:rsid w:val="003A51CE"/>
    <w:rsid w:val="003A5335"/>
    <w:rsid w:val="003A5E92"/>
    <w:rsid w:val="003A6310"/>
    <w:rsid w:val="003A7BD4"/>
    <w:rsid w:val="003A7F0B"/>
    <w:rsid w:val="003B08CF"/>
    <w:rsid w:val="003B0F05"/>
    <w:rsid w:val="003B186A"/>
    <w:rsid w:val="003B1BAA"/>
    <w:rsid w:val="003B25DD"/>
    <w:rsid w:val="003B27B0"/>
    <w:rsid w:val="003B2D01"/>
    <w:rsid w:val="003B2F8B"/>
    <w:rsid w:val="003B2F8F"/>
    <w:rsid w:val="003B357E"/>
    <w:rsid w:val="003B3D78"/>
    <w:rsid w:val="003B45DF"/>
    <w:rsid w:val="003B5158"/>
    <w:rsid w:val="003B520B"/>
    <w:rsid w:val="003B521E"/>
    <w:rsid w:val="003B52F8"/>
    <w:rsid w:val="003B551E"/>
    <w:rsid w:val="003B56A2"/>
    <w:rsid w:val="003B6884"/>
    <w:rsid w:val="003B6D60"/>
    <w:rsid w:val="003B6EBF"/>
    <w:rsid w:val="003B7B3D"/>
    <w:rsid w:val="003C014C"/>
    <w:rsid w:val="003C051D"/>
    <w:rsid w:val="003C082B"/>
    <w:rsid w:val="003C0BCE"/>
    <w:rsid w:val="003C2F60"/>
    <w:rsid w:val="003C3C48"/>
    <w:rsid w:val="003C4AD0"/>
    <w:rsid w:val="003C5527"/>
    <w:rsid w:val="003C5729"/>
    <w:rsid w:val="003C5EC2"/>
    <w:rsid w:val="003C6795"/>
    <w:rsid w:val="003C6D0F"/>
    <w:rsid w:val="003C709B"/>
    <w:rsid w:val="003C70FE"/>
    <w:rsid w:val="003C7666"/>
    <w:rsid w:val="003D0166"/>
    <w:rsid w:val="003D027A"/>
    <w:rsid w:val="003D05C9"/>
    <w:rsid w:val="003D09C9"/>
    <w:rsid w:val="003D1237"/>
    <w:rsid w:val="003D1652"/>
    <w:rsid w:val="003D1C4A"/>
    <w:rsid w:val="003D2604"/>
    <w:rsid w:val="003D3866"/>
    <w:rsid w:val="003D4F17"/>
    <w:rsid w:val="003D51BC"/>
    <w:rsid w:val="003D5677"/>
    <w:rsid w:val="003D5D7A"/>
    <w:rsid w:val="003D6040"/>
    <w:rsid w:val="003D6108"/>
    <w:rsid w:val="003D6533"/>
    <w:rsid w:val="003D6AFA"/>
    <w:rsid w:val="003D6F34"/>
    <w:rsid w:val="003D7E30"/>
    <w:rsid w:val="003E001D"/>
    <w:rsid w:val="003E0178"/>
    <w:rsid w:val="003E0DB6"/>
    <w:rsid w:val="003E16B3"/>
    <w:rsid w:val="003E259E"/>
    <w:rsid w:val="003E2667"/>
    <w:rsid w:val="003E3B9F"/>
    <w:rsid w:val="003E3E0A"/>
    <w:rsid w:val="003E430F"/>
    <w:rsid w:val="003E4398"/>
    <w:rsid w:val="003E459E"/>
    <w:rsid w:val="003E4B4F"/>
    <w:rsid w:val="003E4E21"/>
    <w:rsid w:val="003E5A11"/>
    <w:rsid w:val="003E7293"/>
    <w:rsid w:val="003E7DA6"/>
    <w:rsid w:val="003F076E"/>
    <w:rsid w:val="003F0A86"/>
    <w:rsid w:val="003F0AD3"/>
    <w:rsid w:val="003F11B2"/>
    <w:rsid w:val="003F1AA6"/>
    <w:rsid w:val="003F29C0"/>
    <w:rsid w:val="003F31EE"/>
    <w:rsid w:val="003F4388"/>
    <w:rsid w:val="003F43EE"/>
    <w:rsid w:val="003F4B17"/>
    <w:rsid w:val="003F4BCF"/>
    <w:rsid w:val="003F53D5"/>
    <w:rsid w:val="003F66FC"/>
    <w:rsid w:val="003F680F"/>
    <w:rsid w:val="003F7C0C"/>
    <w:rsid w:val="0040059B"/>
    <w:rsid w:val="004015EE"/>
    <w:rsid w:val="004026B5"/>
    <w:rsid w:val="004030F4"/>
    <w:rsid w:val="00403259"/>
    <w:rsid w:val="0040415E"/>
    <w:rsid w:val="00404197"/>
    <w:rsid w:val="00404755"/>
    <w:rsid w:val="00404B52"/>
    <w:rsid w:val="00405107"/>
    <w:rsid w:val="00405380"/>
    <w:rsid w:val="0040544E"/>
    <w:rsid w:val="00405490"/>
    <w:rsid w:val="004056DA"/>
    <w:rsid w:val="0040593E"/>
    <w:rsid w:val="00405A0C"/>
    <w:rsid w:val="00405B2B"/>
    <w:rsid w:val="004066AA"/>
    <w:rsid w:val="0040677F"/>
    <w:rsid w:val="0040678B"/>
    <w:rsid w:val="00407464"/>
    <w:rsid w:val="00407A87"/>
    <w:rsid w:val="00407F1B"/>
    <w:rsid w:val="00407F88"/>
    <w:rsid w:val="0041033D"/>
    <w:rsid w:val="00410570"/>
    <w:rsid w:val="0041069E"/>
    <w:rsid w:val="00411A2C"/>
    <w:rsid w:val="00411FAB"/>
    <w:rsid w:val="0041243B"/>
    <w:rsid w:val="00412A44"/>
    <w:rsid w:val="00413108"/>
    <w:rsid w:val="00413397"/>
    <w:rsid w:val="00413A05"/>
    <w:rsid w:val="00414EFB"/>
    <w:rsid w:val="00416179"/>
    <w:rsid w:val="00416367"/>
    <w:rsid w:val="00416516"/>
    <w:rsid w:val="0041674E"/>
    <w:rsid w:val="004173BF"/>
    <w:rsid w:val="00417EAC"/>
    <w:rsid w:val="0042002E"/>
    <w:rsid w:val="0042017F"/>
    <w:rsid w:val="0042059D"/>
    <w:rsid w:val="00421096"/>
    <w:rsid w:val="004213F7"/>
    <w:rsid w:val="004213FA"/>
    <w:rsid w:val="00421CFA"/>
    <w:rsid w:val="004225D8"/>
    <w:rsid w:val="004237A7"/>
    <w:rsid w:val="00423945"/>
    <w:rsid w:val="00423D27"/>
    <w:rsid w:val="00424545"/>
    <w:rsid w:val="004245AF"/>
    <w:rsid w:val="00425067"/>
    <w:rsid w:val="0042597F"/>
    <w:rsid w:val="00425C65"/>
    <w:rsid w:val="00426D60"/>
    <w:rsid w:val="00427516"/>
    <w:rsid w:val="00430121"/>
    <w:rsid w:val="004302EB"/>
    <w:rsid w:val="00430796"/>
    <w:rsid w:val="004309DF"/>
    <w:rsid w:val="00431586"/>
    <w:rsid w:val="00431E4F"/>
    <w:rsid w:val="004336F5"/>
    <w:rsid w:val="00433934"/>
    <w:rsid w:val="00433F53"/>
    <w:rsid w:val="00435314"/>
    <w:rsid w:val="00437C4A"/>
    <w:rsid w:val="00440564"/>
    <w:rsid w:val="00440D8B"/>
    <w:rsid w:val="00441668"/>
    <w:rsid w:val="004418C2"/>
    <w:rsid w:val="004419AB"/>
    <w:rsid w:val="004423AB"/>
    <w:rsid w:val="00442BE8"/>
    <w:rsid w:val="0044395B"/>
    <w:rsid w:val="00444178"/>
    <w:rsid w:val="004442D4"/>
    <w:rsid w:val="0044459E"/>
    <w:rsid w:val="00444AAA"/>
    <w:rsid w:val="00444C79"/>
    <w:rsid w:val="00446998"/>
    <w:rsid w:val="00446D85"/>
    <w:rsid w:val="0044749C"/>
    <w:rsid w:val="00450745"/>
    <w:rsid w:val="0045080B"/>
    <w:rsid w:val="00450FB8"/>
    <w:rsid w:val="004513CF"/>
    <w:rsid w:val="00452686"/>
    <w:rsid w:val="004526DD"/>
    <w:rsid w:val="00453440"/>
    <w:rsid w:val="00454306"/>
    <w:rsid w:val="00454363"/>
    <w:rsid w:val="0045451A"/>
    <w:rsid w:val="00454B0D"/>
    <w:rsid w:val="00454C66"/>
    <w:rsid w:val="00456B40"/>
    <w:rsid w:val="00456C65"/>
    <w:rsid w:val="00456DA2"/>
    <w:rsid w:val="004607BE"/>
    <w:rsid w:val="00460DC0"/>
    <w:rsid w:val="004611E5"/>
    <w:rsid w:val="00462771"/>
    <w:rsid w:val="00462F4D"/>
    <w:rsid w:val="00463595"/>
    <w:rsid w:val="00463CD6"/>
    <w:rsid w:val="00463E49"/>
    <w:rsid w:val="004642C1"/>
    <w:rsid w:val="004643A2"/>
    <w:rsid w:val="004644AD"/>
    <w:rsid w:val="0046563B"/>
    <w:rsid w:val="00465CE8"/>
    <w:rsid w:val="0046613F"/>
    <w:rsid w:val="00466C7E"/>
    <w:rsid w:val="004670FA"/>
    <w:rsid w:val="00467D06"/>
    <w:rsid w:val="004707AB"/>
    <w:rsid w:val="00470C2B"/>
    <w:rsid w:val="004718BA"/>
    <w:rsid w:val="00471B6A"/>
    <w:rsid w:val="00471F88"/>
    <w:rsid w:val="004720F5"/>
    <w:rsid w:val="004735CC"/>
    <w:rsid w:val="00473722"/>
    <w:rsid w:val="00473BFA"/>
    <w:rsid w:val="004746AD"/>
    <w:rsid w:val="00475A28"/>
    <w:rsid w:val="00476856"/>
    <w:rsid w:val="00476D55"/>
    <w:rsid w:val="00476FB3"/>
    <w:rsid w:val="0047780C"/>
    <w:rsid w:val="00477D6A"/>
    <w:rsid w:val="00480214"/>
    <w:rsid w:val="004804AA"/>
    <w:rsid w:val="00480613"/>
    <w:rsid w:val="00480905"/>
    <w:rsid w:val="00480ED0"/>
    <w:rsid w:val="00480F7B"/>
    <w:rsid w:val="004810A2"/>
    <w:rsid w:val="00481567"/>
    <w:rsid w:val="00481A08"/>
    <w:rsid w:val="00481F3C"/>
    <w:rsid w:val="00482D26"/>
    <w:rsid w:val="0048328B"/>
    <w:rsid w:val="004834CC"/>
    <w:rsid w:val="004837B4"/>
    <w:rsid w:val="00484511"/>
    <w:rsid w:val="00484C0C"/>
    <w:rsid w:val="00485D5E"/>
    <w:rsid w:val="0048657D"/>
    <w:rsid w:val="004865E2"/>
    <w:rsid w:val="0048684D"/>
    <w:rsid w:val="00486AD7"/>
    <w:rsid w:val="00486BB8"/>
    <w:rsid w:val="00487065"/>
    <w:rsid w:val="00487C2F"/>
    <w:rsid w:val="00487D63"/>
    <w:rsid w:val="0049043D"/>
    <w:rsid w:val="00491012"/>
    <w:rsid w:val="004911A6"/>
    <w:rsid w:val="00491346"/>
    <w:rsid w:val="004913A4"/>
    <w:rsid w:val="00491F18"/>
    <w:rsid w:val="00492C05"/>
    <w:rsid w:val="00492D72"/>
    <w:rsid w:val="00493DAF"/>
    <w:rsid w:val="00493E38"/>
    <w:rsid w:val="004941F5"/>
    <w:rsid w:val="004951A0"/>
    <w:rsid w:val="00495273"/>
    <w:rsid w:val="00497228"/>
    <w:rsid w:val="0049737B"/>
    <w:rsid w:val="00497B10"/>
    <w:rsid w:val="00497E6F"/>
    <w:rsid w:val="00497E88"/>
    <w:rsid w:val="004A0341"/>
    <w:rsid w:val="004A0B11"/>
    <w:rsid w:val="004A0E97"/>
    <w:rsid w:val="004A1793"/>
    <w:rsid w:val="004A1A28"/>
    <w:rsid w:val="004A1B65"/>
    <w:rsid w:val="004A2633"/>
    <w:rsid w:val="004A2739"/>
    <w:rsid w:val="004A3458"/>
    <w:rsid w:val="004A37C3"/>
    <w:rsid w:val="004A3AE4"/>
    <w:rsid w:val="004A4BB3"/>
    <w:rsid w:val="004A52C5"/>
    <w:rsid w:val="004A59A7"/>
    <w:rsid w:val="004A620D"/>
    <w:rsid w:val="004A6B6B"/>
    <w:rsid w:val="004A6ED6"/>
    <w:rsid w:val="004A70F1"/>
    <w:rsid w:val="004A7314"/>
    <w:rsid w:val="004A7477"/>
    <w:rsid w:val="004A7B22"/>
    <w:rsid w:val="004A7D47"/>
    <w:rsid w:val="004B0228"/>
    <w:rsid w:val="004B08A6"/>
    <w:rsid w:val="004B0BAA"/>
    <w:rsid w:val="004B1577"/>
    <w:rsid w:val="004B1829"/>
    <w:rsid w:val="004B1B27"/>
    <w:rsid w:val="004B1BE9"/>
    <w:rsid w:val="004B1DFE"/>
    <w:rsid w:val="004B291D"/>
    <w:rsid w:val="004B3420"/>
    <w:rsid w:val="004B43E3"/>
    <w:rsid w:val="004B4751"/>
    <w:rsid w:val="004B5151"/>
    <w:rsid w:val="004B577E"/>
    <w:rsid w:val="004B5CBB"/>
    <w:rsid w:val="004B5F61"/>
    <w:rsid w:val="004B6267"/>
    <w:rsid w:val="004B676C"/>
    <w:rsid w:val="004B7EAE"/>
    <w:rsid w:val="004C0BC4"/>
    <w:rsid w:val="004C0FC0"/>
    <w:rsid w:val="004C1A6F"/>
    <w:rsid w:val="004C1DC0"/>
    <w:rsid w:val="004C297A"/>
    <w:rsid w:val="004C32A6"/>
    <w:rsid w:val="004C7B65"/>
    <w:rsid w:val="004D024B"/>
    <w:rsid w:val="004D073A"/>
    <w:rsid w:val="004D16A0"/>
    <w:rsid w:val="004D2200"/>
    <w:rsid w:val="004D23A7"/>
    <w:rsid w:val="004D23B3"/>
    <w:rsid w:val="004D27AB"/>
    <w:rsid w:val="004D2CDB"/>
    <w:rsid w:val="004D33A8"/>
    <w:rsid w:val="004D380A"/>
    <w:rsid w:val="004D460D"/>
    <w:rsid w:val="004D47DE"/>
    <w:rsid w:val="004D4B78"/>
    <w:rsid w:val="004D59FD"/>
    <w:rsid w:val="004D5DFF"/>
    <w:rsid w:val="004D662C"/>
    <w:rsid w:val="004D67DB"/>
    <w:rsid w:val="004D6BC4"/>
    <w:rsid w:val="004D7A86"/>
    <w:rsid w:val="004D7AA2"/>
    <w:rsid w:val="004E0403"/>
    <w:rsid w:val="004E12F3"/>
    <w:rsid w:val="004E1364"/>
    <w:rsid w:val="004E16DD"/>
    <w:rsid w:val="004E2737"/>
    <w:rsid w:val="004E2DC1"/>
    <w:rsid w:val="004E3422"/>
    <w:rsid w:val="004E36A6"/>
    <w:rsid w:val="004E3B3C"/>
    <w:rsid w:val="004E4357"/>
    <w:rsid w:val="004E4870"/>
    <w:rsid w:val="004E55E6"/>
    <w:rsid w:val="004E56B6"/>
    <w:rsid w:val="004E5A57"/>
    <w:rsid w:val="004E786B"/>
    <w:rsid w:val="004E7973"/>
    <w:rsid w:val="004F1528"/>
    <w:rsid w:val="004F2675"/>
    <w:rsid w:val="004F2BC8"/>
    <w:rsid w:val="004F352D"/>
    <w:rsid w:val="004F3797"/>
    <w:rsid w:val="004F435F"/>
    <w:rsid w:val="004F46D0"/>
    <w:rsid w:val="004F4FF2"/>
    <w:rsid w:val="004F5B87"/>
    <w:rsid w:val="004F6601"/>
    <w:rsid w:val="004F669C"/>
    <w:rsid w:val="004F6DDF"/>
    <w:rsid w:val="004F7BE9"/>
    <w:rsid w:val="004F7C3F"/>
    <w:rsid w:val="0050026D"/>
    <w:rsid w:val="00500922"/>
    <w:rsid w:val="00500E80"/>
    <w:rsid w:val="00500E89"/>
    <w:rsid w:val="00500FE7"/>
    <w:rsid w:val="005015B8"/>
    <w:rsid w:val="00501632"/>
    <w:rsid w:val="005023C9"/>
    <w:rsid w:val="0050255C"/>
    <w:rsid w:val="005029D5"/>
    <w:rsid w:val="00503327"/>
    <w:rsid w:val="005036B1"/>
    <w:rsid w:val="00503DB2"/>
    <w:rsid w:val="00504569"/>
    <w:rsid w:val="00504582"/>
    <w:rsid w:val="00504E65"/>
    <w:rsid w:val="005058C8"/>
    <w:rsid w:val="00505A0D"/>
    <w:rsid w:val="00505BC7"/>
    <w:rsid w:val="00505E17"/>
    <w:rsid w:val="00506BDF"/>
    <w:rsid w:val="00506E21"/>
    <w:rsid w:val="00510DF4"/>
    <w:rsid w:val="00510E91"/>
    <w:rsid w:val="005112D9"/>
    <w:rsid w:val="0051203E"/>
    <w:rsid w:val="0051250F"/>
    <w:rsid w:val="0051286A"/>
    <w:rsid w:val="00514156"/>
    <w:rsid w:val="00514DC7"/>
    <w:rsid w:val="00517CAC"/>
    <w:rsid w:val="00517F5E"/>
    <w:rsid w:val="005200B7"/>
    <w:rsid w:val="00520FF2"/>
    <w:rsid w:val="00521199"/>
    <w:rsid w:val="00522480"/>
    <w:rsid w:val="00522558"/>
    <w:rsid w:val="005226E6"/>
    <w:rsid w:val="005228BE"/>
    <w:rsid w:val="00522B57"/>
    <w:rsid w:val="0052356A"/>
    <w:rsid w:val="00524E39"/>
    <w:rsid w:val="005256A9"/>
    <w:rsid w:val="005256B5"/>
    <w:rsid w:val="00525A80"/>
    <w:rsid w:val="00526196"/>
    <w:rsid w:val="0052729F"/>
    <w:rsid w:val="0053037B"/>
    <w:rsid w:val="00530C34"/>
    <w:rsid w:val="00531956"/>
    <w:rsid w:val="00531F3D"/>
    <w:rsid w:val="00532184"/>
    <w:rsid w:val="00532572"/>
    <w:rsid w:val="005341FA"/>
    <w:rsid w:val="00535042"/>
    <w:rsid w:val="005363DF"/>
    <w:rsid w:val="005368F0"/>
    <w:rsid w:val="005371E7"/>
    <w:rsid w:val="0053774F"/>
    <w:rsid w:val="00537C7F"/>
    <w:rsid w:val="00540251"/>
    <w:rsid w:val="00540DE1"/>
    <w:rsid w:val="00540FC1"/>
    <w:rsid w:val="00541572"/>
    <w:rsid w:val="005422C7"/>
    <w:rsid w:val="0054249B"/>
    <w:rsid w:val="0054251A"/>
    <w:rsid w:val="005425AB"/>
    <w:rsid w:val="005426DA"/>
    <w:rsid w:val="005427F5"/>
    <w:rsid w:val="00542AF1"/>
    <w:rsid w:val="005430B2"/>
    <w:rsid w:val="005435FA"/>
    <w:rsid w:val="00543721"/>
    <w:rsid w:val="00543857"/>
    <w:rsid w:val="00544165"/>
    <w:rsid w:val="005459AF"/>
    <w:rsid w:val="00545A02"/>
    <w:rsid w:val="00546621"/>
    <w:rsid w:val="00546CA9"/>
    <w:rsid w:val="0054788C"/>
    <w:rsid w:val="00547E4D"/>
    <w:rsid w:val="0055019C"/>
    <w:rsid w:val="00550CF4"/>
    <w:rsid w:val="005510CB"/>
    <w:rsid w:val="0055131A"/>
    <w:rsid w:val="005513C8"/>
    <w:rsid w:val="0055147C"/>
    <w:rsid w:val="005514F2"/>
    <w:rsid w:val="00553954"/>
    <w:rsid w:val="00553EFE"/>
    <w:rsid w:val="0055422F"/>
    <w:rsid w:val="00554B45"/>
    <w:rsid w:val="00555584"/>
    <w:rsid w:val="005556B7"/>
    <w:rsid w:val="00555A13"/>
    <w:rsid w:val="00555A17"/>
    <w:rsid w:val="00556271"/>
    <w:rsid w:val="00556E08"/>
    <w:rsid w:val="00557022"/>
    <w:rsid w:val="00557A56"/>
    <w:rsid w:val="00557A70"/>
    <w:rsid w:val="00557DBD"/>
    <w:rsid w:val="00560153"/>
    <w:rsid w:val="00560207"/>
    <w:rsid w:val="005602C0"/>
    <w:rsid w:val="005603AF"/>
    <w:rsid w:val="005604DD"/>
    <w:rsid w:val="00560823"/>
    <w:rsid w:val="0056084A"/>
    <w:rsid w:val="00561ABD"/>
    <w:rsid w:val="00561FC9"/>
    <w:rsid w:val="005620FB"/>
    <w:rsid w:val="00562472"/>
    <w:rsid w:val="00562CA5"/>
    <w:rsid w:val="00563389"/>
    <w:rsid w:val="00563915"/>
    <w:rsid w:val="00564E61"/>
    <w:rsid w:val="005652E0"/>
    <w:rsid w:val="0056601A"/>
    <w:rsid w:val="005669A1"/>
    <w:rsid w:val="00567129"/>
    <w:rsid w:val="00567A43"/>
    <w:rsid w:val="00567EB7"/>
    <w:rsid w:val="00567FD0"/>
    <w:rsid w:val="0057010D"/>
    <w:rsid w:val="0057037D"/>
    <w:rsid w:val="00571753"/>
    <w:rsid w:val="00571DDA"/>
    <w:rsid w:val="0057209E"/>
    <w:rsid w:val="0057226D"/>
    <w:rsid w:val="005727B5"/>
    <w:rsid w:val="00573D28"/>
    <w:rsid w:val="00573DE7"/>
    <w:rsid w:val="005744B1"/>
    <w:rsid w:val="0057456B"/>
    <w:rsid w:val="00574F97"/>
    <w:rsid w:val="0057559E"/>
    <w:rsid w:val="005760B3"/>
    <w:rsid w:val="005767E0"/>
    <w:rsid w:val="0057691D"/>
    <w:rsid w:val="00576A10"/>
    <w:rsid w:val="00576C10"/>
    <w:rsid w:val="005770EB"/>
    <w:rsid w:val="00577564"/>
    <w:rsid w:val="0058021D"/>
    <w:rsid w:val="00581585"/>
    <w:rsid w:val="00581775"/>
    <w:rsid w:val="00581926"/>
    <w:rsid w:val="00583F2A"/>
    <w:rsid w:val="005845C7"/>
    <w:rsid w:val="00584938"/>
    <w:rsid w:val="005859CD"/>
    <w:rsid w:val="00585C2D"/>
    <w:rsid w:val="00586054"/>
    <w:rsid w:val="0058685D"/>
    <w:rsid w:val="005872D5"/>
    <w:rsid w:val="00587788"/>
    <w:rsid w:val="00587CA4"/>
    <w:rsid w:val="005901A8"/>
    <w:rsid w:val="00591CE8"/>
    <w:rsid w:val="00591E74"/>
    <w:rsid w:val="0059200E"/>
    <w:rsid w:val="00592213"/>
    <w:rsid w:val="0059247D"/>
    <w:rsid w:val="005928C1"/>
    <w:rsid w:val="00592D4D"/>
    <w:rsid w:val="00593119"/>
    <w:rsid w:val="00595153"/>
    <w:rsid w:val="005951D3"/>
    <w:rsid w:val="00595E9B"/>
    <w:rsid w:val="00596A4A"/>
    <w:rsid w:val="00596F1C"/>
    <w:rsid w:val="00597108"/>
    <w:rsid w:val="005A005F"/>
    <w:rsid w:val="005A01A5"/>
    <w:rsid w:val="005A0612"/>
    <w:rsid w:val="005A068A"/>
    <w:rsid w:val="005A1A31"/>
    <w:rsid w:val="005A226B"/>
    <w:rsid w:val="005A24C3"/>
    <w:rsid w:val="005A276D"/>
    <w:rsid w:val="005A2F0A"/>
    <w:rsid w:val="005A31FF"/>
    <w:rsid w:val="005A3782"/>
    <w:rsid w:val="005A3DDC"/>
    <w:rsid w:val="005A4334"/>
    <w:rsid w:val="005A4B5B"/>
    <w:rsid w:val="005A50E4"/>
    <w:rsid w:val="005A6194"/>
    <w:rsid w:val="005A61CB"/>
    <w:rsid w:val="005A61F4"/>
    <w:rsid w:val="005A65B5"/>
    <w:rsid w:val="005A694C"/>
    <w:rsid w:val="005A749D"/>
    <w:rsid w:val="005A757D"/>
    <w:rsid w:val="005A7D0B"/>
    <w:rsid w:val="005A7F2C"/>
    <w:rsid w:val="005B04F7"/>
    <w:rsid w:val="005B0D23"/>
    <w:rsid w:val="005B0FF9"/>
    <w:rsid w:val="005B1382"/>
    <w:rsid w:val="005B224E"/>
    <w:rsid w:val="005B262E"/>
    <w:rsid w:val="005B2AEF"/>
    <w:rsid w:val="005B3B3B"/>
    <w:rsid w:val="005B5298"/>
    <w:rsid w:val="005B5598"/>
    <w:rsid w:val="005B5B11"/>
    <w:rsid w:val="005B73B2"/>
    <w:rsid w:val="005B796D"/>
    <w:rsid w:val="005C0DC6"/>
    <w:rsid w:val="005C146F"/>
    <w:rsid w:val="005C331D"/>
    <w:rsid w:val="005C3DA0"/>
    <w:rsid w:val="005C3ECA"/>
    <w:rsid w:val="005C4159"/>
    <w:rsid w:val="005C4A90"/>
    <w:rsid w:val="005C4BB8"/>
    <w:rsid w:val="005C55F6"/>
    <w:rsid w:val="005C60C0"/>
    <w:rsid w:val="005C64BB"/>
    <w:rsid w:val="005C66F9"/>
    <w:rsid w:val="005C6ACF"/>
    <w:rsid w:val="005C7335"/>
    <w:rsid w:val="005C7E51"/>
    <w:rsid w:val="005D03D0"/>
    <w:rsid w:val="005D0439"/>
    <w:rsid w:val="005D0B01"/>
    <w:rsid w:val="005D1021"/>
    <w:rsid w:val="005D15A5"/>
    <w:rsid w:val="005D1B69"/>
    <w:rsid w:val="005D1CBC"/>
    <w:rsid w:val="005D1D2A"/>
    <w:rsid w:val="005D201C"/>
    <w:rsid w:val="005D2301"/>
    <w:rsid w:val="005D282F"/>
    <w:rsid w:val="005D2CA1"/>
    <w:rsid w:val="005D3E61"/>
    <w:rsid w:val="005D3F7E"/>
    <w:rsid w:val="005D427A"/>
    <w:rsid w:val="005D460A"/>
    <w:rsid w:val="005D513B"/>
    <w:rsid w:val="005D677C"/>
    <w:rsid w:val="005D7005"/>
    <w:rsid w:val="005D717A"/>
    <w:rsid w:val="005D71A2"/>
    <w:rsid w:val="005E0D4D"/>
    <w:rsid w:val="005E15A5"/>
    <w:rsid w:val="005E1FFD"/>
    <w:rsid w:val="005E202A"/>
    <w:rsid w:val="005E2488"/>
    <w:rsid w:val="005E2FED"/>
    <w:rsid w:val="005E34D7"/>
    <w:rsid w:val="005E3914"/>
    <w:rsid w:val="005E4823"/>
    <w:rsid w:val="005E4A7C"/>
    <w:rsid w:val="005E4D91"/>
    <w:rsid w:val="005E5561"/>
    <w:rsid w:val="005E5DD4"/>
    <w:rsid w:val="005E5FE7"/>
    <w:rsid w:val="005E71FC"/>
    <w:rsid w:val="005E7B38"/>
    <w:rsid w:val="005E7E5F"/>
    <w:rsid w:val="005F1F45"/>
    <w:rsid w:val="005F2801"/>
    <w:rsid w:val="005F29F9"/>
    <w:rsid w:val="005F340B"/>
    <w:rsid w:val="005F3599"/>
    <w:rsid w:val="005F35B4"/>
    <w:rsid w:val="005F42BD"/>
    <w:rsid w:val="005F5849"/>
    <w:rsid w:val="005F5DE6"/>
    <w:rsid w:val="005F6C68"/>
    <w:rsid w:val="005F7123"/>
    <w:rsid w:val="005F713A"/>
    <w:rsid w:val="005F7449"/>
    <w:rsid w:val="005F772A"/>
    <w:rsid w:val="00600403"/>
    <w:rsid w:val="00600E8C"/>
    <w:rsid w:val="00601458"/>
    <w:rsid w:val="00601C07"/>
    <w:rsid w:val="0060233E"/>
    <w:rsid w:val="00603389"/>
    <w:rsid w:val="006038E2"/>
    <w:rsid w:val="006044EF"/>
    <w:rsid w:val="006054E2"/>
    <w:rsid w:val="00605A0B"/>
    <w:rsid w:val="00605BEB"/>
    <w:rsid w:val="00605CB6"/>
    <w:rsid w:val="00605F39"/>
    <w:rsid w:val="0060697F"/>
    <w:rsid w:val="00606CE9"/>
    <w:rsid w:val="00607046"/>
    <w:rsid w:val="00610137"/>
    <w:rsid w:val="00610433"/>
    <w:rsid w:val="00610452"/>
    <w:rsid w:val="00610502"/>
    <w:rsid w:val="0061066B"/>
    <w:rsid w:val="006106C9"/>
    <w:rsid w:val="00611360"/>
    <w:rsid w:val="006123B9"/>
    <w:rsid w:val="006129C8"/>
    <w:rsid w:val="00612D25"/>
    <w:rsid w:val="0061338C"/>
    <w:rsid w:val="00613455"/>
    <w:rsid w:val="00613B2E"/>
    <w:rsid w:val="00613C6C"/>
    <w:rsid w:val="00614725"/>
    <w:rsid w:val="00615181"/>
    <w:rsid w:val="006152B2"/>
    <w:rsid w:val="0061581F"/>
    <w:rsid w:val="00615B34"/>
    <w:rsid w:val="00615C76"/>
    <w:rsid w:val="00615FE5"/>
    <w:rsid w:val="006160A2"/>
    <w:rsid w:val="00616222"/>
    <w:rsid w:val="006162D1"/>
    <w:rsid w:val="00616DF9"/>
    <w:rsid w:val="006173F2"/>
    <w:rsid w:val="00617B58"/>
    <w:rsid w:val="00620216"/>
    <w:rsid w:val="00620B94"/>
    <w:rsid w:val="0062156C"/>
    <w:rsid w:val="0062174D"/>
    <w:rsid w:val="00621D1F"/>
    <w:rsid w:val="006222BD"/>
    <w:rsid w:val="0062244F"/>
    <w:rsid w:val="006226EC"/>
    <w:rsid w:val="00622AC6"/>
    <w:rsid w:val="00622F01"/>
    <w:rsid w:val="00623FB0"/>
    <w:rsid w:val="00624E7F"/>
    <w:rsid w:val="006258E1"/>
    <w:rsid w:val="006258F0"/>
    <w:rsid w:val="00625C23"/>
    <w:rsid w:val="00625FAF"/>
    <w:rsid w:val="006263BD"/>
    <w:rsid w:val="00626644"/>
    <w:rsid w:val="00626C94"/>
    <w:rsid w:val="006270B7"/>
    <w:rsid w:val="00627CF6"/>
    <w:rsid w:val="0063037D"/>
    <w:rsid w:val="006307DA"/>
    <w:rsid w:val="00630FAE"/>
    <w:rsid w:val="00631DA5"/>
    <w:rsid w:val="0063284C"/>
    <w:rsid w:val="006328C2"/>
    <w:rsid w:val="006328CD"/>
    <w:rsid w:val="00632C56"/>
    <w:rsid w:val="00633753"/>
    <w:rsid w:val="006337A7"/>
    <w:rsid w:val="0063389D"/>
    <w:rsid w:val="00633C74"/>
    <w:rsid w:val="00633F20"/>
    <w:rsid w:val="00635369"/>
    <w:rsid w:val="00635B50"/>
    <w:rsid w:val="0063677E"/>
    <w:rsid w:val="00636A34"/>
    <w:rsid w:val="00637846"/>
    <w:rsid w:val="006415EE"/>
    <w:rsid w:val="0064183D"/>
    <w:rsid w:val="0064192F"/>
    <w:rsid w:val="00641D9D"/>
    <w:rsid w:val="00641DCE"/>
    <w:rsid w:val="006429AE"/>
    <w:rsid w:val="006430C0"/>
    <w:rsid w:val="00643610"/>
    <w:rsid w:val="0064467E"/>
    <w:rsid w:val="00644C50"/>
    <w:rsid w:val="00645768"/>
    <w:rsid w:val="0064591E"/>
    <w:rsid w:val="00646485"/>
    <w:rsid w:val="00646711"/>
    <w:rsid w:val="00646B66"/>
    <w:rsid w:val="00646D20"/>
    <w:rsid w:val="0064706C"/>
    <w:rsid w:val="006472E6"/>
    <w:rsid w:val="00647477"/>
    <w:rsid w:val="00650A64"/>
    <w:rsid w:val="006537A0"/>
    <w:rsid w:val="00653C24"/>
    <w:rsid w:val="00654056"/>
    <w:rsid w:val="006541E3"/>
    <w:rsid w:val="00655945"/>
    <w:rsid w:val="00655E2C"/>
    <w:rsid w:val="00656F94"/>
    <w:rsid w:val="006573AD"/>
    <w:rsid w:val="00657576"/>
    <w:rsid w:val="0065762A"/>
    <w:rsid w:val="00657EF2"/>
    <w:rsid w:val="00660749"/>
    <w:rsid w:val="00661120"/>
    <w:rsid w:val="00662B11"/>
    <w:rsid w:val="00662E8A"/>
    <w:rsid w:val="00663A78"/>
    <w:rsid w:val="00663B6E"/>
    <w:rsid w:val="00663EF5"/>
    <w:rsid w:val="00665104"/>
    <w:rsid w:val="006677BE"/>
    <w:rsid w:val="006677E0"/>
    <w:rsid w:val="00667874"/>
    <w:rsid w:val="006706E4"/>
    <w:rsid w:val="00670D7B"/>
    <w:rsid w:val="00671409"/>
    <w:rsid w:val="00671F92"/>
    <w:rsid w:val="006726D8"/>
    <w:rsid w:val="00672C85"/>
    <w:rsid w:val="006739A6"/>
    <w:rsid w:val="00673D29"/>
    <w:rsid w:val="006746EF"/>
    <w:rsid w:val="006752FF"/>
    <w:rsid w:val="00675871"/>
    <w:rsid w:val="00675AA1"/>
    <w:rsid w:val="0067650B"/>
    <w:rsid w:val="00676B89"/>
    <w:rsid w:val="006803FA"/>
    <w:rsid w:val="00680600"/>
    <w:rsid w:val="00680A5A"/>
    <w:rsid w:val="00680F69"/>
    <w:rsid w:val="00681302"/>
    <w:rsid w:val="00681620"/>
    <w:rsid w:val="0068355D"/>
    <w:rsid w:val="00683B08"/>
    <w:rsid w:val="00683EDE"/>
    <w:rsid w:val="0068480E"/>
    <w:rsid w:val="00685C95"/>
    <w:rsid w:val="006863DD"/>
    <w:rsid w:val="006867C1"/>
    <w:rsid w:val="00686910"/>
    <w:rsid w:val="00687817"/>
    <w:rsid w:val="0069053A"/>
    <w:rsid w:val="00690F82"/>
    <w:rsid w:val="0069141F"/>
    <w:rsid w:val="0069144E"/>
    <w:rsid w:val="006915C8"/>
    <w:rsid w:val="00691614"/>
    <w:rsid w:val="0069177F"/>
    <w:rsid w:val="00691ED2"/>
    <w:rsid w:val="00692701"/>
    <w:rsid w:val="00693002"/>
    <w:rsid w:val="00694B6B"/>
    <w:rsid w:val="00694F38"/>
    <w:rsid w:val="00695EA9"/>
    <w:rsid w:val="006966BA"/>
    <w:rsid w:val="006979A2"/>
    <w:rsid w:val="00697D99"/>
    <w:rsid w:val="006A0FE6"/>
    <w:rsid w:val="006A12B7"/>
    <w:rsid w:val="006A133F"/>
    <w:rsid w:val="006A13D5"/>
    <w:rsid w:val="006A1E62"/>
    <w:rsid w:val="006A2079"/>
    <w:rsid w:val="006A23E4"/>
    <w:rsid w:val="006A24CE"/>
    <w:rsid w:val="006A307A"/>
    <w:rsid w:val="006A343E"/>
    <w:rsid w:val="006A3F58"/>
    <w:rsid w:val="006A45D7"/>
    <w:rsid w:val="006A5219"/>
    <w:rsid w:val="006A5858"/>
    <w:rsid w:val="006A5DC0"/>
    <w:rsid w:val="006A6895"/>
    <w:rsid w:val="006A7925"/>
    <w:rsid w:val="006B0FE0"/>
    <w:rsid w:val="006B1905"/>
    <w:rsid w:val="006B1B14"/>
    <w:rsid w:val="006B2294"/>
    <w:rsid w:val="006B24C7"/>
    <w:rsid w:val="006B397F"/>
    <w:rsid w:val="006B493A"/>
    <w:rsid w:val="006B4D9A"/>
    <w:rsid w:val="006B5491"/>
    <w:rsid w:val="006B57B5"/>
    <w:rsid w:val="006B5A7E"/>
    <w:rsid w:val="006B5CDF"/>
    <w:rsid w:val="006B5F4E"/>
    <w:rsid w:val="006B69E5"/>
    <w:rsid w:val="006B7180"/>
    <w:rsid w:val="006B79CE"/>
    <w:rsid w:val="006B79F0"/>
    <w:rsid w:val="006C0034"/>
    <w:rsid w:val="006C02C0"/>
    <w:rsid w:val="006C0D8D"/>
    <w:rsid w:val="006C26BE"/>
    <w:rsid w:val="006C27F7"/>
    <w:rsid w:val="006C29A9"/>
    <w:rsid w:val="006C29C0"/>
    <w:rsid w:val="006C2AD4"/>
    <w:rsid w:val="006C3543"/>
    <w:rsid w:val="006C380A"/>
    <w:rsid w:val="006C4178"/>
    <w:rsid w:val="006C4847"/>
    <w:rsid w:val="006C52E7"/>
    <w:rsid w:val="006C5A31"/>
    <w:rsid w:val="006C700E"/>
    <w:rsid w:val="006C7104"/>
    <w:rsid w:val="006D083D"/>
    <w:rsid w:val="006D0A01"/>
    <w:rsid w:val="006D1182"/>
    <w:rsid w:val="006D2739"/>
    <w:rsid w:val="006D29C2"/>
    <w:rsid w:val="006D4FBD"/>
    <w:rsid w:val="006D501A"/>
    <w:rsid w:val="006D5412"/>
    <w:rsid w:val="006D56E6"/>
    <w:rsid w:val="006D5FFF"/>
    <w:rsid w:val="006D632E"/>
    <w:rsid w:val="006D7200"/>
    <w:rsid w:val="006D741E"/>
    <w:rsid w:val="006D777E"/>
    <w:rsid w:val="006E01C3"/>
    <w:rsid w:val="006E03FF"/>
    <w:rsid w:val="006E14B0"/>
    <w:rsid w:val="006E184D"/>
    <w:rsid w:val="006E2BD2"/>
    <w:rsid w:val="006E2DB6"/>
    <w:rsid w:val="006E2F11"/>
    <w:rsid w:val="006E40F5"/>
    <w:rsid w:val="006E47F3"/>
    <w:rsid w:val="006E5AFF"/>
    <w:rsid w:val="006E5E9C"/>
    <w:rsid w:val="006E5F9B"/>
    <w:rsid w:val="006E64AB"/>
    <w:rsid w:val="006E65FA"/>
    <w:rsid w:val="006E7E8C"/>
    <w:rsid w:val="006E7F05"/>
    <w:rsid w:val="006F030C"/>
    <w:rsid w:val="006F082B"/>
    <w:rsid w:val="006F0EA8"/>
    <w:rsid w:val="006F104E"/>
    <w:rsid w:val="006F1912"/>
    <w:rsid w:val="006F1C84"/>
    <w:rsid w:val="006F1D70"/>
    <w:rsid w:val="006F2859"/>
    <w:rsid w:val="006F3F72"/>
    <w:rsid w:val="006F599C"/>
    <w:rsid w:val="006F5CB2"/>
    <w:rsid w:val="006F721F"/>
    <w:rsid w:val="006F793E"/>
    <w:rsid w:val="006F798E"/>
    <w:rsid w:val="006F79A1"/>
    <w:rsid w:val="00700067"/>
    <w:rsid w:val="00700B03"/>
    <w:rsid w:val="00700CBA"/>
    <w:rsid w:val="00701206"/>
    <w:rsid w:val="00701938"/>
    <w:rsid w:val="00702485"/>
    <w:rsid w:val="00704A42"/>
    <w:rsid w:val="0070538E"/>
    <w:rsid w:val="00705448"/>
    <w:rsid w:val="007066CB"/>
    <w:rsid w:val="00706E1E"/>
    <w:rsid w:val="00707737"/>
    <w:rsid w:val="007078B0"/>
    <w:rsid w:val="00707A94"/>
    <w:rsid w:val="007100BA"/>
    <w:rsid w:val="00710821"/>
    <w:rsid w:val="00711426"/>
    <w:rsid w:val="0071209C"/>
    <w:rsid w:val="00713F3E"/>
    <w:rsid w:val="00714671"/>
    <w:rsid w:val="0071469E"/>
    <w:rsid w:val="00714DAD"/>
    <w:rsid w:val="00714F05"/>
    <w:rsid w:val="00714F61"/>
    <w:rsid w:val="00715CAC"/>
    <w:rsid w:val="0071645B"/>
    <w:rsid w:val="00716A8C"/>
    <w:rsid w:val="00716B49"/>
    <w:rsid w:val="00717104"/>
    <w:rsid w:val="00717DE8"/>
    <w:rsid w:val="007206F1"/>
    <w:rsid w:val="00720867"/>
    <w:rsid w:val="00721271"/>
    <w:rsid w:val="007214C8"/>
    <w:rsid w:val="0072166E"/>
    <w:rsid w:val="00722537"/>
    <w:rsid w:val="00722876"/>
    <w:rsid w:val="0072293C"/>
    <w:rsid w:val="00722AF0"/>
    <w:rsid w:val="00723ACD"/>
    <w:rsid w:val="00723F2D"/>
    <w:rsid w:val="00724195"/>
    <w:rsid w:val="007247F2"/>
    <w:rsid w:val="00724A25"/>
    <w:rsid w:val="00724B4B"/>
    <w:rsid w:val="0072585F"/>
    <w:rsid w:val="0072599B"/>
    <w:rsid w:val="0072686C"/>
    <w:rsid w:val="007269B1"/>
    <w:rsid w:val="00726D44"/>
    <w:rsid w:val="0072734D"/>
    <w:rsid w:val="007315D4"/>
    <w:rsid w:val="00732620"/>
    <w:rsid w:val="00733399"/>
    <w:rsid w:val="007335D5"/>
    <w:rsid w:val="007339D1"/>
    <w:rsid w:val="00734498"/>
    <w:rsid w:val="00734A6E"/>
    <w:rsid w:val="00734B0F"/>
    <w:rsid w:val="0073583B"/>
    <w:rsid w:val="007359BC"/>
    <w:rsid w:val="00736D44"/>
    <w:rsid w:val="0073724B"/>
    <w:rsid w:val="0073759B"/>
    <w:rsid w:val="00740942"/>
    <w:rsid w:val="00741107"/>
    <w:rsid w:val="007417A8"/>
    <w:rsid w:val="00741883"/>
    <w:rsid w:val="007418C9"/>
    <w:rsid w:val="00741AA7"/>
    <w:rsid w:val="00743A32"/>
    <w:rsid w:val="00743A90"/>
    <w:rsid w:val="00744B26"/>
    <w:rsid w:val="00744C1C"/>
    <w:rsid w:val="0074578A"/>
    <w:rsid w:val="00745C17"/>
    <w:rsid w:val="00746259"/>
    <w:rsid w:val="007464E6"/>
    <w:rsid w:val="0074656F"/>
    <w:rsid w:val="00746E24"/>
    <w:rsid w:val="00747243"/>
    <w:rsid w:val="007472D7"/>
    <w:rsid w:val="007500ED"/>
    <w:rsid w:val="00750D7A"/>
    <w:rsid w:val="007513EC"/>
    <w:rsid w:val="00751C6B"/>
    <w:rsid w:val="007523CA"/>
    <w:rsid w:val="00752783"/>
    <w:rsid w:val="00752E71"/>
    <w:rsid w:val="007530E1"/>
    <w:rsid w:val="00753915"/>
    <w:rsid w:val="00753B60"/>
    <w:rsid w:val="00753CCC"/>
    <w:rsid w:val="007546DD"/>
    <w:rsid w:val="00754C64"/>
    <w:rsid w:val="00754DCA"/>
    <w:rsid w:val="00754DF5"/>
    <w:rsid w:val="007554FB"/>
    <w:rsid w:val="00755598"/>
    <w:rsid w:val="00755E62"/>
    <w:rsid w:val="00756246"/>
    <w:rsid w:val="00756EB5"/>
    <w:rsid w:val="00756F6F"/>
    <w:rsid w:val="007571F3"/>
    <w:rsid w:val="00757290"/>
    <w:rsid w:val="00757C8C"/>
    <w:rsid w:val="0076106D"/>
    <w:rsid w:val="00761B43"/>
    <w:rsid w:val="0076238C"/>
    <w:rsid w:val="007625C4"/>
    <w:rsid w:val="00762BB9"/>
    <w:rsid w:val="00764378"/>
    <w:rsid w:val="00764630"/>
    <w:rsid w:val="00764A91"/>
    <w:rsid w:val="00764ACB"/>
    <w:rsid w:val="007659A9"/>
    <w:rsid w:val="00765A39"/>
    <w:rsid w:val="007669DF"/>
    <w:rsid w:val="007670C8"/>
    <w:rsid w:val="00767BFD"/>
    <w:rsid w:val="00770E9B"/>
    <w:rsid w:val="00771762"/>
    <w:rsid w:val="00771862"/>
    <w:rsid w:val="007718F4"/>
    <w:rsid w:val="00771AE2"/>
    <w:rsid w:val="00772351"/>
    <w:rsid w:val="007723E1"/>
    <w:rsid w:val="00772C5A"/>
    <w:rsid w:val="00772D60"/>
    <w:rsid w:val="0077324B"/>
    <w:rsid w:val="00773DBB"/>
    <w:rsid w:val="00774682"/>
    <w:rsid w:val="007748D2"/>
    <w:rsid w:val="0077491A"/>
    <w:rsid w:val="00775397"/>
    <w:rsid w:val="00775763"/>
    <w:rsid w:val="00775867"/>
    <w:rsid w:val="0077623C"/>
    <w:rsid w:val="007765F6"/>
    <w:rsid w:val="00777876"/>
    <w:rsid w:val="00777988"/>
    <w:rsid w:val="00777FC8"/>
    <w:rsid w:val="007801A8"/>
    <w:rsid w:val="0078156C"/>
    <w:rsid w:val="0078187A"/>
    <w:rsid w:val="00781F8F"/>
    <w:rsid w:val="0078246A"/>
    <w:rsid w:val="00783176"/>
    <w:rsid w:val="007840EE"/>
    <w:rsid w:val="007848E1"/>
    <w:rsid w:val="00784DBA"/>
    <w:rsid w:val="00784FC4"/>
    <w:rsid w:val="00785008"/>
    <w:rsid w:val="00785243"/>
    <w:rsid w:val="0078559E"/>
    <w:rsid w:val="00786192"/>
    <w:rsid w:val="00786AB0"/>
    <w:rsid w:val="00787BA2"/>
    <w:rsid w:val="0079001F"/>
    <w:rsid w:val="00791517"/>
    <w:rsid w:val="00791720"/>
    <w:rsid w:val="00791BCB"/>
    <w:rsid w:val="00792135"/>
    <w:rsid w:val="00792895"/>
    <w:rsid w:val="00793629"/>
    <w:rsid w:val="00795259"/>
    <w:rsid w:val="00795A19"/>
    <w:rsid w:val="0079641F"/>
    <w:rsid w:val="00796B3F"/>
    <w:rsid w:val="007976CF"/>
    <w:rsid w:val="007976FF"/>
    <w:rsid w:val="00797704"/>
    <w:rsid w:val="007A0098"/>
    <w:rsid w:val="007A0428"/>
    <w:rsid w:val="007A0C1B"/>
    <w:rsid w:val="007A13EB"/>
    <w:rsid w:val="007A13ED"/>
    <w:rsid w:val="007A1615"/>
    <w:rsid w:val="007A162B"/>
    <w:rsid w:val="007A425E"/>
    <w:rsid w:val="007A4C05"/>
    <w:rsid w:val="007A4E72"/>
    <w:rsid w:val="007A4FBD"/>
    <w:rsid w:val="007A56AF"/>
    <w:rsid w:val="007A5B5D"/>
    <w:rsid w:val="007A6EA0"/>
    <w:rsid w:val="007A7F0C"/>
    <w:rsid w:val="007A7F6A"/>
    <w:rsid w:val="007B0E9B"/>
    <w:rsid w:val="007B1657"/>
    <w:rsid w:val="007B1957"/>
    <w:rsid w:val="007B25D3"/>
    <w:rsid w:val="007B2FFB"/>
    <w:rsid w:val="007B3235"/>
    <w:rsid w:val="007B3722"/>
    <w:rsid w:val="007B3AD5"/>
    <w:rsid w:val="007B3B60"/>
    <w:rsid w:val="007B3C52"/>
    <w:rsid w:val="007B56F2"/>
    <w:rsid w:val="007B5826"/>
    <w:rsid w:val="007B5A46"/>
    <w:rsid w:val="007B730C"/>
    <w:rsid w:val="007C09B4"/>
    <w:rsid w:val="007C162A"/>
    <w:rsid w:val="007C1ED6"/>
    <w:rsid w:val="007C2D71"/>
    <w:rsid w:val="007C3CBD"/>
    <w:rsid w:val="007C47EB"/>
    <w:rsid w:val="007C4B4C"/>
    <w:rsid w:val="007C5C73"/>
    <w:rsid w:val="007C63ED"/>
    <w:rsid w:val="007C6488"/>
    <w:rsid w:val="007C691F"/>
    <w:rsid w:val="007C6D3E"/>
    <w:rsid w:val="007C7A8C"/>
    <w:rsid w:val="007C7CF4"/>
    <w:rsid w:val="007C7FE2"/>
    <w:rsid w:val="007D0C1E"/>
    <w:rsid w:val="007D0DF1"/>
    <w:rsid w:val="007D151C"/>
    <w:rsid w:val="007D1EA9"/>
    <w:rsid w:val="007D250C"/>
    <w:rsid w:val="007D299D"/>
    <w:rsid w:val="007D2D55"/>
    <w:rsid w:val="007D35FD"/>
    <w:rsid w:val="007D3AFE"/>
    <w:rsid w:val="007D4C11"/>
    <w:rsid w:val="007D4E72"/>
    <w:rsid w:val="007D52E3"/>
    <w:rsid w:val="007D5B62"/>
    <w:rsid w:val="007D5FD2"/>
    <w:rsid w:val="007D61AE"/>
    <w:rsid w:val="007D6989"/>
    <w:rsid w:val="007D6E68"/>
    <w:rsid w:val="007D708D"/>
    <w:rsid w:val="007E0914"/>
    <w:rsid w:val="007E0B17"/>
    <w:rsid w:val="007E0FA5"/>
    <w:rsid w:val="007E12C7"/>
    <w:rsid w:val="007E15C7"/>
    <w:rsid w:val="007E1759"/>
    <w:rsid w:val="007E2B18"/>
    <w:rsid w:val="007E3E7C"/>
    <w:rsid w:val="007E3EA3"/>
    <w:rsid w:val="007E4551"/>
    <w:rsid w:val="007E4B85"/>
    <w:rsid w:val="007E5C91"/>
    <w:rsid w:val="007E625F"/>
    <w:rsid w:val="007E703B"/>
    <w:rsid w:val="007E79AE"/>
    <w:rsid w:val="007E7AA0"/>
    <w:rsid w:val="007F03D5"/>
    <w:rsid w:val="007F0B89"/>
    <w:rsid w:val="007F1637"/>
    <w:rsid w:val="007F28E1"/>
    <w:rsid w:val="007F332C"/>
    <w:rsid w:val="007F4F5C"/>
    <w:rsid w:val="007F59B9"/>
    <w:rsid w:val="007F732F"/>
    <w:rsid w:val="0080025C"/>
    <w:rsid w:val="008007D8"/>
    <w:rsid w:val="00800F9B"/>
    <w:rsid w:val="00801196"/>
    <w:rsid w:val="008026A6"/>
    <w:rsid w:val="008029DC"/>
    <w:rsid w:val="00802EA8"/>
    <w:rsid w:val="00803B70"/>
    <w:rsid w:val="00804805"/>
    <w:rsid w:val="00805769"/>
    <w:rsid w:val="00805871"/>
    <w:rsid w:val="00805C7F"/>
    <w:rsid w:val="00805DE0"/>
    <w:rsid w:val="00807C95"/>
    <w:rsid w:val="00807FCD"/>
    <w:rsid w:val="0081138A"/>
    <w:rsid w:val="00811654"/>
    <w:rsid w:val="008116D4"/>
    <w:rsid w:val="00812345"/>
    <w:rsid w:val="008130BB"/>
    <w:rsid w:val="00813370"/>
    <w:rsid w:val="008133EF"/>
    <w:rsid w:val="008136E1"/>
    <w:rsid w:val="008137B0"/>
    <w:rsid w:val="00813F27"/>
    <w:rsid w:val="00814239"/>
    <w:rsid w:val="0081433A"/>
    <w:rsid w:val="008145EA"/>
    <w:rsid w:val="00814F64"/>
    <w:rsid w:val="0081524A"/>
    <w:rsid w:val="00815A92"/>
    <w:rsid w:val="00815DB5"/>
    <w:rsid w:val="00815F91"/>
    <w:rsid w:val="00816682"/>
    <w:rsid w:val="00816F08"/>
    <w:rsid w:val="00817184"/>
    <w:rsid w:val="00817EA6"/>
    <w:rsid w:val="0082015B"/>
    <w:rsid w:val="00820773"/>
    <w:rsid w:val="00821019"/>
    <w:rsid w:val="00822110"/>
    <w:rsid w:val="00823970"/>
    <w:rsid w:val="00823DC2"/>
    <w:rsid w:val="00823F7E"/>
    <w:rsid w:val="00823FD2"/>
    <w:rsid w:val="00824C27"/>
    <w:rsid w:val="008254B3"/>
    <w:rsid w:val="00826723"/>
    <w:rsid w:val="00826D19"/>
    <w:rsid w:val="00827D50"/>
    <w:rsid w:val="0083075F"/>
    <w:rsid w:val="00831006"/>
    <w:rsid w:val="00831E02"/>
    <w:rsid w:val="00832CB2"/>
    <w:rsid w:val="0083329A"/>
    <w:rsid w:val="008335CD"/>
    <w:rsid w:val="00833E4C"/>
    <w:rsid w:val="0083408D"/>
    <w:rsid w:val="00834114"/>
    <w:rsid w:val="00835299"/>
    <w:rsid w:val="008366AD"/>
    <w:rsid w:val="00836A2C"/>
    <w:rsid w:val="00836B38"/>
    <w:rsid w:val="00837263"/>
    <w:rsid w:val="00837B21"/>
    <w:rsid w:val="00837B68"/>
    <w:rsid w:val="00837D3C"/>
    <w:rsid w:val="00837D8C"/>
    <w:rsid w:val="00837EF9"/>
    <w:rsid w:val="00842066"/>
    <w:rsid w:val="0084226C"/>
    <w:rsid w:val="00842744"/>
    <w:rsid w:val="00842DF1"/>
    <w:rsid w:val="008442CD"/>
    <w:rsid w:val="00844480"/>
    <w:rsid w:val="00844E99"/>
    <w:rsid w:val="00844EA9"/>
    <w:rsid w:val="008457DB"/>
    <w:rsid w:val="00846554"/>
    <w:rsid w:val="00846F5E"/>
    <w:rsid w:val="00850914"/>
    <w:rsid w:val="00850C7D"/>
    <w:rsid w:val="0085220C"/>
    <w:rsid w:val="008529CA"/>
    <w:rsid w:val="00852A73"/>
    <w:rsid w:val="00852D1B"/>
    <w:rsid w:val="0085441B"/>
    <w:rsid w:val="008544CA"/>
    <w:rsid w:val="00854F68"/>
    <w:rsid w:val="00855186"/>
    <w:rsid w:val="00856365"/>
    <w:rsid w:val="00857273"/>
    <w:rsid w:val="00857D97"/>
    <w:rsid w:val="00861E57"/>
    <w:rsid w:val="00861E68"/>
    <w:rsid w:val="00861ED1"/>
    <w:rsid w:val="0086235C"/>
    <w:rsid w:val="00862FFD"/>
    <w:rsid w:val="0086497F"/>
    <w:rsid w:val="00864EB0"/>
    <w:rsid w:val="00864FC3"/>
    <w:rsid w:val="0086582F"/>
    <w:rsid w:val="00865EC1"/>
    <w:rsid w:val="00865FD8"/>
    <w:rsid w:val="008664AE"/>
    <w:rsid w:val="00866DD6"/>
    <w:rsid w:val="0086718A"/>
    <w:rsid w:val="008674F6"/>
    <w:rsid w:val="00867ACB"/>
    <w:rsid w:val="00870165"/>
    <w:rsid w:val="00870FA8"/>
    <w:rsid w:val="00871255"/>
    <w:rsid w:val="008722CB"/>
    <w:rsid w:val="0087441E"/>
    <w:rsid w:val="00875182"/>
    <w:rsid w:val="008752DF"/>
    <w:rsid w:val="0087640E"/>
    <w:rsid w:val="0087668C"/>
    <w:rsid w:val="0087697C"/>
    <w:rsid w:val="00877431"/>
    <w:rsid w:val="008776ED"/>
    <w:rsid w:val="00877C05"/>
    <w:rsid w:val="00877DC6"/>
    <w:rsid w:val="00877E2D"/>
    <w:rsid w:val="0088032D"/>
    <w:rsid w:val="008804B8"/>
    <w:rsid w:val="0088076F"/>
    <w:rsid w:val="00881A76"/>
    <w:rsid w:val="00881E71"/>
    <w:rsid w:val="00881F32"/>
    <w:rsid w:val="00882394"/>
    <w:rsid w:val="00883D56"/>
    <w:rsid w:val="008847CE"/>
    <w:rsid w:val="00884C26"/>
    <w:rsid w:val="00884FB4"/>
    <w:rsid w:val="00885441"/>
    <w:rsid w:val="00885512"/>
    <w:rsid w:val="00885CB1"/>
    <w:rsid w:val="008866D5"/>
    <w:rsid w:val="008871F8"/>
    <w:rsid w:val="008876FC"/>
    <w:rsid w:val="008900E5"/>
    <w:rsid w:val="00890134"/>
    <w:rsid w:val="00890DBA"/>
    <w:rsid w:val="00891381"/>
    <w:rsid w:val="00891BE6"/>
    <w:rsid w:val="00891DAC"/>
    <w:rsid w:val="00892543"/>
    <w:rsid w:val="008931F2"/>
    <w:rsid w:val="00893C95"/>
    <w:rsid w:val="00894234"/>
    <w:rsid w:val="008944C2"/>
    <w:rsid w:val="008949A4"/>
    <w:rsid w:val="008958FC"/>
    <w:rsid w:val="00895E4D"/>
    <w:rsid w:val="00896A89"/>
    <w:rsid w:val="00896D16"/>
    <w:rsid w:val="008979A9"/>
    <w:rsid w:val="00897E42"/>
    <w:rsid w:val="008A0C8C"/>
    <w:rsid w:val="008A12C9"/>
    <w:rsid w:val="008A2291"/>
    <w:rsid w:val="008A2791"/>
    <w:rsid w:val="008A2D3A"/>
    <w:rsid w:val="008A30FC"/>
    <w:rsid w:val="008A3989"/>
    <w:rsid w:val="008A3EDF"/>
    <w:rsid w:val="008A414A"/>
    <w:rsid w:val="008A42FE"/>
    <w:rsid w:val="008A4490"/>
    <w:rsid w:val="008A5535"/>
    <w:rsid w:val="008A5681"/>
    <w:rsid w:val="008A6127"/>
    <w:rsid w:val="008A6260"/>
    <w:rsid w:val="008A640B"/>
    <w:rsid w:val="008A641E"/>
    <w:rsid w:val="008A66D0"/>
    <w:rsid w:val="008A683D"/>
    <w:rsid w:val="008A6997"/>
    <w:rsid w:val="008A7627"/>
    <w:rsid w:val="008B00CF"/>
    <w:rsid w:val="008B023E"/>
    <w:rsid w:val="008B027F"/>
    <w:rsid w:val="008B24F2"/>
    <w:rsid w:val="008B4189"/>
    <w:rsid w:val="008B44AD"/>
    <w:rsid w:val="008B4555"/>
    <w:rsid w:val="008B4AC1"/>
    <w:rsid w:val="008B4DE4"/>
    <w:rsid w:val="008B6081"/>
    <w:rsid w:val="008B616A"/>
    <w:rsid w:val="008B761F"/>
    <w:rsid w:val="008C04CE"/>
    <w:rsid w:val="008C07A1"/>
    <w:rsid w:val="008C0CFF"/>
    <w:rsid w:val="008C146D"/>
    <w:rsid w:val="008C1926"/>
    <w:rsid w:val="008C1CD3"/>
    <w:rsid w:val="008C2071"/>
    <w:rsid w:val="008C27D9"/>
    <w:rsid w:val="008C3540"/>
    <w:rsid w:val="008C3973"/>
    <w:rsid w:val="008C3EDF"/>
    <w:rsid w:val="008C3F79"/>
    <w:rsid w:val="008C45C5"/>
    <w:rsid w:val="008C5409"/>
    <w:rsid w:val="008C6C1F"/>
    <w:rsid w:val="008C732D"/>
    <w:rsid w:val="008D0456"/>
    <w:rsid w:val="008D0E9C"/>
    <w:rsid w:val="008D0FBA"/>
    <w:rsid w:val="008D161C"/>
    <w:rsid w:val="008D19DB"/>
    <w:rsid w:val="008D2B90"/>
    <w:rsid w:val="008D3571"/>
    <w:rsid w:val="008D4302"/>
    <w:rsid w:val="008D4F66"/>
    <w:rsid w:val="008D57A6"/>
    <w:rsid w:val="008D58F8"/>
    <w:rsid w:val="008D60B4"/>
    <w:rsid w:val="008D64D2"/>
    <w:rsid w:val="008D64E2"/>
    <w:rsid w:val="008D68F5"/>
    <w:rsid w:val="008D6DAE"/>
    <w:rsid w:val="008E063D"/>
    <w:rsid w:val="008E1A35"/>
    <w:rsid w:val="008E1A61"/>
    <w:rsid w:val="008E447D"/>
    <w:rsid w:val="008E5657"/>
    <w:rsid w:val="008E5BE5"/>
    <w:rsid w:val="008E64C9"/>
    <w:rsid w:val="008E6C9B"/>
    <w:rsid w:val="008E6DFC"/>
    <w:rsid w:val="008E7312"/>
    <w:rsid w:val="008E74EC"/>
    <w:rsid w:val="008E7891"/>
    <w:rsid w:val="008E7CF2"/>
    <w:rsid w:val="008F0490"/>
    <w:rsid w:val="008F05AE"/>
    <w:rsid w:val="008F0EA1"/>
    <w:rsid w:val="008F15C4"/>
    <w:rsid w:val="008F17A3"/>
    <w:rsid w:val="008F1895"/>
    <w:rsid w:val="008F1A96"/>
    <w:rsid w:val="008F23FA"/>
    <w:rsid w:val="008F2AC8"/>
    <w:rsid w:val="008F362E"/>
    <w:rsid w:val="008F4DA1"/>
    <w:rsid w:val="008F55AA"/>
    <w:rsid w:val="008F55BF"/>
    <w:rsid w:val="008F5AE9"/>
    <w:rsid w:val="008F6A5B"/>
    <w:rsid w:val="008F6CFB"/>
    <w:rsid w:val="008F6E37"/>
    <w:rsid w:val="008F72B3"/>
    <w:rsid w:val="008F7A89"/>
    <w:rsid w:val="00901068"/>
    <w:rsid w:val="00901262"/>
    <w:rsid w:val="00901675"/>
    <w:rsid w:val="00901E62"/>
    <w:rsid w:val="009021DB"/>
    <w:rsid w:val="009024AC"/>
    <w:rsid w:val="00903934"/>
    <w:rsid w:val="00903C2D"/>
    <w:rsid w:val="00903E84"/>
    <w:rsid w:val="00904D30"/>
    <w:rsid w:val="00905A7C"/>
    <w:rsid w:val="0090625C"/>
    <w:rsid w:val="00906F48"/>
    <w:rsid w:val="00906F9B"/>
    <w:rsid w:val="009077E5"/>
    <w:rsid w:val="0091044B"/>
    <w:rsid w:val="00910958"/>
    <w:rsid w:val="00911C6A"/>
    <w:rsid w:val="009127AF"/>
    <w:rsid w:val="00913733"/>
    <w:rsid w:val="009145C9"/>
    <w:rsid w:val="00915C9A"/>
    <w:rsid w:val="009161C8"/>
    <w:rsid w:val="00916560"/>
    <w:rsid w:val="00916574"/>
    <w:rsid w:val="009166AE"/>
    <w:rsid w:val="009168D1"/>
    <w:rsid w:val="00916ACC"/>
    <w:rsid w:val="0091721C"/>
    <w:rsid w:val="00917493"/>
    <w:rsid w:val="009176B3"/>
    <w:rsid w:val="00917E33"/>
    <w:rsid w:val="0092013F"/>
    <w:rsid w:val="00920F12"/>
    <w:rsid w:val="009211D6"/>
    <w:rsid w:val="009219B0"/>
    <w:rsid w:val="009225B3"/>
    <w:rsid w:val="0092319A"/>
    <w:rsid w:val="00923699"/>
    <w:rsid w:val="00924C81"/>
    <w:rsid w:val="00926A08"/>
    <w:rsid w:val="009270DF"/>
    <w:rsid w:val="009273AA"/>
    <w:rsid w:val="0092764E"/>
    <w:rsid w:val="009277E8"/>
    <w:rsid w:val="0093055A"/>
    <w:rsid w:val="0093073C"/>
    <w:rsid w:val="00930E19"/>
    <w:rsid w:val="00930E94"/>
    <w:rsid w:val="00930EE1"/>
    <w:rsid w:val="00931086"/>
    <w:rsid w:val="009311AD"/>
    <w:rsid w:val="00931502"/>
    <w:rsid w:val="0093161D"/>
    <w:rsid w:val="00932105"/>
    <w:rsid w:val="009321F0"/>
    <w:rsid w:val="009325B9"/>
    <w:rsid w:val="00932A45"/>
    <w:rsid w:val="00933495"/>
    <w:rsid w:val="00934834"/>
    <w:rsid w:val="00935E32"/>
    <w:rsid w:val="0093677B"/>
    <w:rsid w:val="00936EB3"/>
    <w:rsid w:val="009378B6"/>
    <w:rsid w:val="009401CA"/>
    <w:rsid w:val="00940236"/>
    <w:rsid w:val="0094024B"/>
    <w:rsid w:val="009407D8"/>
    <w:rsid w:val="00940D04"/>
    <w:rsid w:val="00940EAC"/>
    <w:rsid w:val="00940F61"/>
    <w:rsid w:val="0094108D"/>
    <w:rsid w:val="0094144E"/>
    <w:rsid w:val="00941868"/>
    <w:rsid w:val="00942D57"/>
    <w:rsid w:val="00942EEE"/>
    <w:rsid w:val="00943130"/>
    <w:rsid w:val="00943395"/>
    <w:rsid w:val="009437AD"/>
    <w:rsid w:val="00943A03"/>
    <w:rsid w:val="00943AE9"/>
    <w:rsid w:val="00943E02"/>
    <w:rsid w:val="009443FD"/>
    <w:rsid w:val="0094489F"/>
    <w:rsid w:val="00944F57"/>
    <w:rsid w:val="009453EF"/>
    <w:rsid w:val="00945876"/>
    <w:rsid w:val="00946C1D"/>
    <w:rsid w:val="00947B70"/>
    <w:rsid w:val="00947BE8"/>
    <w:rsid w:val="00947DB2"/>
    <w:rsid w:val="00947EBB"/>
    <w:rsid w:val="00950AD5"/>
    <w:rsid w:val="00950D78"/>
    <w:rsid w:val="00950F0C"/>
    <w:rsid w:val="0095149C"/>
    <w:rsid w:val="00951AF5"/>
    <w:rsid w:val="009523A7"/>
    <w:rsid w:val="0095269A"/>
    <w:rsid w:val="0095269E"/>
    <w:rsid w:val="00952766"/>
    <w:rsid w:val="00952AAB"/>
    <w:rsid w:val="00952EE1"/>
    <w:rsid w:val="009530EF"/>
    <w:rsid w:val="009541FA"/>
    <w:rsid w:val="009546DC"/>
    <w:rsid w:val="00954F0F"/>
    <w:rsid w:val="00955648"/>
    <w:rsid w:val="0095687B"/>
    <w:rsid w:val="00956F04"/>
    <w:rsid w:val="00957394"/>
    <w:rsid w:val="00957C17"/>
    <w:rsid w:val="00957F3D"/>
    <w:rsid w:val="00960579"/>
    <w:rsid w:val="00960801"/>
    <w:rsid w:val="009609B8"/>
    <w:rsid w:val="00962273"/>
    <w:rsid w:val="009624BE"/>
    <w:rsid w:val="00963370"/>
    <w:rsid w:val="009635FF"/>
    <w:rsid w:val="00964753"/>
    <w:rsid w:val="00964B68"/>
    <w:rsid w:val="009676FB"/>
    <w:rsid w:val="00967926"/>
    <w:rsid w:val="00970D2F"/>
    <w:rsid w:val="00972757"/>
    <w:rsid w:val="00973154"/>
    <w:rsid w:val="009732AE"/>
    <w:rsid w:val="00973B8C"/>
    <w:rsid w:val="00973EE3"/>
    <w:rsid w:val="009741B3"/>
    <w:rsid w:val="00974860"/>
    <w:rsid w:val="009748FB"/>
    <w:rsid w:val="00974AA9"/>
    <w:rsid w:val="00975410"/>
    <w:rsid w:val="0097625F"/>
    <w:rsid w:val="0097655B"/>
    <w:rsid w:val="0097657A"/>
    <w:rsid w:val="009768C6"/>
    <w:rsid w:val="00976F4B"/>
    <w:rsid w:val="00977500"/>
    <w:rsid w:val="009809A1"/>
    <w:rsid w:val="00981B1F"/>
    <w:rsid w:val="00981CBE"/>
    <w:rsid w:val="00981F45"/>
    <w:rsid w:val="00982427"/>
    <w:rsid w:val="00983405"/>
    <w:rsid w:val="009843A6"/>
    <w:rsid w:val="00985502"/>
    <w:rsid w:val="00985BBB"/>
    <w:rsid w:val="009866D5"/>
    <w:rsid w:val="00986C8E"/>
    <w:rsid w:val="00986F8F"/>
    <w:rsid w:val="00990044"/>
    <w:rsid w:val="009906DE"/>
    <w:rsid w:val="00990ADE"/>
    <w:rsid w:val="00990DDF"/>
    <w:rsid w:val="00990FD9"/>
    <w:rsid w:val="009914C2"/>
    <w:rsid w:val="009915F0"/>
    <w:rsid w:val="00991831"/>
    <w:rsid w:val="00991E97"/>
    <w:rsid w:val="009929A4"/>
    <w:rsid w:val="00992D6F"/>
    <w:rsid w:val="009934C6"/>
    <w:rsid w:val="00993722"/>
    <w:rsid w:val="0099375B"/>
    <w:rsid w:val="009937A6"/>
    <w:rsid w:val="00993ACF"/>
    <w:rsid w:val="00993E40"/>
    <w:rsid w:val="009942BC"/>
    <w:rsid w:val="009946B2"/>
    <w:rsid w:val="009954E4"/>
    <w:rsid w:val="00995B08"/>
    <w:rsid w:val="00996E1A"/>
    <w:rsid w:val="00996F9D"/>
    <w:rsid w:val="00997002"/>
    <w:rsid w:val="0099771D"/>
    <w:rsid w:val="00997BF3"/>
    <w:rsid w:val="00997CF2"/>
    <w:rsid w:val="009A0539"/>
    <w:rsid w:val="009A0815"/>
    <w:rsid w:val="009A0DDF"/>
    <w:rsid w:val="009A0EA9"/>
    <w:rsid w:val="009A0FAD"/>
    <w:rsid w:val="009A1A77"/>
    <w:rsid w:val="009A1E53"/>
    <w:rsid w:val="009A28A9"/>
    <w:rsid w:val="009A2E21"/>
    <w:rsid w:val="009A4277"/>
    <w:rsid w:val="009A4350"/>
    <w:rsid w:val="009A46F9"/>
    <w:rsid w:val="009A4CF7"/>
    <w:rsid w:val="009A50E8"/>
    <w:rsid w:val="009A534F"/>
    <w:rsid w:val="009A5679"/>
    <w:rsid w:val="009A5B56"/>
    <w:rsid w:val="009A5E45"/>
    <w:rsid w:val="009A6B00"/>
    <w:rsid w:val="009A6C6C"/>
    <w:rsid w:val="009A77AA"/>
    <w:rsid w:val="009A792A"/>
    <w:rsid w:val="009B0CFA"/>
    <w:rsid w:val="009B1EC8"/>
    <w:rsid w:val="009B2537"/>
    <w:rsid w:val="009B26A0"/>
    <w:rsid w:val="009B28C1"/>
    <w:rsid w:val="009B344E"/>
    <w:rsid w:val="009B4441"/>
    <w:rsid w:val="009B4446"/>
    <w:rsid w:val="009B4865"/>
    <w:rsid w:val="009B5E2B"/>
    <w:rsid w:val="009B674A"/>
    <w:rsid w:val="009B6752"/>
    <w:rsid w:val="009B69DB"/>
    <w:rsid w:val="009B7056"/>
    <w:rsid w:val="009B7DCB"/>
    <w:rsid w:val="009B7E20"/>
    <w:rsid w:val="009C014F"/>
    <w:rsid w:val="009C028D"/>
    <w:rsid w:val="009C129A"/>
    <w:rsid w:val="009C26F4"/>
    <w:rsid w:val="009C2736"/>
    <w:rsid w:val="009C3ABC"/>
    <w:rsid w:val="009C3CFC"/>
    <w:rsid w:val="009C3DB8"/>
    <w:rsid w:val="009C4863"/>
    <w:rsid w:val="009C4E42"/>
    <w:rsid w:val="009C4E71"/>
    <w:rsid w:val="009C5CFB"/>
    <w:rsid w:val="009C6DAD"/>
    <w:rsid w:val="009C6E25"/>
    <w:rsid w:val="009C739B"/>
    <w:rsid w:val="009C7E78"/>
    <w:rsid w:val="009D0424"/>
    <w:rsid w:val="009D0E94"/>
    <w:rsid w:val="009D0F72"/>
    <w:rsid w:val="009D1A9A"/>
    <w:rsid w:val="009D1AE7"/>
    <w:rsid w:val="009D2258"/>
    <w:rsid w:val="009D273D"/>
    <w:rsid w:val="009D29A7"/>
    <w:rsid w:val="009D2B2B"/>
    <w:rsid w:val="009D35DA"/>
    <w:rsid w:val="009D3D79"/>
    <w:rsid w:val="009D40FF"/>
    <w:rsid w:val="009D45F6"/>
    <w:rsid w:val="009D4633"/>
    <w:rsid w:val="009D4BFE"/>
    <w:rsid w:val="009D5346"/>
    <w:rsid w:val="009D54ED"/>
    <w:rsid w:val="009D5855"/>
    <w:rsid w:val="009D6E5A"/>
    <w:rsid w:val="009E0311"/>
    <w:rsid w:val="009E063F"/>
    <w:rsid w:val="009E07DC"/>
    <w:rsid w:val="009E0C15"/>
    <w:rsid w:val="009E1465"/>
    <w:rsid w:val="009E1C3F"/>
    <w:rsid w:val="009E217B"/>
    <w:rsid w:val="009E2304"/>
    <w:rsid w:val="009E2949"/>
    <w:rsid w:val="009E2B4C"/>
    <w:rsid w:val="009E3D89"/>
    <w:rsid w:val="009E546C"/>
    <w:rsid w:val="009E5735"/>
    <w:rsid w:val="009E59FF"/>
    <w:rsid w:val="009E6451"/>
    <w:rsid w:val="009E6D13"/>
    <w:rsid w:val="009E6D9C"/>
    <w:rsid w:val="009E77F9"/>
    <w:rsid w:val="009F1B20"/>
    <w:rsid w:val="009F299F"/>
    <w:rsid w:val="009F2E56"/>
    <w:rsid w:val="009F30C7"/>
    <w:rsid w:val="009F3AF3"/>
    <w:rsid w:val="009F3F18"/>
    <w:rsid w:val="009F5B06"/>
    <w:rsid w:val="009F5ED9"/>
    <w:rsid w:val="009F6164"/>
    <w:rsid w:val="009F6192"/>
    <w:rsid w:val="009F6921"/>
    <w:rsid w:val="009F6EE0"/>
    <w:rsid w:val="00A00C5B"/>
    <w:rsid w:val="00A012C7"/>
    <w:rsid w:val="00A02A86"/>
    <w:rsid w:val="00A030EB"/>
    <w:rsid w:val="00A03203"/>
    <w:rsid w:val="00A03259"/>
    <w:rsid w:val="00A033A0"/>
    <w:rsid w:val="00A0345E"/>
    <w:rsid w:val="00A03D83"/>
    <w:rsid w:val="00A04096"/>
    <w:rsid w:val="00A045B4"/>
    <w:rsid w:val="00A10F84"/>
    <w:rsid w:val="00A11639"/>
    <w:rsid w:val="00A117B0"/>
    <w:rsid w:val="00A11EDF"/>
    <w:rsid w:val="00A12574"/>
    <w:rsid w:val="00A12627"/>
    <w:rsid w:val="00A128EF"/>
    <w:rsid w:val="00A12C5B"/>
    <w:rsid w:val="00A13988"/>
    <w:rsid w:val="00A14776"/>
    <w:rsid w:val="00A14892"/>
    <w:rsid w:val="00A15E3D"/>
    <w:rsid w:val="00A17D66"/>
    <w:rsid w:val="00A205DF"/>
    <w:rsid w:val="00A2090E"/>
    <w:rsid w:val="00A2121F"/>
    <w:rsid w:val="00A21D21"/>
    <w:rsid w:val="00A2258D"/>
    <w:rsid w:val="00A2286B"/>
    <w:rsid w:val="00A22DAC"/>
    <w:rsid w:val="00A243C6"/>
    <w:rsid w:val="00A2482A"/>
    <w:rsid w:val="00A2553F"/>
    <w:rsid w:val="00A25AF7"/>
    <w:rsid w:val="00A26D66"/>
    <w:rsid w:val="00A27EEE"/>
    <w:rsid w:val="00A318C9"/>
    <w:rsid w:val="00A31CA9"/>
    <w:rsid w:val="00A32F47"/>
    <w:rsid w:val="00A351E8"/>
    <w:rsid w:val="00A356EE"/>
    <w:rsid w:val="00A36A8C"/>
    <w:rsid w:val="00A36E1B"/>
    <w:rsid w:val="00A37551"/>
    <w:rsid w:val="00A37E4B"/>
    <w:rsid w:val="00A41937"/>
    <w:rsid w:val="00A41D46"/>
    <w:rsid w:val="00A420F8"/>
    <w:rsid w:val="00A4285C"/>
    <w:rsid w:val="00A437E4"/>
    <w:rsid w:val="00A43BD2"/>
    <w:rsid w:val="00A43D4C"/>
    <w:rsid w:val="00A44546"/>
    <w:rsid w:val="00A448F6"/>
    <w:rsid w:val="00A4638C"/>
    <w:rsid w:val="00A468F9"/>
    <w:rsid w:val="00A46DCB"/>
    <w:rsid w:val="00A46E0A"/>
    <w:rsid w:val="00A47EAF"/>
    <w:rsid w:val="00A47F2D"/>
    <w:rsid w:val="00A50A95"/>
    <w:rsid w:val="00A50F6A"/>
    <w:rsid w:val="00A5210A"/>
    <w:rsid w:val="00A52331"/>
    <w:rsid w:val="00A5287A"/>
    <w:rsid w:val="00A53075"/>
    <w:rsid w:val="00A53801"/>
    <w:rsid w:val="00A5398D"/>
    <w:rsid w:val="00A5445E"/>
    <w:rsid w:val="00A552E5"/>
    <w:rsid w:val="00A55913"/>
    <w:rsid w:val="00A55E24"/>
    <w:rsid w:val="00A5652F"/>
    <w:rsid w:val="00A56CAC"/>
    <w:rsid w:val="00A57AA5"/>
    <w:rsid w:val="00A60353"/>
    <w:rsid w:val="00A6068D"/>
    <w:rsid w:val="00A60F32"/>
    <w:rsid w:val="00A60FE2"/>
    <w:rsid w:val="00A617F0"/>
    <w:rsid w:val="00A620C9"/>
    <w:rsid w:val="00A6215B"/>
    <w:rsid w:val="00A62417"/>
    <w:rsid w:val="00A64928"/>
    <w:rsid w:val="00A657A2"/>
    <w:rsid w:val="00A6663A"/>
    <w:rsid w:val="00A66919"/>
    <w:rsid w:val="00A66B61"/>
    <w:rsid w:val="00A67445"/>
    <w:rsid w:val="00A7069D"/>
    <w:rsid w:val="00A715F8"/>
    <w:rsid w:val="00A716B4"/>
    <w:rsid w:val="00A722F3"/>
    <w:rsid w:val="00A72E6B"/>
    <w:rsid w:val="00A73D5A"/>
    <w:rsid w:val="00A74FDD"/>
    <w:rsid w:val="00A754AE"/>
    <w:rsid w:val="00A75905"/>
    <w:rsid w:val="00A75F08"/>
    <w:rsid w:val="00A76ADE"/>
    <w:rsid w:val="00A76B4E"/>
    <w:rsid w:val="00A77110"/>
    <w:rsid w:val="00A808CD"/>
    <w:rsid w:val="00A8172F"/>
    <w:rsid w:val="00A822BF"/>
    <w:rsid w:val="00A826AA"/>
    <w:rsid w:val="00A827D1"/>
    <w:rsid w:val="00A82B4F"/>
    <w:rsid w:val="00A82D9D"/>
    <w:rsid w:val="00A82E8D"/>
    <w:rsid w:val="00A83EE2"/>
    <w:rsid w:val="00A85A0E"/>
    <w:rsid w:val="00A85B3B"/>
    <w:rsid w:val="00A85B56"/>
    <w:rsid w:val="00A86E2C"/>
    <w:rsid w:val="00A874FE"/>
    <w:rsid w:val="00A903E8"/>
    <w:rsid w:val="00A90B42"/>
    <w:rsid w:val="00A9175D"/>
    <w:rsid w:val="00A91D08"/>
    <w:rsid w:val="00A920ED"/>
    <w:rsid w:val="00A923E4"/>
    <w:rsid w:val="00A92490"/>
    <w:rsid w:val="00A948CD"/>
    <w:rsid w:val="00A94CE4"/>
    <w:rsid w:val="00A94CEF"/>
    <w:rsid w:val="00A95891"/>
    <w:rsid w:val="00A96082"/>
    <w:rsid w:val="00A966F8"/>
    <w:rsid w:val="00A96776"/>
    <w:rsid w:val="00A97833"/>
    <w:rsid w:val="00A978F4"/>
    <w:rsid w:val="00A97903"/>
    <w:rsid w:val="00A97ED3"/>
    <w:rsid w:val="00A97FA3"/>
    <w:rsid w:val="00AA044C"/>
    <w:rsid w:val="00AA0E9C"/>
    <w:rsid w:val="00AA1CE6"/>
    <w:rsid w:val="00AA1D5B"/>
    <w:rsid w:val="00AA2060"/>
    <w:rsid w:val="00AA2163"/>
    <w:rsid w:val="00AA21AB"/>
    <w:rsid w:val="00AA2DC8"/>
    <w:rsid w:val="00AA34BC"/>
    <w:rsid w:val="00AA3904"/>
    <w:rsid w:val="00AA3AC6"/>
    <w:rsid w:val="00AA428F"/>
    <w:rsid w:val="00AA520B"/>
    <w:rsid w:val="00AA575C"/>
    <w:rsid w:val="00AA5FE6"/>
    <w:rsid w:val="00AA6049"/>
    <w:rsid w:val="00AA6455"/>
    <w:rsid w:val="00AA6C91"/>
    <w:rsid w:val="00AA6EF1"/>
    <w:rsid w:val="00AA6F49"/>
    <w:rsid w:val="00AA760F"/>
    <w:rsid w:val="00AA777A"/>
    <w:rsid w:val="00AA7D91"/>
    <w:rsid w:val="00AB0F83"/>
    <w:rsid w:val="00AB1011"/>
    <w:rsid w:val="00AB12CB"/>
    <w:rsid w:val="00AB13FB"/>
    <w:rsid w:val="00AB1673"/>
    <w:rsid w:val="00AB1DF7"/>
    <w:rsid w:val="00AB2B2E"/>
    <w:rsid w:val="00AB3587"/>
    <w:rsid w:val="00AB3D46"/>
    <w:rsid w:val="00AB4124"/>
    <w:rsid w:val="00AB44EF"/>
    <w:rsid w:val="00AB4ADD"/>
    <w:rsid w:val="00AB4DF1"/>
    <w:rsid w:val="00AB4E25"/>
    <w:rsid w:val="00AB4F55"/>
    <w:rsid w:val="00AB5D06"/>
    <w:rsid w:val="00AB5D5E"/>
    <w:rsid w:val="00AB6240"/>
    <w:rsid w:val="00AB6649"/>
    <w:rsid w:val="00AB682F"/>
    <w:rsid w:val="00AB697F"/>
    <w:rsid w:val="00AB6FD0"/>
    <w:rsid w:val="00AB7A5A"/>
    <w:rsid w:val="00AC00B9"/>
    <w:rsid w:val="00AC00F2"/>
    <w:rsid w:val="00AC0658"/>
    <w:rsid w:val="00AC0BFD"/>
    <w:rsid w:val="00AC0C65"/>
    <w:rsid w:val="00AC1AC4"/>
    <w:rsid w:val="00AC1EBC"/>
    <w:rsid w:val="00AC3273"/>
    <w:rsid w:val="00AC396E"/>
    <w:rsid w:val="00AC3A7D"/>
    <w:rsid w:val="00AC408E"/>
    <w:rsid w:val="00AC452C"/>
    <w:rsid w:val="00AC4C85"/>
    <w:rsid w:val="00AC4FED"/>
    <w:rsid w:val="00AC71F4"/>
    <w:rsid w:val="00AC7B74"/>
    <w:rsid w:val="00AD297A"/>
    <w:rsid w:val="00AD2FE8"/>
    <w:rsid w:val="00AD3248"/>
    <w:rsid w:val="00AD3327"/>
    <w:rsid w:val="00AD33F1"/>
    <w:rsid w:val="00AD3552"/>
    <w:rsid w:val="00AD3AC2"/>
    <w:rsid w:val="00AD3EC6"/>
    <w:rsid w:val="00AD413D"/>
    <w:rsid w:val="00AD41E0"/>
    <w:rsid w:val="00AD4388"/>
    <w:rsid w:val="00AD5B1C"/>
    <w:rsid w:val="00AD5CA3"/>
    <w:rsid w:val="00AD5EF3"/>
    <w:rsid w:val="00AD68F3"/>
    <w:rsid w:val="00AD7493"/>
    <w:rsid w:val="00AD77A8"/>
    <w:rsid w:val="00AD7B0E"/>
    <w:rsid w:val="00AE014C"/>
    <w:rsid w:val="00AE08F6"/>
    <w:rsid w:val="00AE1090"/>
    <w:rsid w:val="00AE2010"/>
    <w:rsid w:val="00AE2DBE"/>
    <w:rsid w:val="00AE35F6"/>
    <w:rsid w:val="00AE4784"/>
    <w:rsid w:val="00AE4AB3"/>
    <w:rsid w:val="00AE6722"/>
    <w:rsid w:val="00AE6CDF"/>
    <w:rsid w:val="00AE6DD7"/>
    <w:rsid w:val="00AE6DF1"/>
    <w:rsid w:val="00AE6EE2"/>
    <w:rsid w:val="00AE6F4B"/>
    <w:rsid w:val="00AE70A4"/>
    <w:rsid w:val="00AF0750"/>
    <w:rsid w:val="00AF0E8F"/>
    <w:rsid w:val="00AF0F6C"/>
    <w:rsid w:val="00AF15B8"/>
    <w:rsid w:val="00AF189E"/>
    <w:rsid w:val="00AF1B1C"/>
    <w:rsid w:val="00AF1F2D"/>
    <w:rsid w:val="00AF2516"/>
    <w:rsid w:val="00AF284C"/>
    <w:rsid w:val="00AF2953"/>
    <w:rsid w:val="00AF3230"/>
    <w:rsid w:val="00AF354F"/>
    <w:rsid w:val="00AF392F"/>
    <w:rsid w:val="00AF3F1F"/>
    <w:rsid w:val="00AF3FDE"/>
    <w:rsid w:val="00AF40D5"/>
    <w:rsid w:val="00AF4431"/>
    <w:rsid w:val="00AF53C7"/>
    <w:rsid w:val="00AF55A2"/>
    <w:rsid w:val="00AF597C"/>
    <w:rsid w:val="00AF708F"/>
    <w:rsid w:val="00AF72D9"/>
    <w:rsid w:val="00AF74CE"/>
    <w:rsid w:val="00AF7751"/>
    <w:rsid w:val="00B0041E"/>
    <w:rsid w:val="00B00FC9"/>
    <w:rsid w:val="00B01165"/>
    <w:rsid w:val="00B01BCD"/>
    <w:rsid w:val="00B02734"/>
    <w:rsid w:val="00B02881"/>
    <w:rsid w:val="00B02DE0"/>
    <w:rsid w:val="00B03009"/>
    <w:rsid w:val="00B030FA"/>
    <w:rsid w:val="00B03436"/>
    <w:rsid w:val="00B03556"/>
    <w:rsid w:val="00B03A9A"/>
    <w:rsid w:val="00B03D5F"/>
    <w:rsid w:val="00B0418A"/>
    <w:rsid w:val="00B0448D"/>
    <w:rsid w:val="00B05467"/>
    <w:rsid w:val="00B05E56"/>
    <w:rsid w:val="00B06238"/>
    <w:rsid w:val="00B06621"/>
    <w:rsid w:val="00B06B77"/>
    <w:rsid w:val="00B07850"/>
    <w:rsid w:val="00B1052B"/>
    <w:rsid w:val="00B10844"/>
    <w:rsid w:val="00B108A6"/>
    <w:rsid w:val="00B11050"/>
    <w:rsid w:val="00B11B7D"/>
    <w:rsid w:val="00B12296"/>
    <w:rsid w:val="00B130E6"/>
    <w:rsid w:val="00B13BC6"/>
    <w:rsid w:val="00B1496C"/>
    <w:rsid w:val="00B154E1"/>
    <w:rsid w:val="00B15547"/>
    <w:rsid w:val="00B15CF5"/>
    <w:rsid w:val="00B16758"/>
    <w:rsid w:val="00B169E7"/>
    <w:rsid w:val="00B20050"/>
    <w:rsid w:val="00B202BD"/>
    <w:rsid w:val="00B20B90"/>
    <w:rsid w:val="00B21427"/>
    <w:rsid w:val="00B21BC4"/>
    <w:rsid w:val="00B21F63"/>
    <w:rsid w:val="00B21F85"/>
    <w:rsid w:val="00B224F2"/>
    <w:rsid w:val="00B234D4"/>
    <w:rsid w:val="00B23E61"/>
    <w:rsid w:val="00B23EEF"/>
    <w:rsid w:val="00B2516F"/>
    <w:rsid w:val="00B25B32"/>
    <w:rsid w:val="00B25EEF"/>
    <w:rsid w:val="00B270C7"/>
    <w:rsid w:val="00B274D4"/>
    <w:rsid w:val="00B27AC8"/>
    <w:rsid w:val="00B27FD9"/>
    <w:rsid w:val="00B30158"/>
    <w:rsid w:val="00B30498"/>
    <w:rsid w:val="00B3069E"/>
    <w:rsid w:val="00B307DD"/>
    <w:rsid w:val="00B30D83"/>
    <w:rsid w:val="00B321A7"/>
    <w:rsid w:val="00B32783"/>
    <w:rsid w:val="00B32BC1"/>
    <w:rsid w:val="00B33687"/>
    <w:rsid w:val="00B337B4"/>
    <w:rsid w:val="00B339B4"/>
    <w:rsid w:val="00B33BB2"/>
    <w:rsid w:val="00B33E97"/>
    <w:rsid w:val="00B33E9E"/>
    <w:rsid w:val="00B3412B"/>
    <w:rsid w:val="00B3477D"/>
    <w:rsid w:val="00B347AF"/>
    <w:rsid w:val="00B3579B"/>
    <w:rsid w:val="00B35AA4"/>
    <w:rsid w:val="00B40378"/>
    <w:rsid w:val="00B406E3"/>
    <w:rsid w:val="00B4138C"/>
    <w:rsid w:val="00B42B70"/>
    <w:rsid w:val="00B42F20"/>
    <w:rsid w:val="00B42FF4"/>
    <w:rsid w:val="00B43802"/>
    <w:rsid w:val="00B43D60"/>
    <w:rsid w:val="00B44164"/>
    <w:rsid w:val="00B44A50"/>
    <w:rsid w:val="00B44A55"/>
    <w:rsid w:val="00B44D17"/>
    <w:rsid w:val="00B44D1B"/>
    <w:rsid w:val="00B4783F"/>
    <w:rsid w:val="00B479DD"/>
    <w:rsid w:val="00B47F04"/>
    <w:rsid w:val="00B5011E"/>
    <w:rsid w:val="00B51971"/>
    <w:rsid w:val="00B51C73"/>
    <w:rsid w:val="00B52644"/>
    <w:rsid w:val="00B52C85"/>
    <w:rsid w:val="00B5359E"/>
    <w:rsid w:val="00B54021"/>
    <w:rsid w:val="00B54440"/>
    <w:rsid w:val="00B54F47"/>
    <w:rsid w:val="00B559FC"/>
    <w:rsid w:val="00B55ED9"/>
    <w:rsid w:val="00B56099"/>
    <w:rsid w:val="00B560A5"/>
    <w:rsid w:val="00B562EE"/>
    <w:rsid w:val="00B57AEC"/>
    <w:rsid w:val="00B600E9"/>
    <w:rsid w:val="00B6072D"/>
    <w:rsid w:val="00B62299"/>
    <w:rsid w:val="00B62C6A"/>
    <w:rsid w:val="00B62C7F"/>
    <w:rsid w:val="00B634A2"/>
    <w:rsid w:val="00B6378B"/>
    <w:rsid w:val="00B63B3A"/>
    <w:rsid w:val="00B64C8F"/>
    <w:rsid w:val="00B6639F"/>
    <w:rsid w:val="00B6667C"/>
    <w:rsid w:val="00B70243"/>
    <w:rsid w:val="00B708BE"/>
    <w:rsid w:val="00B70A7A"/>
    <w:rsid w:val="00B70B85"/>
    <w:rsid w:val="00B716D3"/>
    <w:rsid w:val="00B7189A"/>
    <w:rsid w:val="00B71937"/>
    <w:rsid w:val="00B72125"/>
    <w:rsid w:val="00B72D57"/>
    <w:rsid w:val="00B72FC0"/>
    <w:rsid w:val="00B73E23"/>
    <w:rsid w:val="00B73EC7"/>
    <w:rsid w:val="00B740BE"/>
    <w:rsid w:val="00B74A66"/>
    <w:rsid w:val="00B74E19"/>
    <w:rsid w:val="00B754F4"/>
    <w:rsid w:val="00B75CC5"/>
    <w:rsid w:val="00B76A3E"/>
    <w:rsid w:val="00B76DC4"/>
    <w:rsid w:val="00B80157"/>
    <w:rsid w:val="00B80382"/>
    <w:rsid w:val="00B8069F"/>
    <w:rsid w:val="00B810F7"/>
    <w:rsid w:val="00B823D5"/>
    <w:rsid w:val="00B82779"/>
    <w:rsid w:val="00B8296B"/>
    <w:rsid w:val="00B83A3C"/>
    <w:rsid w:val="00B840F8"/>
    <w:rsid w:val="00B84127"/>
    <w:rsid w:val="00B848DA"/>
    <w:rsid w:val="00B85660"/>
    <w:rsid w:val="00B85FA6"/>
    <w:rsid w:val="00B864FD"/>
    <w:rsid w:val="00B86E12"/>
    <w:rsid w:val="00B87093"/>
    <w:rsid w:val="00B876C8"/>
    <w:rsid w:val="00B87B32"/>
    <w:rsid w:val="00B91FA5"/>
    <w:rsid w:val="00B93040"/>
    <w:rsid w:val="00B93221"/>
    <w:rsid w:val="00B93E67"/>
    <w:rsid w:val="00B965F4"/>
    <w:rsid w:val="00B974B1"/>
    <w:rsid w:val="00B97B65"/>
    <w:rsid w:val="00B97ED3"/>
    <w:rsid w:val="00BA025D"/>
    <w:rsid w:val="00BA135C"/>
    <w:rsid w:val="00BA2A11"/>
    <w:rsid w:val="00BA2A2F"/>
    <w:rsid w:val="00BA33B0"/>
    <w:rsid w:val="00BA3DDD"/>
    <w:rsid w:val="00BA3ED8"/>
    <w:rsid w:val="00BA4A01"/>
    <w:rsid w:val="00BA4B50"/>
    <w:rsid w:val="00BA56CD"/>
    <w:rsid w:val="00BA5F74"/>
    <w:rsid w:val="00BA603B"/>
    <w:rsid w:val="00BA6480"/>
    <w:rsid w:val="00BA6913"/>
    <w:rsid w:val="00BA6D55"/>
    <w:rsid w:val="00BA72EE"/>
    <w:rsid w:val="00BA7A30"/>
    <w:rsid w:val="00BB00E5"/>
    <w:rsid w:val="00BB0EB4"/>
    <w:rsid w:val="00BB1183"/>
    <w:rsid w:val="00BB15E0"/>
    <w:rsid w:val="00BB2220"/>
    <w:rsid w:val="00BB25FE"/>
    <w:rsid w:val="00BB2B7A"/>
    <w:rsid w:val="00BB3321"/>
    <w:rsid w:val="00BB4200"/>
    <w:rsid w:val="00BB4753"/>
    <w:rsid w:val="00BB4926"/>
    <w:rsid w:val="00BB4C23"/>
    <w:rsid w:val="00BB5094"/>
    <w:rsid w:val="00BB6E8E"/>
    <w:rsid w:val="00BB7248"/>
    <w:rsid w:val="00BB73FE"/>
    <w:rsid w:val="00BB75CB"/>
    <w:rsid w:val="00BB79E4"/>
    <w:rsid w:val="00BB7AC5"/>
    <w:rsid w:val="00BB7C46"/>
    <w:rsid w:val="00BC08A0"/>
    <w:rsid w:val="00BC0E21"/>
    <w:rsid w:val="00BC2F28"/>
    <w:rsid w:val="00BC35D6"/>
    <w:rsid w:val="00BC36FC"/>
    <w:rsid w:val="00BC3FD0"/>
    <w:rsid w:val="00BC43F1"/>
    <w:rsid w:val="00BC4770"/>
    <w:rsid w:val="00BC480E"/>
    <w:rsid w:val="00BC4931"/>
    <w:rsid w:val="00BC4B66"/>
    <w:rsid w:val="00BC4D60"/>
    <w:rsid w:val="00BC537A"/>
    <w:rsid w:val="00BC56CE"/>
    <w:rsid w:val="00BC5E95"/>
    <w:rsid w:val="00BC6BC2"/>
    <w:rsid w:val="00BC704C"/>
    <w:rsid w:val="00BC74BE"/>
    <w:rsid w:val="00BC7664"/>
    <w:rsid w:val="00BC76F3"/>
    <w:rsid w:val="00BC7A63"/>
    <w:rsid w:val="00BD021B"/>
    <w:rsid w:val="00BD074B"/>
    <w:rsid w:val="00BD0A02"/>
    <w:rsid w:val="00BD0C23"/>
    <w:rsid w:val="00BD0D48"/>
    <w:rsid w:val="00BD0FE8"/>
    <w:rsid w:val="00BD1600"/>
    <w:rsid w:val="00BD1888"/>
    <w:rsid w:val="00BD1DE0"/>
    <w:rsid w:val="00BD247E"/>
    <w:rsid w:val="00BD24DB"/>
    <w:rsid w:val="00BD2613"/>
    <w:rsid w:val="00BD2927"/>
    <w:rsid w:val="00BD2BBC"/>
    <w:rsid w:val="00BD2C0B"/>
    <w:rsid w:val="00BD2D01"/>
    <w:rsid w:val="00BD2D77"/>
    <w:rsid w:val="00BD3021"/>
    <w:rsid w:val="00BD3098"/>
    <w:rsid w:val="00BD3357"/>
    <w:rsid w:val="00BD3618"/>
    <w:rsid w:val="00BD464C"/>
    <w:rsid w:val="00BD4AA1"/>
    <w:rsid w:val="00BD4AC8"/>
    <w:rsid w:val="00BD4BBB"/>
    <w:rsid w:val="00BD53AF"/>
    <w:rsid w:val="00BD54B2"/>
    <w:rsid w:val="00BD5612"/>
    <w:rsid w:val="00BD5F85"/>
    <w:rsid w:val="00BD62C8"/>
    <w:rsid w:val="00BD6399"/>
    <w:rsid w:val="00BD6AF2"/>
    <w:rsid w:val="00BE0274"/>
    <w:rsid w:val="00BE0616"/>
    <w:rsid w:val="00BE1F46"/>
    <w:rsid w:val="00BE21BA"/>
    <w:rsid w:val="00BE23E0"/>
    <w:rsid w:val="00BE2FC5"/>
    <w:rsid w:val="00BE3E43"/>
    <w:rsid w:val="00BE4578"/>
    <w:rsid w:val="00BE48D5"/>
    <w:rsid w:val="00BE4A55"/>
    <w:rsid w:val="00BE53BA"/>
    <w:rsid w:val="00BE5871"/>
    <w:rsid w:val="00BE6C70"/>
    <w:rsid w:val="00BE6E1F"/>
    <w:rsid w:val="00BE7331"/>
    <w:rsid w:val="00BE7548"/>
    <w:rsid w:val="00BE7A3E"/>
    <w:rsid w:val="00BE7A92"/>
    <w:rsid w:val="00BE7B76"/>
    <w:rsid w:val="00BF0FA3"/>
    <w:rsid w:val="00BF1392"/>
    <w:rsid w:val="00BF160A"/>
    <w:rsid w:val="00BF1D38"/>
    <w:rsid w:val="00BF1E37"/>
    <w:rsid w:val="00BF2B79"/>
    <w:rsid w:val="00BF30ED"/>
    <w:rsid w:val="00BF3C27"/>
    <w:rsid w:val="00BF3E26"/>
    <w:rsid w:val="00BF45E2"/>
    <w:rsid w:val="00BF520F"/>
    <w:rsid w:val="00BF547E"/>
    <w:rsid w:val="00BF6332"/>
    <w:rsid w:val="00BF6F2B"/>
    <w:rsid w:val="00BF752F"/>
    <w:rsid w:val="00C00877"/>
    <w:rsid w:val="00C00F28"/>
    <w:rsid w:val="00C0125A"/>
    <w:rsid w:val="00C01B47"/>
    <w:rsid w:val="00C02366"/>
    <w:rsid w:val="00C02793"/>
    <w:rsid w:val="00C027DD"/>
    <w:rsid w:val="00C0385B"/>
    <w:rsid w:val="00C044DE"/>
    <w:rsid w:val="00C04822"/>
    <w:rsid w:val="00C04C09"/>
    <w:rsid w:val="00C04FE9"/>
    <w:rsid w:val="00C05BC5"/>
    <w:rsid w:val="00C05ED9"/>
    <w:rsid w:val="00C063AC"/>
    <w:rsid w:val="00C065E0"/>
    <w:rsid w:val="00C06906"/>
    <w:rsid w:val="00C073DC"/>
    <w:rsid w:val="00C07B72"/>
    <w:rsid w:val="00C07BB2"/>
    <w:rsid w:val="00C07FA7"/>
    <w:rsid w:val="00C105B3"/>
    <w:rsid w:val="00C105BE"/>
    <w:rsid w:val="00C10A31"/>
    <w:rsid w:val="00C10AC5"/>
    <w:rsid w:val="00C10B97"/>
    <w:rsid w:val="00C10E6C"/>
    <w:rsid w:val="00C11174"/>
    <w:rsid w:val="00C11357"/>
    <w:rsid w:val="00C11532"/>
    <w:rsid w:val="00C120F7"/>
    <w:rsid w:val="00C131C9"/>
    <w:rsid w:val="00C138B2"/>
    <w:rsid w:val="00C14A03"/>
    <w:rsid w:val="00C14D25"/>
    <w:rsid w:val="00C14DE1"/>
    <w:rsid w:val="00C1584C"/>
    <w:rsid w:val="00C15A37"/>
    <w:rsid w:val="00C16023"/>
    <w:rsid w:val="00C16301"/>
    <w:rsid w:val="00C1686F"/>
    <w:rsid w:val="00C1691C"/>
    <w:rsid w:val="00C204AB"/>
    <w:rsid w:val="00C20ED6"/>
    <w:rsid w:val="00C219EA"/>
    <w:rsid w:val="00C21D6A"/>
    <w:rsid w:val="00C22101"/>
    <w:rsid w:val="00C22434"/>
    <w:rsid w:val="00C22CC0"/>
    <w:rsid w:val="00C23577"/>
    <w:rsid w:val="00C23F03"/>
    <w:rsid w:val="00C23FE6"/>
    <w:rsid w:val="00C24AAD"/>
    <w:rsid w:val="00C25652"/>
    <w:rsid w:val="00C25DC7"/>
    <w:rsid w:val="00C2657D"/>
    <w:rsid w:val="00C26891"/>
    <w:rsid w:val="00C26B50"/>
    <w:rsid w:val="00C26B89"/>
    <w:rsid w:val="00C2734E"/>
    <w:rsid w:val="00C273DB"/>
    <w:rsid w:val="00C30E24"/>
    <w:rsid w:val="00C31694"/>
    <w:rsid w:val="00C31827"/>
    <w:rsid w:val="00C32D06"/>
    <w:rsid w:val="00C32EEB"/>
    <w:rsid w:val="00C33052"/>
    <w:rsid w:val="00C33466"/>
    <w:rsid w:val="00C33F05"/>
    <w:rsid w:val="00C3498E"/>
    <w:rsid w:val="00C35212"/>
    <w:rsid w:val="00C35E8D"/>
    <w:rsid w:val="00C365AE"/>
    <w:rsid w:val="00C36D98"/>
    <w:rsid w:val="00C3758D"/>
    <w:rsid w:val="00C401CF"/>
    <w:rsid w:val="00C40217"/>
    <w:rsid w:val="00C407F9"/>
    <w:rsid w:val="00C40A86"/>
    <w:rsid w:val="00C40AD5"/>
    <w:rsid w:val="00C40C8F"/>
    <w:rsid w:val="00C41105"/>
    <w:rsid w:val="00C41127"/>
    <w:rsid w:val="00C411C4"/>
    <w:rsid w:val="00C417EB"/>
    <w:rsid w:val="00C417EF"/>
    <w:rsid w:val="00C41C02"/>
    <w:rsid w:val="00C41C0B"/>
    <w:rsid w:val="00C423DA"/>
    <w:rsid w:val="00C42C31"/>
    <w:rsid w:val="00C42DC6"/>
    <w:rsid w:val="00C4311A"/>
    <w:rsid w:val="00C4363D"/>
    <w:rsid w:val="00C43CF9"/>
    <w:rsid w:val="00C440E9"/>
    <w:rsid w:val="00C4411F"/>
    <w:rsid w:val="00C44249"/>
    <w:rsid w:val="00C4497D"/>
    <w:rsid w:val="00C44B68"/>
    <w:rsid w:val="00C46B28"/>
    <w:rsid w:val="00C476F5"/>
    <w:rsid w:val="00C5046E"/>
    <w:rsid w:val="00C50811"/>
    <w:rsid w:val="00C50BE9"/>
    <w:rsid w:val="00C513AC"/>
    <w:rsid w:val="00C51C53"/>
    <w:rsid w:val="00C51D7C"/>
    <w:rsid w:val="00C51DE0"/>
    <w:rsid w:val="00C520D1"/>
    <w:rsid w:val="00C52C85"/>
    <w:rsid w:val="00C52FDE"/>
    <w:rsid w:val="00C53089"/>
    <w:rsid w:val="00C53942"/>
    <w:rsid w:val="00C53AEC"/>
    <w:rsid w:val="00C53E88"/>
    <w:rsid w:val="00C53EB3"/>
    <w:rsid w:val="00C53FF5"/>
    <w:rsid w:val="00C54482"/>
    <w:rsid w:val="00C544C9"/>
    <w:rsid w:val="00C553E6"/>
    <w:rsid w:val="00C55541"/>
    <w:rsid w:val="00C559AA"/>
    <w:rsid w:val="00C56EBD"/>
    <w:rsid w:val="00C574F0"/>
    <w:rsid w:val="00C5794A"/>
    <w:rsid w:val="00C60DFD"/>
    <w:rsid w:val="00C6132C"/>
    <w:rsid w:val="00C61342"/>
    <w:rsid w:val="00C61A33"/>
    <w:rsid w:val="00C62339"/>
    <w:rsid w:val="00C63086"/>
    <w:rsid w:val="00C63D03"/>
    <w:rsid w:val="00C643BF"/>
    <w:rsid w:val="00C6452F"/>
    <w:rsid w:val="00C64612"/>
    <w:rsid w:val="00C64A19"/>
    <w:rsid w:val="00C6517C"/>
    <w:rsid w:val="00C652B5"/>
    <w:rsid w:val="00C6534D"/>
    <w:rsid w:val="00C65443"/>
    <w:rsid w:val="00C658CE"/>
    <w:rsid w:val="00C65BEC"/>
    <w:rsid w:val="00C67343"/>
    <w:rsid w:val="00C6791F"/>
    <w:rsid w:val="00C67B93"/>
    <w:rsid w:val="00C67E88"/>
    <w:rsid w:val="00C70FC6"/>
    <w:rsid w:val="00C7126F"/>
    <w:rsid w:val="00C714A8"/>
    <w:rsid w:val="00C71842"/>
    <w:rsid w:val="00C71E06"/>
    <w:rsid w:val="00C71FC7"/>
    <w:rsid w:val="00C72B82"/>
    <w:rsid w:val="00C731BA"/>
    <w:rsid w:val="00C73495"/>
    <w:rsid w:val="00C75034"/>
    <w:rsid w:val="00C7539D"/>
    <w:rsid w:val="00C767F9"/>
    <w:rsid w:val="00C76A1A"/>
    <w:rsid w:val="00C77093"/>
    <w:rsid w:val="00C809A3"/>
    <w:rsid w:val="00C81B79"/>
    <w:rsid w:val="00C81ECC"/>
    <w:rsid w:val="00C83019"/>
    <w:rsid w:val="00C84412"/>
    <w:rsid w:val="00C8461F"/>
    <w:rsid w:val="00C8467F"/>
    <w:rsid w:val="00C84A55"/>
    <w:rsid w:val="00C84DA1"/>
    <w:rsid w:val="00C85082"/>
    <w:rsid w:val="00C855CD"/>
    <w:rsid w:val="00C861E6"/>
    <w:rsid w:val="00C861F3"/>
    <w:rsid w:val="00C87396"/>
    <w:rsid w:val="00C87455"/>
    <w:rsid w:val="00C9055F"/>
    <w:rsid w:val="00C9187A"/>
    <w:rsid w:val="00C92366"/>
    <w:rsid w:val="00C925D3"/>
    <w:rsid w:val="00C92D01"/>
    <w:rsid w:val="00C92DD7"/>
    <w:rsid w:val="00C93215"/>
    <w:rsid w:val="00C9330C"/>
    <w:rsid w:val="00C938B3"/>
    <w:rsid w:val="00C93A55"/>
    <w:rsid w:val="00C94AC2"/>
    <w:rsid w:val="00C94C34"/>
    <w:rsid w:val="00C94D2D"/>
    <w:rsid w:val="00C94EC8"/>
    <w:rsid w:val="00C95589"/>
    <w:rsid w:val="00C955BB"/>
    <w:rsid w:val="00C956EC"/>
    <w:rsid w:val="00C95767"/>
    <w:rsid w:val="00C96554"/>
    <w:rsid w:val="00C9661F"/>
    <w:rsid w:val="00C96909"/>
    <w:rsid w:val="00C96C88"/>
    <w:rsid w:val="00C979E2"/>
    <w:rsid w:val="00CA0268"/>
    <w:rsid w:val="00CA0A31"/>
    <w:rsid w:val="00CA0C6D"/>
    <w:rsid w:val="00CA2226"/>
    <w:rsid w:val="00CA268B"/>
    <w:rsid w:val="00CA26EE"/>
    <w:rsid w:val="00CA2E87"/>
    <w:rsid w:val="00CA39EC"/>
    <w:rsid w:val="00CA407E"/>
    <w:rsid w:val="00CA4A81"/>
    <w:rsid w:val="00CA5533"/>
    <w:rsid w:val="00CA57A3"/>
    <w:rsid w:val="00CA5DC9"/>
    <w:rsid w:val="00CA605C"/>
    <w:rsid w:val="00CA6246"/>
    <w:rsid w:val="00CA7867"/>
    <w:rsid w:val="00CB0567"/>
    <w:rsid w:val="00CB064D"/>
    <w:rsid w:val="00CB0674"/>
    <w:rsid w:val="00CB06EB"/>
    <w:rsid w:val="00CB0E8E"/>
    <w:rsid w:val="00CB30E6"/>
    <w:rsid w:val="00CB31CF"/>
    <w:rsid w:val="00CB375F"/>
    <w:rsid w:val="00CB380E"/>
    <w:rsid w:val="00CB52E7"/>
    <w:rsid w:val="00CB5FA5"/>
    <w:rsid w:val="00CB62C4"/>
    <w:rsid w:val="00CB6F4D"/>
    <w:rsid w:val="00CB7611"/>
    <w:rsid w:val="00CB7687"/>
    <w:rsid w:val="00CB76FC"/>
    <w:rsid w:val="00CB79B1"/>
    <w:rsid w:val="00CB7E2E"/>
    <w:rsid w:val="00CC08A2"/>
    <w:rsid w:val="00CC0907"/>
    <w:rsid w:val="00CC1AA2"/>
    <w:rsid w:val="00CC1B6C"/>
    <w:rsid w:val="00CC1DFB"/>
    <w:rsid w:val="00CC1E24"/>
    <w:rsid w:val="00CC2F3D"/>
    <w:rsid w:val="00CC43BB"/>
    <w:rsid w:val="00CC4645"/>
    <w:rsid w:val="00CC4FE0"/>
    <w:rsid w:val="00CC5802"/>
    <w:rsid w:val="00CC5AEC"/>
    <w:rsid w:val="00CC5C93"/>
    <w:rsid w:val="00CC68F9"/>
    <w:rsid w:val="00CD07B4"/>
    <w:rsid w:val="00CD0973"/>
    <w:rsid w:val="00CD3A1E"/>
    <w:rsid w:val="00CD4743"/>
    <w:rsid w:val="00CD540B"/>
    <w:rsid w:val="00CD55D7"/>
    <w:rsid w:val="00CD597A"/>
    <w:rsid w:val="00CD5FC1"/>
    <w:rsid w:val="00CD5FD7"/>
    <w:rsid w:val="00CD608B"/>
    <w:rsid w:val="00CD685C"/>
    <w:rsid w:val="00CD6B4C"/>
    <w:rsid w:val="00CD6F54"/>
    <w:rsid w:val="00CD72C7"/>
    <w:rsid w:val="00CD74FF"/>
    <w:rsid w:val="00CD7662"/>
    <w:rsid w:val="00CD7A15"/>
    <w:rsid w:val="00CE06FA"/>
    <w:rsid w:val="00CE0ABE"/>
    <w:rsid w:val="00CE3AF5"/>
    <w:rsid w:val="00CE6560"/>
    <w:rsid w:val="00CE7042"/>
    <w:rsid w:val="00CE73FB"/>
    <w:rsid w:val="00CE75C1"/>
    <w:rsid w:val="00CE7886"/>
    <w:rsid w:val="00CE7C77"/>
    <w:rsid w:val="00CF0742"/>
    <w:rsid w:val="00CF12AE"/>
    <w:rsid w:val="00CF14E0"/>
    <w:rsid w:val="00CF1756"/>
    <w:rsid w:val="00CF1FD6"/>
    <w:rsid w:val="00CF25EC"/>
    <w:rsid w:val="00CF2DD1"/>
    <w:rsid w:val="00CF31EA"/>
    <w:rsid w:val="00CF3599"/>
    <w:rsid w:val="00CF422B"/>
    <w:rsid w:val="00CF4D16"/>
    <w:rsid w:val="00CF4E27"/>
    <w:rsid w:val="00CF5692"/>
    <w:rsid w:val="00CF59EE"/>
    <w:rsid w:val="00CF6414"/>
    <w:rsid w:val="00CF6478"/>
    <w:rsid w:val="00CF6A7C"/>
    <w:rsid w:val="00CF6DA0"/>
    <w:rsid w:val="00CF6FDB"/>
    <w:rsid w:val="00CF7110"/>
    <w:rsid w:val="00D00790"/>
    <w:rsid w:val="00D01925"/>
    <w:rsid w:val="00D01AC0"/>
    <w:rsid w:val="00D026D5"/>
    <w:rsid w:val="00D02872"/>
    <w:rsid w:val="00D03E6A"/>
    <w:rsid w:val="00D03EEE"/>
    <w:rsid w:val="00D043CE"/>
    <w:rsid w:val="00D04A29"/>
    <w:rsid w:val="00D04FEA"/>
    <w:rsid w:val="00D0540F"/>
    <w:rsid w:val="00D0550E"/>
    <w:rsid w:val="00D06036"/>
    <w:rsid w:val="00D06661"/>
    <w:rsid w:val="00D07047"/>
    <w:rsid w:val="00D07A28"/>
    <w:rsid w:val="00D07D31"/>
    <w:rsid w:val="00D07F58"/>
    <w:rsid w:val="00D10ADC"/>
    <w:rsid w:val="00D11359"/>
    <w:rsid w:val="00D15048"/>
    <w:rsid w:val="00D1508C"/>
    <w:rsid w:val="00D15919"/>
    <w:rsid w:val="00D15C9E"/>
    <w:rsid w:val="00D15E13"/>
    <w:rsid w:val="00D16764"/>
    <w:rsid w:val="00D1680B"/>
    <w:rsid w:val="00D17904"/>
    <w:rsid w:val="00D17E80"/>
    <w:rsid w:val="00D20367"/>
    <w:rsid w:val="00D20E0D"/>
    <w:rsid w:val="00D21454"/>
    <w:rsid w:val="00D2179D"/>
    <w:rsid w:val="00D21D83"/>
    <w:rsid w:val="00D21EE3"/>
    <w:rsid w:val="00D22E13"/>
    <w:rsid w:val="00D2342B"/>
    <w:rsid w:val="00D2350D"/>
    <w:rsid w:val="00D2351E"/>
    <w:rsid w:val="00D2371E"/>
    <w:rsid w:val="00D23D25"/>
    <w:rsid w:val="00D23EF6"/>
    <w:rsid w:val="00D2726C"/>
    <w:rsid w:val="00D27D25"/>
    <w:rsid w:val="00D27D51"/>
    <w:rsid w:val="00D3018A"/>
    <w:rsid w:val="00D304C5"/>
    <w:rsid w:val="00D30EFD"/>
    <w:rsid w:val="00D315DB"/>
    <w:rsid w:val="00D31AB3"/>
    <w:rsid w:val="00D31AF6"/>
    <w:rsid w:val="00D32554"/>
    <w:rsid w:val="00D328AB"/>
    <w:rsid w:val="00D32AC3"/>
    <w:rsid w:val="00D336AC"/>
    <w:rsid w:val="00D345B7"/>
    <w:rsid w:val="00D35D97"/>
    <w:rsid w:val="00D35EEA"/>
    <w:rsid w:val="00D3656D"/>
    <w:rsid w:val="00D36623"/>
    <w:rsid w:val="00D36D99"/>
    <w:rsid w:val="00D37414"/>
    <w:rsid w:val="00D4022B"/>
    <w:rsid w:val="00D4053D"/>
    <w:rsid w:val="00D40FB3"/>
    <w:rsid w:val="00D40FED"/>
    <w:rsid w:val="00D41A1D"/>
    <w:rsid w:val="00D41D6C"/>
    <w:rsid w:val="00D4301D"/>
    <w:rsid w:val="00D43EB1"/>
    <w:rsid w:val="00D44028"/>
    <w:rsid w:val="00D44102"/>
    <w:rsid w:val="00D4442F"/>
    <w:rsid w:val="00D45C53"/>
    <w:rsid w:val="00D45D37"/>
    <w:rsid w:val="00D45F7D"/>
    <w:rsid w:val="00D46999"/>
    <w:rsid w:val="00D47332"/>
    <w:rsid w:val="00D4771C"/>
    <w:rsid w:val="00D47CF7"/>
    <w:rsid w:val="00D47F50"/>
    <w:rsid w:val="00D47FEF"/>
    <w:rsid w:val="00D50789"/>
    <w:rsid w:val="00D50A83"/>
    <w:rsid w:val="00D50E8E"/>
    <w:rsid w:val="00D51F01"/>
    <w:rsid w:val="00D520DC"/>
    <w:rsid w:val="00D52618"/>
    <w:rsid w:val="00D5268C"/>
    <w:rsid w:val="00D52C63"/>
    <w:rsid w:val="00D531F9"/>
    <w:rsid w:val="00D5417E"/>
    <w:rsid w:val="00D54664"/>
    <w:rsid w:val="00D54ED6"/>
    <w:rsid w:val="00D55467"/>
    <w:rsid w:val="00D555CD"/>
    <w:rsid w:val="00D5560F"/>
    <w:rsid w:val="00D5566F"/>
    <w:rsid w:val="00D55831"/>
    <w:rsid w:val="00D55849"/>
    <w:rsid w:val="00D559CB"/>
    <w:rsid w:val="00D56924"/>
    <w:rsid w:val="00D56E65"/>
    <w:rsid w:val="00D5703F"/>
    <w:rsid w:val="00D57E3F"/>
    <w:rsid w:val="00D57F14"/>
    <w:rsid w:val="00D61516"/>
    <w:rsid w:val="00D61825"/>
    <w:rsid w:val="00D61A49"/>
    <w:rsid w:val="00D61E51"/>
    <w:rsid w:val="00D61ED2"/>
    <w:rsid w:val="00D6200C"/>
    <w:rsid w:val="00D620D9"/>
    <w:rsid w:val="00D62546"/>
    <w:rsid w:val="00D641E4"/>
    <w:rsid w:val="00D64F12"/>
    <w:rsid w:val="00D65905"/>
    <w:rsid w:val="00D66597"/>
    <w:rsid w:val="00D66731"/>
    <w:rsid w:val="00D66A1B"/>
    <w:rsid w:val="00D66AB6"/>
    <w:rsid w:val="00D6732A"/>
    <w:rsid w:val="00D71042"/>
    <w:rsid w:val="00D7114A"/>
    <w:rsid w:val="00D712DC"/>
    <w:rsid w:val="00D71420"/>
    <w:rsid w:val="00D71788"/>
    <w:rsid w:val="00D71FC4"/>
    <w:rsid w:val="00D721F0"/>
    <w:rsid w:val="00D72CD8"/>
    <w:rsid w:val="00D74450"/>
    <w:rsid w:val="00D74900"/>
    <w:rsid w:val="00D74A28"/>
    <w:rsid w:val="00D74B7C"/>
    <w:rsid w:val="00D76218"/>
    <w:rsid w:val="00D77447"/>
    <w:rsid w:val="00D776A9"/>
    <w:rsid w:val="00D77FF4"/>
    <w:rsid w:val="00D8023D"/>
    <w:rsid w:val="00D80531"/>
    <w:rsid w:val="00D80A41"/>
    <w:rsid w:val="00D80EA9"/>
    <w:rsid w:val="00D834DA"/>
    <w:rsid w:val="00D8374A"/>
    <w:rsid w:val="00D83CC4"/>
    <w:rsid w:val="00D8411D"/>
    <w:rsid w:val="00D841CE"/>
    <w:rsid w:val="00D84606"/>
    <w:rsid w:val="00D84771"/>
    <w:rsid w:val="00D84EA5"/>
    <w:rsid w:val="00D85238"/>
    <w:rsid w:val="00D85D00"/>
    <w:rsid w:val="00D85D1B"/>
    <w:rsid w:val="00D8667E"/>
    <w:rsid w:val="00D87B78"/>
    <w:rsid w:val="00D87BD6"/>
    <w:rsid w:val="00D87E84"/>
    <w:rsid w:val="00D90257"/>
    <w:rsid w:val="00D90621"/>
    <w:rsid w:val="00D90B87"/>
    <w:rsid w:val="00D90C9F"/>
    <w:rsid w:val="00D90E88"/>
    <w:rsid w:val="00D90F26"/>
    <w:rsid w:val="00D910A1"/>
    <w:rsid w:val="00D9114F"/>
    <w:rsid w:val="00D938C3"/>
    <w:rsid w:val="00D93A41"/>
    <w:rsid w:val="00D93C14"/>
    <w:rsid w:val="00D94391"/>
    <w:rsid w:val="00D9470A"/>
    <w:rsid w:val="00D94E32"/>
    <w:rsid w:val="00D951E7"/>
    <w:rsid w:val="00D959CA"/>
    <w:rsid w:val="00D965CD"/>
    <w:rsid w:val="00D96D77"/>
    <w:rsid w:val="00D96E2C"/>
    <w:rsid w:val="00D972EF"/>
    <w:rsid w:val="00D973F4"/>
    <w:rsid w:val="00D974E3"/>
    <w:rsid w:val="00D97794"/>
    <w:rsid w:val="00D97AC2"/>
    <w:rsid w:val="00D97B37"/>
    <w:rsid w:val="00DA08D8"/>
    <w:rsid w:val="00DA0A0C"/>
    <w:rsid w:val="00DA0AED"/>
    <w:rsid w:val="00DA0CB8"/>
    <w:rsid w:val="00DA2350"/>
    <w:rsid w:val="00DA23FC"/>
    <w:rsid w:val="00DA265E"/>
    <w:rsid w:val="00DA2C89"/>
    <w:rsid w:val="00DA2CC3"/>
    <w:rsid w:val="00DA4CF6"/>
    <w:rsid w:val="00DA6117"/>
    <w:rsid w:val="00DA646A"/>
    <w:rsid w:val="00DA7420"/>
    <w:rsid w:val="00DA7C21"/>
    <w:rsid w:val="00DA7D9A"/>
    <w:rsid w:val="00DB05DB"/>
    <w:rsid w:val="00DB0B01"/>
    <w:rsid w:val="00DB10CE"/>
    <w:rsid w:val="00DB111F"/>
    <w:rsid w:val="00DB20C1"/>
    <w:rsid w:val="00DB2591"/>
    <w:rsid w:val="00DB31EF"/>
    <w:rsid w:val="00DB39E7"/>
    <w:rsid w:val="00DB4188"/>
    <w:rsid w:val="00DB41D5"/>
    <w:rsid w:val="00DB4383"/>
    <w:rsid w:val="00DB4CF3"/>
    <w:rsid w:val="00DB501D"/>
    <w:rsid w:val="00DB62A2"/>
    <w:rsid w:val="00DB63CE"/>
    <w:rsid w:val="00DB6B39"/>
    <w:rsid w:val="00DB6C1C"/>
    <w:rsid w:val="00DB76EE"/>
    <w:rsid w:val="00DB7D84"/>
    <w:rsid w:val="00DC032A"/>
    <w:rsid w:val="00DC0AF6"/>
    <w:rsid w:val="00DC0FCD"/>
    <w:rsid w:val="00DC10A0"/>
    <w:rsid w:val="00DC10BE"/>
    <w:rsid w:val="00DC125A"/>
    <w:rsid w:val="00DC15B3"/>
    <w:rsid w:val="00DC1A9C"/>
    <w:rsid w:val="00DC2329"/>
    <w:rsid w:val="00DC364F"/>
    <w:rsid w:val="00DC41D4"/>
    <w:rsid w:val="00DC423D"/>
    <w:rsid w:val="00DC547D"/>
    <w:rsid w:val="00DC55E1"/>
    <w:rsid w:val="00DC6F2B"/>
    <w:rsid w:val="00DC7892"/>
    <w:rsid w:val="00DC7D58"/>
    <w:rsid w:val="00DD03E5"/>
    <w:rsid w:val="00DD0ECC"/>
    <w:rsid w:val="00DD1E5F"/>
    <w:rsid w:val="00DD2A1B"/>
    <w:rsid w:val="00DD2C07"/>
    <w:rsid w:val="00DD2CC6"/>
    <w:rsid w:val="00DD3287"/>
    <w:rsid w:val="00DD3C2D"/>
    <w:rsid w:val="00DD3D47"/>
    <w:rsid w:val="00DD4735"/>
    <w:rsid w:val="00DD49CF"/>
    <w:rsid w:val="00DD5245"/>
    <w:rsid w:val="00DD5DF6"/>
    <w:rsid w:val="00DD601A"/>
    <w:rsid w:val="00DD614F"/>
    <w:rsid w:val="00DD62F8"/>
    <w:rsid w:val="00DD63C8"/>
    <w:rsid w:val="00DD63CC"/>
    <w:rsid w:val="00DD64AA"/>
    <w:rsid w:val="00DD6A01"/>
    <w:rsid w:val="00DD76CD"/>
    <w:rsid w:val="00DD780A"/>
    <w:rsid w:val="00DE02B3"/>
    <w:rsid w:val="00DE0D38"/>
    <w:rsid w:val="00DE1CFE"/>
    <w:rsid w:val="00DE1D18"/>
    <w:rsid w:val="00DE2196"/>
    <w:rsid w:val="00DE26F2"/>
    <w:rsid w:val="00DE2A6E"/>
    <w:rsid w:val="00DE4095"/>
    <w:rsid w:val="00DE40E9"/>
    <w:rsid w:val="00DE46BA"/>
    <w:rsid w:val="00DE4D16"/>
    <w:rsid w:val="00DE5098"/>
    <w:rsid w:val="00DE53B6"/>
    <w:rsid w:val="00DE5520"/>
    <w:rsid w:val="00DE5E1C"/>
    <w:rsid w:val="00DE60A7"/>
    <w:rsid w:val="00DE61ED"/>
    <w:rsid w:val="00DE655E"/>
    <w:rsid w:val="00DE7979"/>
    <w:rsid w:val="00DF00D3"/>
    <w:rsid w:val="00DF0174"/>
    <w:rsid w:val="00DF026E"/>
    <w:rsid w:val="00DF0795"/>
    <w:rsid w:val="00DF11BD"/>
    <w:rsid w:val="00DF247E"/>
    <w:rsid w:val="00DF2809"/>
    <w:rsid w:val="00DF28B7"/>
    <w:rsid w:val="00DF3FAA"/>
    <w:rsid w:val="00DF436A"/>
    <w:rsid w:val="00DF4536"/>
    <w:rsid w:val="00DF4BE4"/>
    <w:rsid w:val="00DF4C69"/>
    <w:rsid w:val="00DF50F9"/>
    <w:rsid w:val="00DF5822"/>
    <w:rsid w:val="00DF5FF3"/>
    <w:rsid w:val="00DF66E5"/>
    <w:rsid w:val="00DF6A8A"/>
    <w:rsid w:val="00DF70FD"/>
    <w:rsid w:val="00DF728F"/>
    <w:rsid w:val="00DF77F5"/>
    <w:rsid w:val="00E0032F"/>
    <w:rsid w:val="00E00B67"/>
    <w:rsid w:val="00E01825"/>
    <w:rsid w:val="00E018AF"/>
    <w:rsid w:val="00E019EE"/>
    <w:rsid w:val="00E01E3B"/>
    <w:rsid w:val="00E01F6E"/>
    <w:rsid w:val="00E02C84"/>
    <w:rsid w:val="00E02CB2"/>
    <w:rsid w:val="00E036E6"/>
    <w:rsid w:val="00E04120"/>
    <w:rsid w:val="00E0430E"/>
    <w:rsid w:val="00E0532A"/>
    <w:rsid w:val="00E05492"/>
    <w:rsid w:val="00E05B1F"/>
    <w:rsid w:val="00E05D31"/>
    <w:rsid w:val="00E05E0F"/>
    <w:rsid w:val="00E06048"/>
    <w:rsid w:val="00E063B3"/>
    <w:rsid w:val="00E064F7"/>
    <w:rsid w:val="00E067DD"/>
    <w:rsid w:val="00E06D91"/>
    <w:rsid w:val="00E06FDF"/>
    <w:rsid w:val="00E0739D"/>
    <w:rsid w:val="00E1263B"/>
    <w:rsid w:val="00E12E38"/>
    <w:rsid w:val="00E13B01"/>
    <w:rsid w:val="00E14976"/>
    <w:rsid w:val="00E149DF"/>
    <w:rsid w:val="00E14C42"/>
    <w:rsid w:val="00E151C4"/>
    <w:rsid w:val="00E15367"/>
    <w:rsid w:val="00E15505"/>
    <w:rsid w:val="00E1673A"/>
    <w:rsid w:val="00E20D8B"/>
    <w:rsid w:val="00E20EE8"/>
    <w:rsid w:val="00E21003"/>
    <w:rsid w:val="00E22489"/>
    <w:rsid w:val="00E226A3"/>
    <w:rsid w:val="00E229EA"/>
    <w:rsid w:val="00E22B98"/>
    <w:rsid w:val="00E24A1D"/>
    <w:rsid w:val="00E25B13"/>
    <w:rsid w:val="00E2794C"/>
    <w:rsid w:val="00E30335"/>
    <w:rsid w:val="00E3098F"/>
    <w:rsid w:val="00E313C6"/>
    <w:rsid w:val="00E3173E"/>
    <w:rsid w:val="00E31BAC"/>
    <w:rsid w:val="00E331B6"/>
    <w:rsid w:val="00E33629"/>
    <w:rsid w:val="00E33697"/>
    <w:rsid w:val="00E33A27"/>
    <w:rsid w:val="00E33A4A"/>
    <w:rsid w:val="00E33D3E"/>
    <w:rsid w:val="00E3492E"/>
    <w:rsid w:val="00E34939"/>
    <w:rsid w:val="00E34B48"/>
    <w:rsid w:val="00E3507D"/>
    <w:rsid w:val="00E35D49"/>
    <w:rsid w:val="00E36200"/>
    <w:rsid w:val="00E36BAF"/>
    <w:rsid w:val="00E36D6B"/>
    <w:rsid w:val="00E373C2"/>
    <w:rsid w:val="00E37BCC"/>
    <w:rsid w:val="00E37C22"/>
    <w:rsid w:val="00E37D7F"/>
    <w:rsid w:val="00E37D8E"/>
    <w:rsid w:val="00E40311"/>
    <w:rsid w:val="00E412C2"/>
    <w:rsid w:val="00E41735"/>
    <w:rsid w:val="00E41E13"/>
    <w:rsid w:val="00E41F39"/>
    <w:rsid w:val="00E4216E"/>
    <w:rsid w:val="00E43281"/>
    <w:rsid w:val="00E43481"/>
    <w:rsid w:val="00E438A4"/>
    <w:rsid w:val="00E44BA6"/>
    <w:rsid w:val="00E44D91"/>
    <w:rsid w:val="00E45483"/>
    <w:rsid w:val="00E455F0"/>
    <w:rsid w:val="00E463C4"/>
    <w:rsid w:val="00E46CDB"/>
    <w:rsid w:val="00E5014F"/>
    <w:rsid w:val="00E502DB"/>
    <w:rsid w:val="00E504B0"/>
    <w:rsid w:val="00E50EDF"/>
    <w:rsid w:val="00E51020"/>
    <w:rsid w:val="00E511C9"/>
    <w:rsid w:val="00E52183"/>
    <w:rsid w:val="00E53814"/>
    <w:rsid w:val="00E540D8"/>
    <w:rsid w:val="00E54B1C"/>
    <w:rsid w:val="00E551EA"/>
    <w:rsid w:val="00E55456"/>
    <w:rsid w:val="00E55F28"/>
    <w:rsid w:val="00E56FF2"/>
    <w:rsid w:val="00E57D87"/>
    <w:rsid w:val="00E60FEF"/>
    <w:rsid w:val="00E612CF"/>
    <w:rsid w:val="00E61398"/>
    <w:rsid w:val="00E618B6"/>
    <w:rsid w:val="00E624C5"/>
    <w:rsid w:val="00E63463"/>
    <w:rsid w:val="00E638C3"/>
    <w:rsid w:val="00E63ABD"/>
    <w:rsid w:val="00E64675"/>
    <w:rsid w:val="00E65D7D"/>
    <w:rsid w:val="00E65EDE"/>
    <w:rsid w:val="00E66CCB"/>
    <w:rsid w:val="00E66E36"/>
    <w:rsid w:val="00E6713C"/>
    <w:rsid w:val="00E701D6"/>
    <w:rsid w:val="00E708AA"/>
    <w:rsid w:val="00E70930"/>
    <w:rsid w:val="00E70F43"/>
    <w:rsid w:val="00E71539"/>
    <w:rsid w:val="00E71590"/>
    <w:rsid w:val="00E716D9"/>
    <w:rsid w:val="00E71719"/>
    <w:rsid w:val="00E72053"/>
    <w:rsid w:val="00E72A81"/>
    <w:rsid w:val="00E72ADE"/>
    <w:rsid w:val="00E75753"/>
    <w:rsid w:val="00E760FC"/>
    <w:rsid w:val="00E80559"/>
    <w:rsid w:val="00E83108"/>
    <w:rsid w:val="00E83173"/>
    <w:rsid w:val="00E83520"/>
    <w:rsid w:val="00E83F3A"/>
    <w:rsid w:val="00E84A94"/>
    <w:rsid w:val="00E84DE5"/>
    <w:rsid w:val="00E86284"/>
    <w:rsid w:val="00E874B9"/>
    <w:rsid w:val="00E87515"/>
    <w:rsid w:val="00E9056F"/>
    <w:rsid w:val="00E9143A"/>
    <w:rsid w:val="00E928E0"/>
    <w:rsid w:val="00E93112"/>
    <w:rsid w:val="00E941EE"/>
    <w:rsid w:val="00E942C7"/>
    <w:rsid w:val="00E94323"/>
    <w:rsid w:val="00E949D3"/>
    <w:rsid w:val="00E94A41"/>
    <w:rsid w:val="00E94D99"/>
    <w:rsid w:val="00E952D7"/>
    <w:rsid w:val="00E95F9C"/>
    <w:rsid w:val="00E96611"/>
    <w:rsid w:val="00E96DEA"/>
    <w:rsid w:val="00E97721"/>
    <w:rsid w:val="00E97CB8"/>
    <w:rsid w:val="00EA0164"/>
    <w:rsid w:val="00EA0325"/>
    <w:rsid w:val="00EA0588"/>
    <w:rsid w:val="00EA1100"/>
    <w:rsid w:val="00EA1C0C"/>
    <w:rsid w:val="00EA1CA8"/>
    <w:rsid w:val="00EA202F"/>
    <w:rsid w:val="00EA27F6"/>
    <w:rsid w:val="00EA2BB2"/>
    <w:rsid w:val="00EA2D03"/>
    <w:rsid w:val="00EA2E92"/>
    <w:rsid w:val="00EA35D0"/>
    <w:rsid w:val="00EA3A26"/>
    <w:rsid w:val="00EA41EC"/>
    <w:rsid w:val="00EA51B5"/>
    <w:rsid w:val="00EA5513"/>
    <w:rsid w:val="00EA5999"/>
    <w:rsid w:val="00EA648B"/>
    <w:rsid w:val="00EA7367"/>
    <w:rsid w:val="00EA7B2B"/>
    <w:rsid w:val="00EB0F5A"/>
    <w:rsid w:val="00EB1287"/>
    <w:rsid w:val="00EB1F8C"/>
    <w:rsid w:val="00EB25DA"/>
    <w:rsid w:val="00EB29BC"/>
    <w:rsid w:val="00EB3575"/>
    <w:rsid w:val="00EB363D"/>
    <w:rsid w:val="00EB3ED6"/>
    <w:rsid w:val="00EB3F49"/>
    <w:rsid w:val="00EB40F1"/>
    <w:rsid w:val="00EB46ED"/>
    <w:rsid w:val="00EB5A8B"/>
    <w:rsid w:val="00EB7C76"/>
    <w:rsid w:val="00EC0243"/>
    <w:rsid w:val="00EC0601"/>
    <w:rsid w:val="00EC0C32"/>
    <w:rsid w:val="00EC11A1"/>
    <w:rsid w:val="00EC127A"/>
    <w:rsid w:val="00EC140C"/>
    <w:rsid w:val="00EC14D3"/>
    <w:rsid w:val="00EC1C22"/>
    <w:rsid w:val="00EC37FB"/>
    <w:rsid w:val="00EC3959"/>
    <w:rsid w:val="00EC396A"/>
    <w:rsid w:val="00EC4B82"/>
    <w:rsid w:val="00EC4FC6"/>
    <w:rsid w:val="00EC543F"/>
    <w:rsid w:val="00EC5AA7"/>
    <w:rsid w:val="00EC6D2F"/>
    <w:rsid w:val="00ED0037"/>
    <w:rsid w:val="00ED01FE"/>
    <w:rsid w:val="00ED089B"/>
    <w:rsid w:val="00ED096A"/>
    <w:rsid w:val="00ED096D"/>
    <w:rsid w:val="00ED0AA3"/>
    <w:rsid w:val="00ED0B63"/>
    <w:rsid w:val="00ED0D1A"/>
    <w:rsid w:val="00ED1002"/>
    <w:rsid w:val="00ED11D5"/>
    <w:rsid w:val="00ED1D1B"/>
    <w:rsid w:val="00ED28C3"/>
    <w:rsid w:val="00ED29A1"/>
    <w:rsid w:val="00ED3076"/>
    <w:rsid w:val="00ED33A5"/>
    <w:rsid w:val="00ED38EF"/>
    <w:rsid w:val="00ED55F5"/>
    <w:rsid w:val="00ED5656"/>
    <w:rsid w:val="00ED596B"/>
    <w:rsid w:val="00ED5F45"/>
    <w:rsid w:val="00ED680B"/>
    <w:rsid w:val="00ED6D3C"/>
    <w:rsid w:val="00ED7123"/>
    <w:rsid w:val="00EE0766"/>
    <w:rsid w:val="00EE1350"/>
    <w:rsid w:val="00EE15C2"/>
    <w:rsid w:val="00EE20AC"/>
    <w:rsid w:val="00EE3F05"/>
    <w:rsid w:val="00EE421A"/>
    <w:rsid w:val="00EE468F"/>
    <w:rsid w:val="00EE4813"/>
    <w:rsid w:val="00EE4F45"/>
    <w:rsid w:val="00EE4FB7"/>
    <w:rsid w:val="00EE5477"/>
    <w:rsid w:val="00EE5CCF"/>
    <w:rsid w:val="00EE740A"/>
    <w:rsid w:val="00EF03CE"/>
    <w:rsid w:val="00EF0EA4"/>
    <w:rsid w:val="00EF2CB0"/>
    <w:rsid w:val="00EF3A39"/>
    <w:rsid w:val="00EF45F5"/>
    <w:rsid w:val="00EF4B69"/>
    <w:rsid w:val="00EF51F4"/>
    <w:rsid w:val="00EF551F"/>
    <w:rsid w:val="00EF556B"/>
    <w:rsid w:val="00EF607C"/>
    <w:rsid w:val="00EF60BD"/>
    <w:rsid w:val="00EF6C62"/>
    <w:rsid w:val="00F00E2F"/>
    <w:rsid w:val="00F01354"/>
    <w:rsid w:val="00F01674"/>
    <w:rsid w:val="00F03B90"/>
    <w:rsid w:val="00F04C43"/>
    <w:rsid w:val="00F04F2C"/>
    <w:rsid w:val="00F0513A"/>
    <w:rsid w:val="00F0596F"/>
    <w:rsid w:val="00F059E2"/>
    <w:rsid w:val="00F0688F"/>
    <w:rsid w:val="00F068EE"/>
    <w:rsid w:val="00F07255"/>
    <w:rsid w:val="00F10D52"/>
    <w:rsid w:val="00F11EA2"/>
    <w:rsid w:val="00F12F4F"/>
    <w:rsid w:val="00F13257"/>
    <w:rsid w:val="00F1435C"/>
    <w:rsid w:val="00F1437B"/>
    <w:rsid w:val="00F148D5"/>
    <w:rsid w:val="00F14A00"/>
    <w:rsid w:val="00F15241"/>
    <w:rsid w:val="00F1532E"/>
    <w:rsid w:val="00F15E11"/>
    <w:rsid w:val="00F160E2"/>
    <w:rsid w:val="00F168F1"/>
    <w:rsid w:val="00F16FF0"/>
    <w:rsid w:val="00F17225"/>
    <w:rsid w:val="00F1793A"/>
    <w:rsid w:val="00F17CCC"/>
    <w:rsid w:val="00F20B7D"/>
    <w:rsid w:val="00F20F52"/>
    <w:rsid w:val="00F21028"/>
    <w:rsid w:val="00F210C1"/>
    <w:rsid w:val="00F21761"/>
    <w:rsid w:val="00F221D2"/>
    <w:rsid w:val="00F22389"/>
    <w:rsid w:val="00F23EDE"/>
    <w:rsid w:val="00F2490D"/>
    <w:rsid w:val="00F24C53"/>
    <w:rsid w:val="00F25FEB"/>
    <w:rsid w:val="00F261D0"/>
    <w:rsid w:val="00F271D9"/>
    <w:rsid w:val="00F2743F"/>
    <w:rsid w:val="00F27FD9"/>
    <w:rsid w:val="00F30692"/>
    <w:rsid w:val="00F30907"/>
    <w:rsid w:val="00F3128E"/>
    <w:rsid w:val="00F31332"/>
    <w:rsid w:val="00F31702"/>
    <w:rsid w:val="00F34106"/>
    <w:rsid w:val="00F346CB"/>
    <w:rsid w:val="00F34C9F"/>
    <w:rsid w:val="00F34FC8"/>
    <w:rsid w:val="00F35309"/>
    <w:rsid w:val="00F35D5F"/>
    <w:rsid w:val="00F36028"/>
    <w:rsid w:val="00F3618E"/>
    <w:rsid w:val="00F361F6"/>
    <w:rsid w:val="00F36F24"/>
    <w:rsid w:val="00F36FDC"/>
    <w:rsid w:val="00F37768"/>
    <w:rsid w:val="00F37DCC"/>
    <w:rsid w:val="00F424D3"/>
    <w:rsid w:val="00F4273A"/>
    <w:rsid w:val="00F4309F"/>
    <w:rsid w:val="00F43197"/>
    <w:rsid w:val="00F4373A"/>
    <w:rsid w:val="00F4420A"/>
    <w:rsid w:val="00F44F81"/>
    <w:rsid w:val="00F450C3"/>
    <w:rsid w:val="00F45C02"/>
    <w:rsid w:val="00F46880"/>
    <w:rsid w:val="00F4695D"/>
    <w:rsid w:val="00F471A8"/>
    <w:rsid w:val="00F47741"/>
    <w:rsid w:val="00F47F6F"/>
    <w:rsid w:val="00F50325"/>
    <w:rsid w:val="00F523B1"/>
    <w:rsid w:val="00F526E6"/>
    <w:rsid w:val="00F5271B"/>
    <w:rsid w:val="00F532B5"/>
    <w:rsid w:val="00F53340"/>
    <w:rsid w:val="00F5357C"/>
    <w:rsid w:val="00F53671"/>
    <w:rsid w:val="00F551F8"/>
    <w:rsid w:val="00F5598E"/>
    <w:rsid w:val="00F56451"/>
    <w:rsid w:val="00F564D4"/>
    <w:rsid w:val="00F56F69"/>
    <w:rsid w:val="00F57D12"/>
    <w:rsid w:val="00F57DB1"/>
    <w:rsid w:val="00F57EA8"/>
    <w:rsid w:val="00F604C1"/>
    <w:rsid w:val="00F60D38"/>
    <w:rsid w:val="00F61466"/>
    <w:rsid w:val="00F61B98"/>
    <w:rsid w:val="00F61D5E"/>
    <w:rsid w:val="00F61E0C"/>
    <w:rsid w:val="00F61F59"/>
    <w:rsid w:val="00F62930"/>
    <w:rsid w:val="00F62D35"/>
    <w:rsid w:val="00F6305B"/>
    <w:rsid w:val="00F634E8"/>
    <w:rsid w:val="00F64168"/>
    <w:rsid w:val="00F655D1"/>
    <w:rsid w:val="00F65A18"/>
    <w:rsid w:val="00F65DC1"/>
    <w:rsid w:val="00F66CF4"/>
    <w:rsid w:val="00F703E2"/>
    <w:rsid w:val="00F7094D"/>
    <w:rsid w:val="00F713FF"/>
    <w:rsid w:val="00F71E14"/>
    <w:rsid w:val="00F71EC5"/>
    <w:rsid w:val="00F7227E"/>
    <w:rsid w:val="00F72662"/>
    <w:rsid w:val="00F727ED"/>
    <w:rsid w:val="00F7318B"/>
    <w:rsid w:val="00F73DB4"/>
    <w:rsid w:val="00F74352"/>
    <w:rsid w:val="00F74ADA"/>
    <w:rsid w:val="00F75464"/>
    <w:rsid w:val="00F757B7"/>
    <w:rsid w:val="00F772C6"/>
    <w:rsid w:val="00F773C2"/>
    <w:rsid w:val="00F774BA"/>
    <w:rsid w:val="00F77EC1"/>
    <w:rsid w:val="00F800FC"/>
    <w:rsid w:val="00F81037"/>
    <w:rsid w:val="00F81657"/>
    <w:rsid w:val="00F81BF3"/>
    <w:rsid w:val="00F81E26"/>
    <w:rsid w:val="00F81E53"/>
    <w:rsid w:val="00F826AA"/>
    <w:rsid w:val="00F82C22"/>
    <w:rsid w:val="00F83010"/>
    <w:rsid w:val="00F8392A"/>
    <w:rsid w:val="00F84C5F"/>
    <w:rsid w:val="00F85498"/>
    <w:rsid w:val="00F854A7"/>
    <w:rsid w:val="00F856A5"/>
    <w:rsid w:val="00F85A3B"/>
    <w:rsid w:val="00F867AF"/>
    <w:rsid w:val="00F8786E"/>
    <w:rsid w:val="00F87CC8"/>
    <w:rsid w:val="00F90C5D"/>
    <w:rsid w:val="00F90DA8"/>
    <w:rsid w:val="00F911D1"/>
    <w:rsid w:val="00F91428"/>
    <w:rsid w:val="00F917F8"/>
    <w:rsid w:val="00F91AA3"/>
    <w:rsid w:val="00F91AAE"/>
    <w:rsid w:val="00F92366"/>
    <w:rsid w:val="00F94C8E"/>
    <w:rsid w:val="00F95045"/>
    <w:rsid w:val="00F95650"/>
    <w:rsid w:val="00F95678"/>
    <w:rsid w:val="00F95CB5"/>
    <w:rsid w:val="00F96B37"/>
    <w:rsid w:val="00F97378"/>
    <w:rsid w:val="00F97DFF"/>
    <w:rsid w:val="00FA0A2B"/>
    <w:rsid w:val="00FA0BFB"/>
    <w:rsid w:val="00FA10D4"/>
    <w:rsid w:val="00FA20FB"/>
    <w:rsid w:val="00FA3265"/>
    <w:rsid w:val="00FA32D8"/>
    <w:rsid w:val="00FA35CF"/>
    <w:rsid w:val="00FA3B02"/>
    <w:rsid w:val="00FA448C"/>
    <w:rsid w:val="00FA4E85"/>
    <w:rsid w:val="00FA56B7"/>
    <w:rsid w:val="00FA5878"/>
    <w:rsid w:val="00FA5DB8"/>
    <w:rsid w:val="00FA7840"/>
    <w:rsid w:val="00FA7DA1"/>
    <w:rsid w:val="00FB0A3A"/>
    <w:rsid w:val="00FB10D4"/>
    <w:rsid w:val="00FB1615"/>
    <w:rsid w:val="00FB193C"/>
    <w:rsid w:val="00FB1BFA"/>
    <w:rsid w:val="00FB2728"/>
    <w:rsid w:val="00FB2BA6"/>
    <w:rsid w:val="00FB3543"/>
    <w:rsid w:val="00FB3F92"/>
    <w:rsid w:val="00FB422B"/>
    <w:rsid w:val="00FB45C3"/>
    <w:rsid w:val="00FB507F"/>
    <w:rsid w:val="00FB52FB"/>
    <w:rsid w:val="00FB5E8A"/>
    <w:rsid w:val="00FB612B"/>
    <w:rsid w:val="00FB640F"/>
    <w:rsid w:val="00FB6590"/>
    <w:rsid w:val="00FB6EE6"/>
    <w:rsid w:val="00FB7574"/>
    <w:rsid w:val="00FC0017"/>
    <w:rsid w:val="00FC01F5"/>
    <w:rsid w:val="00FC01F7"/>
    <w:rsid w:val="00FC153F"/>
    <w:rsid w:val="00FC1F9C"/>
    <w:rsid w:val="00FC257B"/>
    <w:rsid w:val="00FC2A38"/>
    <w:rsid w:val="00FC324F"/>
    <w:rsid w:val="00FC33B8"/>
    <w:rsid w:val="00FC39EA"/>
    <w:rsid w:val="00FC4030"/>
    <w:rsid w:val="00FC4CCC"/>
    <w:rsid w:val="00FC4EBA"/>
    <w:rsid w:val="00FC606E"/>
    <w:rsid w:val="00FC639E"/>
    <w:rsid w:val="00FC6E3C"/>
    <w:rsid w:val="00FC7312"/>
    <w:rsid w:val="00FC78A9"/>
    <w:rsid w:val="00FC7939"/>
    <w:rsid w:val="00FC7B81"/>
    <w:rsid w:val="00FC7DCD"/>
    <w:rsid w:val="00FC7F30"/>
    <w:rsid w:val="00FD057B"/>
    <w:rsid w:val="00FD06BC"/>
    <w:rsid w:val="00FD1325"/>
    <w:rsid w:val="00FD1B00"/>
    <w:rsid w:val="00FD1DD2"/>
    <w:rsid w:val="00FD241B"/>
    <w:rsid w:val="00FD2B44"/>
    <w:rsid w:val="00FD2C82"/>
    <w:rsid w:val="00FD2FA4"/>
    <w:rsid w:val="00FD39DA"/>
    <w:rsid w:val="00FD3A4B"/>
    <w:rsid w:val="00FD4ABF"/>
    <w:rsid w:val="00FD4D26"/>
    <w:rsid w:val="00FD690A"/>
    <w:rsid w:val="00FD7720"/>
    <w:rsid w:val="00FE0AB0"/>
    <w:rsid w:val="00FE17FB"/>
    <w:rsid w:val="00FE1869"/>
    <w:rsid w:val="00FE3043"/>
    <w:rsid w:val="00FE3319"/>
    <w:rsid w:val="00FE40EA"/>
    <w:rsid w:val="00FE479A"/>
    <w:rsid w:val="00FE4E37"/>
    <w:rsid w:val="00FE511A"/>
    <w:rsid w:val="00FE5215"/>
    <w:rsid w:val="00FE533D"/>
    <w:rsid w:val="00FE5CE5"/>
    <w:rsid w:val="00FE5D65"/>
    <w:rsid w:val="00FE5E69"/>
    <w:rsid w:val="00FE75DB"/>
    <w:rsid w:val="00FE7B6D"/>
    <w:rsid w:val="00FE7F46"/>
    <w:rsid w:val="00FF0FDA"/>
    <w:rsid w:val="00FF16D8"/>
    <w:rsid w:val="00FF1DCA"/>
    <w:rsid w:val="00FF3067"/>
    <w:rsid w:val="00FF3814"/>
    <w:rsid w:val="00FF3F40"/>
    <w:rsid w:val="00FF4297"/>
    <w:rsid w:val="00FF5719"/>
    <w:rsid w:val="00FF6046"/>
    <w:rsid w:val="00FF6364"/>
    <w:rsid w:val="00FF6C39"/>
    <w:rsid w:val="00FF73C6"/>
    <w:rsid w:val="00FF75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B7E2E"/>
    <w:pPr>
      <w:spacing w:line="276" w:lineRule="auto"/>
      <w:ind w:left="1066" w:hanging="357"/>
    </w:pPr>
    <w:rPr>
      <w:lang w:eastAsia="en-US"/>
    </w:rPr>
  </w:style>
  <w:style w:type="paragraph" w:styleId="1">
    <w:name w:val="heading 1"/>
    <w:basedOn w:val="a"/>
    <w:next w:val="a"/>
    <w:link w:val="10"/>
    <w:uiPriority w:val="99"/>
    <w:qFormat/>
    <w:rsid w:val="004423AB"/>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semiHidden/>
    <w:unhideWhenUsed/>
    <w:qFormat/>
    <w:locked/>
    <w:rsid w:val="008A76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23AB"/>
    <w:rPr>
      <w:rFonts w:ascii="Cambria" w:hAnsi="Cambria" w:cs="Times New Roman"/>
      <w:b/>
      <w:bCs/>
      <w:color w:val="365F91"/>
      <w:sz w:val="28"/>
      <w:szCs w:val="28"/>
    </w:rPr>
  </w:style>
  <w:style w:type="paragraph" w:styleId="a3">
    <w:name w:val="List Paragraph"/>
    <w:basedOn w:val="a"/>
    <w:uiPriority w:val="99"/>
    <w:qFormat/>
    <w:rsid w:val="008D64E2"/>
    <w:pPr>
      <w:ind w:left="720"/>
      <w:contextualSpacing/>
    </w:pPr>
  </w:style>
  <w:style w:type="paragraph" w:customStyle="1" w:styleId="ConsPlusNormal">
    <w:name w:val="ConsPlusNormal"/>
    <w:uiPriority w:val="99"/>
    <w:rsid w:val="008D64E2"/>
    <w:pPr>
      <w:widowControl w:val="0"/>
      <w:autoSpaceDE w:val="0"/>
      <w:autoSpaceDN w:val="0"/>
    </w:pPr>
    <w:rPr>
      <w:rFonts w:ascii="Times New Roman" w:eastAsia="Times New Roman" w:hAnsi="Times New Roman"/>
      <w:sz w:val="24"/>
      <w:szCs w:val="20"/>
    </w:rPr>
  </w:style>
  <w:style w:type="character" w:styleId="a4">
    <w:name w:val="Hyperlink"/>
    <w:basedOn w:val="a0"/>
    <w:uiPriority w:val="99"/>
    <w:rsid w:val="008D64E2"/>
    <w:rPr>
      <w:rFonts w:cs="Times New Roman"/>
      <w:color w:val="0000FF"/>
      <w:u w:val="single"/>
    </w:rPr>
  </w:style>
  <w:style w:type="paragraph" w:customStyle="1" w:styleId="ConsPlusTitle">
    <w:name w:val="ConsPlusTitle"/>
    <w:uiPriority w:val="99"/>
    <w:rsid w:val="00AB4ADD"/>
    <w:pPr>
      <w:widowControl w:val="0"/>
      <w:autoSpaceDE w:val="0"/>
      <w:autoSpaceDN w:val="0"/>
    </w:pPr>
    <w:rPr>
      <w:rFonts w:ascii="Times New Roman" w:eastAsia="Times New Roman" w:hAnsi="Times New Roman"/>
      <w:b/>
      <w:sz w:val="24"/>
      <w:szCs w:val="20"/>
    </w:rPr>
  </w:style>
  <w:style w:type="paragraph" w:styleId="a5">
    <w:name w:val="Normal (Web)"/>
    <w:basedOn w:val="a"/>
    <w:uiPriority w:val="99"/>
    <w:semiHidden/>
    <w:rsid w:val="00947B70"/>
    <w:pPr>
      <w:spacing w:before="100" w:beforeAutospacing="1" w:after="100" w:afterAutospacing="1" w:line="240" w:lineRule="auto"/>
      <w:ind w:left="0" w:firstLine="0"/>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947B70"/>
    <w:rPr>
      <w:rFonts w:cs="Times New Roman"/>
    </w:rPr>
  </w:style>
  <w:style w:type="character" w:customStyle="1" w:styleId="hl">
    <w:name w:val="hl"/>
    <w:basedOn w:val="a0"/>
    <w:uiPriority w:val="99"/>
    <w:rsid w:val="00947B70"/>
    <w:rPr>
      <w:rFonts w:cs="Times New Roman"/>
    </w:rPr>
  </w:style>
  <w:style w:type="paragraph" w:styleId="a6">
    <w:name w:val="footnote text"/>
    <w:basedOn w:val="a"/>
    <w:link w:val="a7"/>
    <w:uiPriority w:val="99"/>
    <w:rsid w:val="00781F8F"/>
    <w:pPr>
      <w:spacing w:line="240" w:lineRule="auto"/>
    </w:pPr>
    <w:rPr>
      <w:sz w:val="20"/>
      <w:szCs w:val="20"/>
    </w:rPr>
  </w:style>
  <w:style w:type="character" w:customStyle="1" w:styleId="a7">
    <w:name w:val="Текст сноски Знак"/>
    <w:basedOn w:val="a0"/>
    <w:link w:val="a6"/>
    <w:uiPriority w:val="99"/>
    <w:locked/>
    <w:rsid w:val="00781F8F"/>
    <w:rPr>
      <w:rFonts w:cs="Times New Roman"/>
      <w:sz w:val="20"/>
      <w:szCs w:val="20"/>
    </w:rPr>
  </w:style>
  <w:style w:type="character" w:styleId="a8">
    <w:name w:val="footnote reference"/>
    <w:basedOn w:val="a0"/>
    <w:uiPriority w:val="99"/>
    <w:semiHidden/>
    <w:rsid w:val="00781F8F"/>
    <w:rPr>
      <w:rFonts w:cs="Times New Roman"/>
      <w:vertAlign w:val="superscript"/>
    </w:rPr>
  </w:style>
  <w:style w:type="character" w:customStyle="1" w:styleId="blk">
    <w:name w:val="blk"/>
    <w:basedOn w:val="a0"/>
    <w:uiPriority w:val="99"/>
    <w:rsid w:val="00781F8F"/>
    <w:rPr>
      <w:rFonts w:cs="Times New Roman"/>
    </w:rPr>
  </w:style>
  <w:style w:type="paragraph" w:styleId="21">
    <w:name w:val="Body Text 2"/>
    <w:basedOn w:val="a"/>
    <w:link w:val="22"/>
    <w:uiPriority w:val="99"/>
    <w:semiHidden/>
    <w:rsid w:val="009D1A9A"/>
    <w:pPr>
      <w:shd w:val="clear" w:color="auto" w:fill="FFFFFF"/>
      <w:spacing w:line="360" w:lineRule="auto"/>
      <w:ind w:left="0" w:right="538" w:firstLine="715"/>
      <w:jc w:val="both"/>
    </w:pPr>
    <w:rPr>
      <w:rFonts w:ascii="Times New Roman" w:eastAsia="Times New Roman" w:hAnsi="Times New Roman"/>
      <w:color w:val="000000"/>
      <w:spacing w:val="-10"/>
      <w:sz w:val="28"/>
      <w:szCs w:val="28"/>
      <w:lang w:eastAsia="ru-RU"/>
    </w:rPr>
  </w:style>
  <w:style w:type="character" w:customStyle="1" w:styleId="22">
    <w:name w:val="Основной текст 2 Знак"/>
    <w:basedOn w:val="a0"/>
    <w:link w:val="21"/>
    <w:uiPriority w:val="99"/>
    <w:semiHidden/>
    <w:locked/>
    <w:rsid w:val="009D1A9A"/>
    <w:rPr>
      <w:rFonts w:ascii="Times New Roman" w:hAnsi="Times New Roman" w:cs="Times New Roman"/>
      <w:color w:val="000000"/>
      <w:spacing w:val="-10"/>
      <w:sz w:val="28"/>
      <w:szCs w:val="28"/>
      <w:shd w:val="clear" w:color="auto" w:fill="FFFFFF"/>
      <w:lang w:eastAsia="ru-RU"/>
    </w:rPr>
  </w:style>
  <w:style w:type="paragraph" w:styleId="a9">
    <w:name w:val="header"/>
    <w:basedOn w:val="a"/>
    <w:link w:val="aa"/>
    <w:uiPriority w:val="99"/>
    <w:semiHidden/>
    <w:rsid w:val="004423AB"/>
    <w:pPr>
      <w:tabs>
        <w:tab w:val="center" w:pos="4677"/>
        <w:tab w:val="right" w:pos="9355"/>
      </w:tabs>
      <w:spacing w:line="240" w:lineRule="auto"/>
    </w:pPr>
  </w:style>
  <w:style w:type="character" w:customStyle="1" w:styleId="aa">
    <w:name w:val="Верхний колонтитул Знак"/>
    <w:basedOn w:val="a0"/>
    <w:link w:val="a9"/>
    <w:uiPriority w:val="99"/>
    <w:semiHidden/>
    <w:locked/>
    <w:rsid w:val="004423AB"/>
    <w:rPr>
      <w:rFonts w:cs="Times New Roman"/>
    </w:rPr>
  </w:style>
  <w:style w:type="paragraph" w:styleId="ab">
    <w:name w:val="footer"/>
    <w:basedOn w:val="a"/>
    <w:link w:val="ac"/>
    <w:uiPriority w:val="99"/>
    <w:rsid w:val="004423AB"/>
    <w:pPr>
      <w:tabs>
        <w:tab w:val="center" w:pos="4677"/>
        <w:tab w:val="right" w:pos="9355"/>
      </w:tabs>
      <w:spacing w:line="240" w:lineRule="auto"/>
    </w:pPr>
  </w:style>
  <w:style w:type="character" w:customStyle="1" w:styleId="ac">
    <w:name w:val="Нижний колонтитул Знак"/>
    <w:basedOn w:val="a0"/>
    <w:link w:val="ab"/>
    <w:uiPriority w:val="99"/>
    <w:locked/>
    <w:rsid w:val="004423AB"/>
    <w:rPr>
      <w:rFonts w:cs="Times New Roman"/>
    </w:rPr>
  </w:style>
  <w:style w:type="paragraph" w:styleId="ad">
    <w:name w:val="TOC Heading"/>
    <w:basedOn w:val="1"/>
    <w:next w:val="a"/>
    <w:uiPriority w:val="99"/>
    <w:qFormat/>
    <w:rsid w:val="004423AB"/>
    <w:pPr>
      <w:ind w:left="0" w:firstLine="0"/>
      <w:outlineLvl w:val="9"/>
    </w:pPr>
  </w:style>
  <w:style w:type="paragraph" w:styleId="11">
    <w:name w:val="toc 1"/>
    <w:basedOn w:val="a"/>
    <w:next w:val="a"/>
    <w:autoRedefine/>
    <w:uiPriority w:val="99"/>
    <w:rsid w:val="004423AB"/>
    <w:pPr>
      <w:spacing w:after="100"/>
      <w:ind w:left="0"/>
    </w:pPr>
  </w:style>
  <w:style w:type="paragraph" w:styleId="23">
    <w:name w:val="toc 2"/>
    <w:basedOn w:val="a"/>
    <w:next w:val="a"/>
    <w:autoRedefine/>
    <w:uiPriority w:val="99"/>
    <w:rsid w:val="004423AB"/>
    <w:pPr>
      <w:spacing w:after="100"/>
      <w:ind w:left="220"/>
    </w:pPr>
  </w:style>
  <w:style w:type="paragraph" w:styleId="ae">
    <w:name w:val="Balloon Text"/>
    <w:basedOn w:val="a"/>
    <w:link w:val="af"/>
    <w:uiPriority w:val="99"/>
    <w:semiHidden/>
    <w:rsid w:val="004423AB"/>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4423AB"/>
    <w:rPr>
      <w:rFonts w:ascii="Tahoma" w:hAnsi="Tahoma" w:cs="Tahoma"/>
      <w:sz w:val="16"/>
      <w:szCs w:val="16"/>
    </w:rPr>
  </w:style>
  <w:style w:type="character" w:styleId="af0">
    <w:name w:val="Emphasis"/>
    <w:basedOn w:val="a0"/>
    <w:uiPriority w:val="99"/>
    <w:qFormat/>
    <w:locked/>
    <w:rsid w:val="002F1D72"/>
    <w:rPr>
      <w:rFonts w:cs="Times New Roman"/>
      <w:i/>
      <w:iCs/>
    </w:rPr>
  </w:style>
  <w:style w:type="character" w:customStyle="1" w:styleId="20">
    <w:name w:val="Заголовок 2 Знак"/>
    <w:basedOn w:val="a0"/>
    <w:link w:val="2"/>
    <w:semiHidden/>
    <w:rsid w:val="008A7627"/>
    <w:rPr>
      <w:rFonts w:asciiTheme="majorHAnsi" w:eastAsiaTheme="majorEastAsia" w:hAnsiTheme="majorHAnsi" w:cstheme="majorBidi"/>
      <w:b/>
      <w:bCs/>
      <w:color w:val="4F81BD" w:themeColor="accent1"/>
      <w:sz w:val="26"/>
      <w:szCs w:val="26"/>
      <w:lang w:eastAsia="en-US"/>
    </w:rPr>
  </w:style>
  <w:style w:type="paragraph" w:customStyle="1" w:styleId="Default">
    <w:name w:val="Default"/>
    <w:rsid w:val="008A7627"/>
    <w:pPr>
      <w:autoSpaceDE w:val="0"/>
      <w:autoSpaceDN w:val="0"/>
      <w:adjustRightInd w:val="0"/>
    </w:pPr>
    <w:rPr>
      <w:rFonts w:ascii="Times New Roman" w:eastAsia="Times New Roman" w:hAnsi="Times New Roman"/>
      <w:color w:val="000000"/>
      <w:sz w:val="24"/>
      <w:szCs w:val="24"/>
    </w:rPr>
  </w:style>
  <w:style w:type="paragraph" w:customStyle="1" w:styleId="ConsNormal">
    <w:name w:val="ConsNormal"/>
    <w:rsid w:val="008A7627"/>
    <w:pPr>
      <w:widowControl w:val="0"/>
      <w:autoSpaceDE w:val="0"/>
      <w:autoSpaceDN w:val="0"/>
      <w:adjustRightInd w:val="0"/>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3310636">
      <w:marLeft w:val="0"/>
      <w:marRight w:val="0"/>
      <w:marTop w:val="0"/>
      <w:marBottom w:val="0"/>
      <w:divBdr>
        <w:top w:val="none" w:sz="0" w:space="0" w:color="auto"/>
        <w:left w:val="none" w:sz="0" w:space="0" w:color="auto"/>
        <w:bottom w:val="none" w:sz="0" w:space="0" w:color="auto"/>
        <w:right w:val="none" w:sz="0" w:space="0" w:color="auto"/>
      </w:divBdr>
    </w:div>
    <w:div w:id="1463310637">
      <w:marLeft w:val="0"/>
      <w:marRight w:val="0"/>
      <w:marTop w:val="0"/>
      <w:marBottom w:val="0"/>
      <w:divBdr>
        <w:top w:val="none" w:sz="0" w:space="0" w:color="auto"/>
        <w:left w:val="none" w:sz="0" w:space="0" w:color="auto"/>
        <w:bottom w:val="none" w:sz="0" w:space="0" w:color="auto"/>
        <w:right w:val="none" w:sz="0" w:space="0" w:color="auto"/>
      </w:divBdr>
    </w:div>
    <w:div w:id="1463310638">
      <w:marLeft w:val="0"/>
      <w:marRight w:val="0"/>
      <w:marTop w:val="0"/>
      <w:marBottom w:val="0"/>
      <w:divBdr>
        <w:top w:val="none" w:sz="0" w:space="0" w:color="auto"/>
        <w:left w:val="none" w:sz="0" w:space="0" w:color="auto"/>
        <w:bottom w:val="none" w:sz="0" w:space="0" w:color="auto"/>
        <w:right w:val="none" w:sz="0" w:space="0" w:color="auto"/>
      </w:divBdr>
    </w:div>
    <w:div w:id="1463310639">
      <w:marLeft w:val="0"/>
      <w:marRight w:val="0"/>
      <w:marTop w:val="0"/>
      <w:marBottom w:val="0"/>
      <w:divBdr>
        <w:top w:val="none" w:sz="0" w:space="0" w:color="auto"/>
        <w:left w:val="none" w:sz="0" w:space="0" w:color="auto"/>
        <w:bottom w:val="none" w:sz="0" w:space="0" w:color="auto"/>
        <w:right w:val="none" w:sz="0" w:space="0" w:color="auto"/>
      </w:divBdr>
    </w:div>
    <w:div w:id="1463310640">
      <w:marLeft w:val="0"/>
      <w:marRight w:val="0"/>
      <w:marTop w:val="0"/>
      <w:marBottom w:val="0"/>
      <w:divBdr>
        <w:top w:val="none" w:sz="0" w:space="0" w:color="auto"/>
        <w:left w:val="none" w:sz="0" w:space="0" w:color="auto"/>
        <w:bottom w:val="none" w:sz="0" w:space="0" w:color="auto"/>
        <w:right w:val="none" w:sz="0" w:space="0" w:color="auto"/>
      </w:divBdr>
    </w:div>
    <w:div w:id="1463310641">
      <w:marLeft w:val="0"/>
      <w:marRight w:val="0"/>
      <w:marTop w:val="0"/>
      <w:marBottom w:val="0"/>
      <w:divBdr>
        <w:top w:val="none" w:sz="0" w:space="0" w:color="auto"/>
        <w:left w:val="none" w:sz="0" w:space="0" w:color="auto"/>
        <w:bottom w:val="none" w:sz="0" w:space="0" w:color="auto"/>
        <w:right w:val="none" w:sz="0" w:space="0" w:color="auto"/>
      </w:divBdr>
    </w:div>
    <w:div w:id="1463310642">
      <w:marLeft w:val="0"/>
      <w:marRight w:val="0"/>
      <w:marTop w:val="0"/>
      <w:marBottom w:val="0"/>
      <w:divBdr>
        <w:top w:val="none" w:sz="0" w:space="0" w:color="auto"/>
        <w:left w:val="none" w:sz="0" w:space="0" w:color="auto"/>
        <w:bottom w:val="none" w:sz="0" w:space="0" w:color="auto"/>
        <w:right w:val="none" w:sz="0" w:space="0" w:color="auto"/>
      </w:divBdr>
    </w:div>
    <w:div w:id="1463310643">
      <w:marLeft w:val="0"/>
      <w:marRight w:val="0"/>
      <w:marTop w:val="0"/>
      <w:marBottom w:val="0"/>
      <w:divBdr>
        <w:top w:val="none" w:sz="0" w:space="0" w:color="auto"/>
        <w:left w:val="none" w:sz="0" w:space="0" w:color="auto"/>
        <w:bottom w:val="none" w:sz="0" w:space="0" w:color="auto"/>
        <w:right w:val="none" w:sz="0" w:space="0" w:color="auto"/>
      </w:divBdr>
    </w:div>
    <w:div w:id="1463310644">
      <w:marLeft w:val="0"/>
      <w:marRight w:val="0"/>
      <w:marTop w:val="0"/>
      <w:marBottom w:val="0"/>
      <w:divBdr>
        <w:top w:val="none" w:sz="0" w:space="0" w:color="auto"/>
        <w:left w:val="none" w:sz="0" w:space="0" w:color="auto"/>
        <w:bottom w:val="none" w:sz="0" w:space="0" w:color="auto"/>
        <w:right w:val="none" w:sz="0" w:space="0" w:color="auto"/>
      </w:divBdr>
    </w:div>
    <w:div w:id="1463310645">
      <w:marLeft w:val="0"/>
      <w:marRight w:val="0"/>
      <w:marTop w:val="0"/>
      <w:marBottom w:val="0"/>
      <w:divBdr>
        <w:top w:val="none" w:sz="0" w:space="0" w:color="auto"/>
        <w:left w:val="none" w:sz="0" w:space="0" w:color="auto"/>
        <w:bottom w:val="none" w:sz="0" w:space="0" w:color="auto"/>
        <w:right w:val="none" w:sz="0" w:space="0" w:color="auto"/>
      </w:divBdr>
    </w:div>
    <w:div w:id="1463310646">
      <w:marLeft w:val="0"/>
      <w:marRight w:val="0"/>
      <w:marTop w:val="0"/>
      <w:marBottom w:val="0"/>
      <w:divBdr>
        <w:top w:val="none" w:sz="0" w:space="0" w:color="auto"/>
        <w:left w:val="none" w:sz="0" w:space="0" w:color="auto"/>
        <w:bottom w:val="none" w:sz="0" w:space="0" w:color="auto"/>
        <w:right w:val="none" w:sz="0" w:space="0" w:color="auto"/>
      </w:divBdr>
    </w:div>
    <w:div w:id="1463310647">
      <w:marLeft w:val="0"/>
      <w:marRight w:val="0"/>
      <w:marTop w:val="0"/>
      <w:marBottom w:val="0"/>
      <w:divBdr>
        <w:top w:val="none" w:sz="0" w:space="0" w:color="auto"/>
        <w:left w:val="none" w:sz="0" w:space="0" w:color="auto"/>
        <w:bottom w:val="none" w:sz="0" w:space="0" w:color="auto"/>
        <w:right w:val="none" w:sz="0" w:space="0" w:color="auto"/>
      </w:divBdr>
    </w:div>
    <w:div w:id="1463310648">
      <w:marLeft w:val="0"/>
      <w:marRight w:val="0"/>
      <w:marTop w:val="0"/>
      <w:marBottom w:val="0"/>
      <w:divBdr>
        <w:top w:val="none" w:sz="0" w:space="0" w:color="auto"/>
        <w:left w:val="none" w:sz="0" w:space="0" w:color="auto"/>
        <w:bottom w:val="none" w:sz="0" w:space="0" w:color="auto"/>
        <w:right w:val="none" w:sz="0" w:space="0" w:color="auto"/>
      </w:divBdr>
    </w:div>
    <w:div w:id="1463310649">
      <w:marLeft w:val="0"/>
      <w:marRight w:val="0"/>
      <w:marTop w:val="0"/>
      <w:marBottom w:val="0"/>
      <w:divBdr>
        <w:top w:val="none" w:sz="0" w:space="0" w:color="auto"/>
        <w:left w:val="none" w:sz="0" w:space="0" w:color="auto"/>
        <w:bottom w:val="none" w:sz="0" w:space="0" w:color="auto"/>
        <w:right w:val="none" w:sz="0" w:space="0" w:color="auto"/>
      </w:divBdr>
    </w:div>
    <w:div w:id="1463310650">
      <w:marLeft w:val="0"/>
      <w:marRight w:val="0"/>
      <w:marTop w:val="0"/>
      <w:marBottom w:val="0"/>
      <w:divBdr>
        <w:top w:val="none" w:sz="0" w:space="0" w:color="auto"/>
        <w:left w:val="none" w:sz="0" w:space="0" w:color="auto"/>
        <w:bottom w:val="none" w:sz="0" w:space="0" w:color="auto"/>
        <w:right w:val="none" w:sz="0" w:space="0" w:color="auto"/>
      </w:divBdr>
    </w:div>
    <w:div w:id="1463310651">
      <w:marLeft w:val="0"/>
      <w:marRight w:val="0"/>
      <w:marTop w:val="0"/>
      <w:marBottom w:val="0"/>
      <w:divBdr>
        <w:top w:val="none" w:sz="0" w:space="0" w:color="auto"/>
        <w:left w:val="none" w:sz="0" w:space="0" w:color="auto"/>
        <w:bottom w:val="none" w:sz="0" w:space="0" w:color="auto"/>
        <w:right w:val="none" w:sz="0" w:space="0" w:color="auto"/>
      </w:divBdr>
    </w:div>
    <w:div w:id="1463310652">
      <w:marLeft w:val="0"/>
      <w:marRight w:val="0"/>
      <w:marTop w:val="0"/>
      <w:marBottom w:val="0"/>
      <w:divBdr>
        <w:top w:val="none" w:sz="0" w:space="0" w:color="auto"/>
        <w:left w:val="none" w:sz="0" w:space="0" w:color="auto"/>
        <w:bottom w:val="none" w:sz="0" w:space="0" w:color="auto"/>
        <w:right w:val="none" w:sz="0" w:space="0" w:color="auto"/>
      </w:divBdr>
    </w:div>
    <w:div w:id="1463310653">
      <w:marLeft w:val="0"/>
      <w:marRight w:val="0"/>
      <w:marTop w:val="0"/>
      <w:marBottom w:val="0"/>
      <w:divBdr>
        <w:top w:val="none" w:sz="0" w:space="0" w:color="auto"/>
        <w:left w:val="none" w:sz="0" w:space="0" w:color="auto"/>
        <w:bottom w:val="none" w:sz="0" w:space="0" w:color="auto"/>
        <w:right w:val="none" w:sz="0" w:space="0" w:color="auto"/>
      </w:divBdr>
    </w:div>
    <w:div w:id="1463310654">
      <w:marLeft w:val="0"/>
      <w:marRight w:val="0"/>
      <w:marTop w:val="0"/>
      <w:marBottom w:val="0"/>
      <w:divBdr>
        <w:top w:val="none" w:sz="0" w:space="0" w:color="auto"/>
        <w:left w:val="none" w:sz="0" w:space="0" w:color="auto"/>
        <w:bottom w:val="none" w:sz="0" w:space="0" w:color="auto"/>
        <w:right w:val="none" w:sz="0" w:space="0" w:color="auto"/>
      </w:divBdr>
    </w:div>
    <w:div w:id="1463310655">
      <w:marLeft w:val="0"/>
      <w:marRight w:val="0"/>
      <w:marTop w:val="0"/>
      <w:marBottom w:val="0"/>
      <w:divBdr>
        <w:top w:val="none" w:sz="0" w:space="0" w:color="auto"/>
        <w:left w:val="none" w:sz="0" w:space="0" w:color="auto"/>
        <w:bottom w:val="none" w:sz="0" w:space="0" w:color="auto"/>
        <w:right w:val="none" w:sz="0" w:space="0" w:color="auto"/>
      </w:divBdr>
    </w:div>
    <w:div w:id="1463310656">
      <w:marLeft w:val="0"/>
      <w:marRight w:val="0"/>
      <w:marTop w:val="0"/>
      <w:marBottom w:val="0"/>
      <w:divBdr>
        <w:top w:val="none" w:sz="0" w:space="0" w:color="auto"/>
        <w:left w:val="none" w:sz="0" w:space="0" w:color="auto"/>
        <w:bottom w:val="none" w:sz="0" w:space="0" w:color="auto"/>
        <w:right w:val="none" w:sz="0" w:space="0" w:color="auto"/>
      </w:divBdr>
    </w:div>
    <w:div w:id="1463310657">
      <w:marLeft w:val="0"/>
      <w:marRight w:val="0"/>
      <w:marTop w:val="0"/>
      <w:marBottom w:val="0"/>
      <w:divBdr>
        <w:top w:val="none" w:sz="0" w:space="0" w:color="auto"/>
        <w:left w:val="none" w:sz="0" w:space="0" w:color="auto"/>
        <w:bottom w:val="none" w:sz="0" w:space="0" w:color="auto"/>
        <w:right w:val="none" w:sz="0" w:space="0" w:color="auto"/>
      </w:divBdr>
    </w:div>
    <w:div w:id="1463310658">
      <w:marLeft w:val="0"/>
      <w:marRight w:val="0"/>
      <w:marTop w:val="0"/>
      <w:marBottom w:val="0"/>
      <w:divBdr>
        <w:top w:val="none" w:sz="0" w:space="0" w:color="auto"/>
        <w:left w:val="none" w:sz="0" w:space="0" w:color="auto"/>
        <w:bottom w:val="none" w:sz="0" w:space="0" w:color="auto"/>
        <w:right w:val="none" w:sz="0" w:space="0" w:color="auto"/>
      </w:divBdr>
    </w:div>
    <w:div w:id="1463310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7FABD3182692A1298D7C70818D3F014755ED9506C3D712725F514710B02AF24E8EE0F32D45DD5D9v974L" TargetMode="External"/><Relationship Id="rId18" Type="http://schemas.openxmlformats.org/officeDocument/2006/relationships/hyperlink" Target="consultantplus://offline/ref=57FABD3182692A1298D7C70818D3F0147555DB546A39712725F514710B02AF24E8EE0F32D45FD7D8v971L" TargetMode="External"/><Relationship Id="rId26" Type="http://schemas.openxmlformats.org/officeDocument/2006/relationships/hyperlink" Target="consultantplus://offline/ref=57FABD3182692A1298D7C70818D3F0147559D1506836712725F514710B02AF24E8EE0F32D45DD4D3v971L" TargetMode="External"/><Relationship Id="rId39" Type="http://schemas.openxmlformats.org/officeDocument/2006/relationships/hyperlink" Target="consultantplus://offline/ref=BF3ED35ED9320FA1124264EB6F750B8A824C6BAB5AC9DE75B5040BF4S3d7M" TargetMode="External"/><Relationship Id="rId21" Type="http://schemas.openxmlformats.org/officeDocument/2006/relationships/hyperlink" Target="consultantplus://offline/ref=57FABD3182692A1298D7C70818D3F0147654D1536D352C2D2DAC1873v07CL" TargetMode="External"/><Relationship Id="rId34" Type="http://schemas.openxmlformats.org/officeDocument/2006/relationships/hyperlink" Target="consultantplus://offline/ref=BF3ED35ED9320FA1124264EB6F750B8A844960AB53CA837FBD5D07F6302203EBD304F65B286EC8CASAdDM" TargetMode="External"/><Relationship Id="rId42" Type="http://schemas.openxmlformats.org/officeDocument/2006/relationships/hyperlink" Target="consultantplus://offline/ref=BF3ED35ED9320FA1124264EB6F750B8A844960AB53CA837FBD5D07F6302203EBD304F65B286EC8CASAdEM" TargetMode="External"/><Relationship Id="rId47" Type="http://schemas.openxmlformats.org/officeDocument/2006/relationships/hyperlink" Target="consultantplus://offline/ref=F264691B7622D26667C548AA435D921AE8191368F5CA1D376E618BDAT6A8M" TargetMode="External"/><Relationship Id="rId50" Type="http://schemas.openxmlformats.org/officeDocument/2006/relationships/hyperlink" Target="consultantplus://offline/ref=57FABD3182692A1298D7C80306D3F0147759D9536E352C2D2DAC18730C0DF033EFA70333D45DD5vD7EL" TargetMode="External"/><Relationship Id="rId55" Type="http://schemas.openxmlformats.org/officeDocument/2006/relationships/hyperlink" Target="consultantplus://offline/ref=BF3ED35ED9320FA112426BE071750B8A824D68AE53C9DE75B5040BF4372D5CFCD44DFA5A286EC8SCd9M" TargetMode="External"/><Relationship Id="rId63" Type="http://schemas.openxmlformats.org/officeDocument/2006/relationships/hyperlink" Target="consultantplus://offline/ref=BF3ED35ED9320FA1124265EB6A0C5ED9884A61AE50C58E22B7555EFA3225S0dCM" TargetMode="External"/><Relationship Id="rId7" Type="http://schemas.openxmlformats.org/officeDocument/2006/relationships/hyperlink" Target="consultantplus://offline/ref=1589492193283F4BEFD9A4029B3CBE2292004727A63DF2BE71B7B5313976FBA250CA3C066CC9FE6AM" TargetMode="External"/><Relationship Id="rId2" Type="http://schemas.openxmlformats.org/officeDocument/2006/relationships/styles" Target="styles.xml"/><Relationship Id="rId16" Type="http://schemas.openxmlformats.org/officeDocument/2006/relationships/hyperlink" Target="consultantplus://offline/ref=57FABD3182692A1298D7C70818D3F0147555DB52613F712725F514710B02AF24E8EE0F32D45DD6D2v972L" TargetMode="External"/><Relationship Id="rId29" Type="http://schemas.openxmlformats.org/officeDocument/2006/relationships/hyperlink" Target="consultantplus://offline/ref=57FABD3182692A1298D7C70818D3F0147559D1506836712725F514710B02AF24E8EE0F32D45DD5D9v971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264691B7622D26667C547A15D5D921AEF171865F0C6403D663887D86FBCA71D3204BB9806F5FCE2T2ACM" TargetMode="External"/><Relationship Id="rId24" Type="http://schemas.openxmlformats.org/officeDocument/2006/relationships/hyperlink" Target="consultantplus://offline/ref=57FABD3182692A1298D7C70818D3F014755AD054603D712725F514710Bv072L" TargetMode="External"/><Relationship Id="rId32" Type="http://schemas.openxmlformats.org/officeDocument/2006/relationships/hyperlink" Target="consultantplus://offline/ref=BF3ED35ED9320FA1124264EB6F750B8A844960AB53CA837FBD5D07F6302203EBD304F65B286EC8C9SAd3M" TargetMode="External"/><Relationship Id="rId37" Type="http://schemas.openxmlformats.org/officeDocument/2006/relationships/hyperlink" Target="consultantplus://offline/ref=BF3ED35ED9320FA1124264EB6F750B8A844A6BAB54C5837FBD5D07F6302203EBD304F65E20S6dEM" TargetMode="External"/><Relationship Id="rId40" Type="http://schemas.openxmlformats.org/officeDocument/2006/relationships/hyperlink" Target="consultantplus://offline/ref=BF3ED35ED9320FA1124264EB6F750B8A824C6BAB5AC9DE75B5040BF4372D5CFCD44DFA5A286EC2SCdEM" TargetMode="External"/><Relationship Id="rId45" Type="http://schemas.openxmlformats.org/officeDocument/2006/relationships/hyperlink" Target="consultantplus://offline/ref=BF3ED35ED9320FA1124264EB6F750B8A844960AB53CA837FBD5D07F6302203EBD304F6S5dDM" TargetMode="External"/><Relationship Id="rId53" Type="http://schemas.openxmlformats.org/officeDocument/2006/relationships/hyperlink" Target="consultantplus://offline/ref=BF3ED35ED9320FA112426BE071750B8A8D4D6BAF52C9DE75B5040BF4372D5CFCD44DFA5A286ECESCdDM" TargetMode="External"/><Relationship Id="rId58" Type="http://schemas.openxmlformats.org/officeDocument/2006/relationships/hyperlink" Target="consultantplus://offline/ref=BF3ED35ED9320FA112427BE572750B8A834E61A85AC3837FBD5D07F630S2d2M"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7FABD3182692A1298D7C70818D3F0147559D1506836712725F514710B02AF24E8EE0F32D45DD5DBv974L" TargetMode="External"/><Relationship Id="rId23" Type="http://schemas.openxmlformats.org/officeDocument/2006/relationships/hyperlink" Target="consultantplus://offline/ref=57FABD3182692A1298D7C70818D3F014755ED9506C3D712725F514710B02AF24E8EE0F32D45DD7D8v973L" TargetMode="External"/><Relationship Id="rId28" Type="http://schemas.openxmlformats.org/officeDocument/2006/relationships/hyperlink" Target="consultantplus://offline/ref=57FABD3182692A1298D7C70818D3F0147559D1506836712725F514710B02AF24E8EE0F32D45DD5D9v971L" TargetMode="External"/><Relationship Id="rId36" Type="http://schemas.openxmlformats.org/officeDocument/2006/relationships/hyperlink" Target="consultantplus://offline/ref=BF3ED35ED9320FA1124264EB6F750B8A844960AB53CA837FBD5D07F6302203EBD304F6S5dDM" TargetMode="External"/><Relationship Id="rId49" Type="http://schemas.openxmlformats.org/officeDocument/2006/relationships/hyperlink" Target="consultantplus://offline/ref=1589492193283F4BEFD9AB0E8E3CBE22910F4327AA60F8B628BBB7363629ECA519C63D066DCAEBF86DM" TargetMode="External"/><Relationship Id="rId57" Type="http://schemas.openxmlformats.org/officeDocument/2006/relationships/hyperlink" Target="consultantplus://offline/ref=BF3ED35ED9320FA112427BE572750B8A824D60AF56C4837FBD5D07F630S2d2M" TargetMode="External"/><Relationship Id="rId61" Type="http://schemas.openxmlformats.org/officeDocument/2006/relationships/hyperlink" Target="consultantplus://offline/ref=BF3ED35ED9320FA112427BE572750B8A8D4B61AA54CA837FBD5D07F630S2d2M" TargetMode="External"/><Relationship Id="rId10" Type="http://schemas.openxmlformats.org/officeDocument/2006/relationships/hyperlink" Target="consultantplus://offline/ref=F264691B7622D26667C547A15D5D921AEF171865F0C6403D663887D86FBCA71D3204BB9B04TFA2M" TargetMode="External"/><Relationship Id="rId19" Type="http://schemas.openxmlformats.org/officeDocument/2006/relationships/hyperlink" Target="consultantplus://offline/ref=57FABD3182692A1298D7C70818D3F0147555DB546A39712725F514710B02AF24E8EE0F32D45FD6DBv972L" TargetMode="External"/><Relationship Id="rId31" Type="http://schemas.openxmlformats.org/officeDocument/2006/relationships/hyperlink" Target="consultantplus://offline/ref=57FABD3182692A1298D7C70818D3F0147559D1506836712725F514710B02AF24E8EE0F32D45DD5DAv974L" TargetMode="External"/><Relationship Id="rId44" Type="http://schemas.openxmlformats.org/officeDocument/2006/relationships/hyperlink" Target="consultantplus://offline/ref=BF3ED35ED9320FA1124264EB6F750B8A844960AB53CA837FBD5D07F6302203EBD304F65B286EC8CASAdEM" TargetMode="External"/><Relationship Id="rId52" Type="http://schemas.openxmlformats.org/officeDocument/2006/relationships/hyperlink" Target="consultantplus://offline/ref=BF3ED35ED9320FA112426BE77A750B8A844B6FAC5AC9DE75B5040BF4372D5CFCD44DFA5A2866CBSCd9M" TargetMode="External"/><Relationship Id="rId60" Type="http://schemas.openxmlformats.org/officeDocument/2006/relationships/hyperlink" Target="consultantplus://offline/ref=BF3ED35ED9320FA1124265EB6A0C5ED9884B6AA950C58F22B7555EFA3225S0dCM"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589492193283F4BEFD9A4029B3CBE22910F4326AB6CA5BC20E2BB343126B3B21E8F31046FFC62M" TargetMode="External"/><Relationship Id="rId14" Type="http://schemas.openxmlformats.org/officeDocument/2006/relationships/hyperlink" Target="consultantplus://offline/ref=57FABD3182692A1298D7C70818D3F014755ADA506F39712725F514710B02AF24E8EE0F32D45CDCDDv974L" TargetMode="External"/><Relationship Id="rId22" Type="http://schemas.openxmlformats.org/officeDocument/2006/relationships/hyperlink" Target="consultantplus://offline/ref=57FABD3182692A1298D7C70818D3F0147559D1506836712725F514710B02AF24E8EE0F32D45DD6D2v973L" TargetMode="External"/><Relationship Id="rId27" Type="http://schemas.openxmlformats.org/officeDocument/2006/relationships/hyperlink" Target="consultantplus://offline/ref=57FABD3182692A1298D7C70818D3F014755ED9506C3D712725F514710B02AF24E8EE0F32D45DD5DEv977L" TargetMode="External"/><Relationship Id="rId30" Type="http://schemas.openxmlformats.org/officeDocument/2006/relationships/hyperlink" Target="consultantplus://offline/ref=57FABD3182692A1298D7C70818D3F0147559D1506836712725F514710B02AF24E8EE0F32D45DD7D3v975L" TargetMode="External"/><Relationship Id="rId35" Type="http://schemas.openxmlformats.org/officeDocument/2006/relationships/hyperlink" Target="consultantplus://offline/ref=BF3ED35ED9320FA1124264EB6F750B8A844960AB53CA837FBD5D07F6302203EBD304F65B286EC8CASAdDM" TargetMode="External"/><Relationship Id="rId43" Type="http://schemas.openxmlformats.org/officeDocument/2006/relationships/hyperlink" Target="consultantplus://offline/ref=BF3ED35ED9320FA1124264EB6F750B8A844960AB53CA837FBD5D07F6302203EBD304F65B286EC8CASAdEM" TargetMode="External"/><Relationship Id="rId48" Type="http://schemas.openxmlformats.org/officeDocument/2006/relationships/hyperlink" Target="consultantplus://offline/ref=BF3ED35ED9320FA112426BE071750B8A814F68AF51C9DE75B5040BF4S3d7M" TargetMode="External"/><Relationship Id="rId56" Type="http://schemas.openxmlformats.org/officeDocument/2006/relationships/hyperlink" Target="consultantplus://offline/ref=BF3ED35ED9320FA1124269F87A750B8A814D6DAA56C5837FBD5D07F630S2d2M" TargetMode="External"/><Relationship Id="rId64" Type="http://schemas.openxmlformats.org/officeDocument/2006/relationships/footer" Target="footer1.xml"/><Relationship Id="rId8" Type="http://schemas.openxmlformats.org/officeDocument/2006/relationships/hyperlink" Target="consultantplus://offline/ref=1589492193283F4BEFD9A4029B3CBE22910F4326AB6CA5BC20E2BB343126B3B21E8F31046FFC6DM" TargetMode="External"/><Relationship Id="rId51" Type="http://schemas.openxmlformats.org/officeDocument/2006/relationships/hyperlink" Target="consultantplus://offline/ref=BF3ED35ED9320FA112426BE071750B8A804F69AC52C9DE75B5040BF4372D5CFCD44DFA5A286ECESCdDM" TargetMode="External"/><Relationship Id="rId3" Type="http://schemas.openxmlformats.org/officeDocument/2006/relationships/settings" Target="settings.xml"/><Relationship Id="rId12" Type="http://schemas.openxmlformats.org/officeDocument/2006/relationships/hyperlink" Target="consultantplus://offline/ref=57FABD3182692A1298D7C70818D3F014755ADA506F39712725F514710B02AF24E8EE0F35DCv57EL" TargetMode="External"/><Relationship Id="rId17" Type="http://schemas.openxmlformats.org/officeDocument/2006/relationships/hyperlink" Target="consultantplus://offline/ref=57FABD3182692A1298D7C70818D3F0147555DB546A39712725F514710B02AF24E8EE0F32D45CD5D8v973L" TargetMode="External"/><Relationship Id="rId25" Type="http://schemas.openxmlformats.org/officeDocument/2006/relationships/hyperlink" Target="consultantplus://offline/ref=57FABD3182692A1298D7C70818D3F0147559D1506836712725F514710B02AF24E8EE0F32D45DD5D9v971L" TargetMode="External"/><Relationship Id="rId33" Type="http://schemas.openxmlformats.org/officeDocument/2006/relationships/hyperlink" Target="consultantplus://offline/ref=BF3ED35ED9320FA1124264EB6F750B8A844960AB53CA837FBD5D07F6302203EBD304F65B286EC8CCSAd9M" TargetMode="External"/><Relationship Id="rId38" Type="http://schemas.openxmlformats.org/officeDocument/2006/relationships/hyperlink" Target="consultantplus://offline/ref=BF3ED35ED9320FA1124264EB6F750B8A874A6DAD53C9DE75B5040BF4372D5CFCD44DFA5A286EC3SCd0M" TargetMode="External"/><Relationship Id="rId46" Type="http://schemas.openxmlformats.org/officeDocument/2006/relationships/hyperlink" Target="consultantplus://offline/ref=BF3ED35ED9320FA1124264EB6F750B8A844960AB53CA837FBD5D07F6302203EBD304F65B286EC8CASAd2M" TargetMode="External"/><Relationship Id="rId59" Type="http://schemas.openxmlformats.org/officeDocument/2006/relationships/hyperlink" Target="consultantplus://offline/ref=BF3ED35ED9320FA112427BE572750B8A824C61AB56C3837FBD5D07F630S2d2M" TargetMode="External"/><Relationship Id="rId67" Type="http://schemas.microsoft.com/office/2007/relationships/stylesWithEffects" Target="stylesWithEffects.xml"/><Relationship Id="rId20" Type="http://schemas.openxmlformats.org/officeDocument/2006/relationships/hyperlink" Target="consultantplus://offline/ref=57FABD3182692A1298D7C70818D3F0147555DB546A39712725F514710B02AF24E8EE0F32D45FD6DFv973L" TargetMode="External"/><Relationship Id="rId41" Type="http://schemas.openxmlformats.org/officeDocument/2006/relationships/hyperlink" Target="consultantplus://offline/ref=BF3ED35ED9320FA1124264EB6F750B8A844960AB53CA837FBD5D07F6302203EBD304F65B286EC8CASAdDM" TargetMode="External"/><Relationship Id="rId54" Type="http://schemas.openxmlformats.org/officeDocument/2006/relationships/hyperlink" Target="consultantplus://offline/ref=BF3ED35ED9320FA112426BE071750B8A82486DAB5BC9DE75B5040BF4372D5CFCD44DFA5A286CCDSCdAM" TargetMode="External"/><Relationship Id="rId62" Type="http://schemas.openxmlformats.org/officeDocument/2006/relationships/hyperlink" Target="consultantplus://offline/ref=BF3ED35ED9320FA112427BE572750B8A844D6CA954C28922B7555EFA3225S0dC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BF3ED35ED9320FA112426BE071750B8A874F6FA850C9DE75B5040BF4372D5CFCD44DFA5A286ECFSCd1M" TargetMode="External"/><Relationship Id="rId13" Type="http://schemas.openxmlformats.org/officeDocument/2006/relationships/hyperlink" Target="consultantplus://offline/ref=BF3ED35ED9320FA112426BE071750B8A804F69AC52C9DE75B5040BF4372D5CFCD44DFA5A286ECESCdDM" TargetMode="External"/><Relationship Id="rId18" Type="http://schemas.openxmlformats.org/officeDocument/2006/relationships/hyperlink" Target="consultantplus://offline/ref=BF3ED35ED9320FA1124269F87A750B8A814D6DAA56C5837FBD5D07F630S2d2M" TargetMode="External"/><Relationship Id="rId3" Type="http://schemas.openxmlformats.org/officeDocument/2006/relationships/hyperlink" Target="consultantplus://offline/ref=57FABD3182692A1298D7C80306D3F0147759D9536E352C2D2DAC18730C0DF033EFA70333D45DD5vD7EL" TargetMode="External"/><Relationship Id="rId7" Type="http://schemas.openxmlformats.org/officeDocument/2006/relationships/hyperlink" Target="consultantplus://offline/ref=BF3ED35ED9320FA112426BE77A750B8A844B6FAC5AC9DE75B5040BF4372D5CFCD44DFA5A2866CBSCd9M" TargetMode="External"/><Relationship Id="rId12" Type="http://schemas.openxmlformats.org/officeDocument/2006/relationships/hyperlink" Target="consultantplus://offline/ref=BF3ED35ED9320FA112426BE071750B8A804F69AC52C9DE75B5040BF4372D5CFCD44DFA5A286EC8SCdBM" TargetMode="External"/><Relationship Id="rId17" Type="http://schemas.openxmlformats.org/officeDocument/2006/relationships/hyperlink" Target="consultantplus://offline/ref=BF3ED35ED9320FA1124265EB6A0C5ED9884A61AE50C58E22B7555EFA3225S0dCM" TargetMode="External"/><Relationship Id="rId2" Type="http://schemas.openxmlformats.org/officeDocument/2006/relationships/hyperlink" Target="consultantplus://offline/ref=F264691B7622D26667C548AA435D921AE8191368F5CA1D376E618BDAT6A8M" TargetMode="External"/><Relationship Id="rId16" Type="http://schemas.openxmlformats.org/officeDocument/2006/relationships/hyperlink" Target="consultantplus://offline/ref=BF3ED35ED9320FA1124265EB6A0C5ED9884B6AA950C58F22B7555EFA3225S0dCM" TargetMode="External"/><Relationship Id="rId20" Type="http://schemas.openxmlformats.org/officeDocument/2006/relationships/hyperlink" Target="consultantplus://offline/ref=BF3ED35ED9320FA112427BE572750B8A824D60AF56C4837FBD5D07F630S2d2M" TargetMode="External"/><Relationship Id="rId1" Type="http://schemas.openxmlformats.org/officeDocument/2006/relationships/hyperlink" Target="consultantplus://offline/ref=1589492193283F4BEFD9AB0E8E3CBE22910F4327AA60F8B628BBB7363629ECA519C63D066DCAEBF86DM" TargetMode="External"/><Relationship Id="rId6" Type="http://schemas.openxmlformats.org/officeDocument/2006/relationships/hyperlink" Target="consultantplus://offline/ref=BF3ED35ED9320FA112426BE071750B8A844B61AD52C9DE75B5040BF4372D5CFCD44DFA5A286ECBSCdDM" TargetMode="External"/><Relationship Id="rId11" Type="http://schemas.openxmlformats.org/officeDocument/2006/relationships/hyperlink" Target="consultantplus://offline/ref=BF3ED35ED9320FA112426BE071750B8A8D4D6BAF52C9DE75B5040BF4372D5CFCD44DFA5A286ECESCdDM" TargetMode="External"/><Relationship Id="rId5" Type="http://schemas.openxmlformats.org/officeDocument/2006/relationships/hyperlink" Target="consultantplus://offline/ref=BF3ED35ED9320FA112426BE071750B8A874F69AC5BC9DE75B5040BF4S3d7M" TargetMode="External"/><Relationship Id="rId15" Type="http://schemas.openxmlformats.org/officeDocument/2006/relationships/hyperlink" Target="consultantplus://offline/ref=BF3ED35ED9320FA112427BE572750B8A824C61AB56C3837FBD5D07F630S2d2M" TargetMode="External"/><Relationship Id="rId10" Type="http://schemas.openxmlformats.org/officeDocument/2006/relationships/hyperlink" Target="consultantplus://offline/ref=BF3ED35ED9320FA112426BE071750B8A824D68AE53C9DE75B5040BF4372D5CFCD44DFA5A286EC8SCd9M" TargetMode="External"/><Relationship Id="rId19" Type="http://schemas.openxmlformats.org/officeDocument/2006/relationships/hyperlink" Target="consultantplus://offline/ref=BF3ED35ED9320FA112427BE572750B8A8D4B61AA54CA837FBD5D07F630S2d2M" TargetMode="External"/><Relationship Id="rId4" Type="http://schemas.openxmlformats.org/officeDocument/2006/relationships/hyperlink" Target="consultantplus://offline/ref=BF3ED35ED9320FA112426BE071750B8A814F68AF51C9DE75B5040BF4S3d7M" TargetMode="External"/><Relationship Id="rId9" Type="http://schemas.openxmlformats.org/officeDocument/2006/relationships/hyperlink" Target="consultantplus://offline/ref=BF3ED35ED9320FA112426BE071750B8A83496DAC5994D47DEC0809F338724BFB9D41FB5A286CSCd9M" TargetMode="External"/><Relationship Id="rId14" Type="http://schemas.openxmlformats.org/officeDocument/2006/relationships/hyperlink" Target="consultantplus://offline/ref=BF3ED35ED9320FA112426BE77A750B8A864960AC5994D47DEC0809F338724BFB9D41FB5B2C6DSCdD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11358</Words>
  <Characters>64744</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mapkelow</cp:lastModifiedBy>
  <cp:revision>2</cp:revision>
  <dcterms:created xsi:type="dcterms:W3CDTF">2021-06-18T09:27:00Z</dcterms:created>
  <dcterms:modified xsi:type="dcterms:W3CDTF">2021-06-18T09:27:00Z</dcterms:modified>
</cp:coreProperties>
</file>