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AA85" w14:textId="77777777" w:rsidR="005942F6" w:rsidRDefault="005942F6" w:rsidP="005942F6"/>
    <w:p w14:paraId="3F617507" w14:textId="1241B877" w:rsidR="005942F6" w:rsidRDefault="005942F6" w:rsidP="005942F6">
      <w:r>
        <w:t>Компания «»</w:t>
      </w:r>
      <w:r w:rsidR="00C241F5" w:rsidRPr="00C241F5">
        <w:t xml:space="preserve"> </w:t>
      </w:r>
      <w:r w:rsidR="00C241F5">
        <w:t>специализируется на</w:t>
      </w:r>
      <w:r>
        <w:t xml:space="preserve"> </w:t>
      </w:r>
      <w:r>
        <w:rPr>
          <w:highlight w:val="yellow"/>
        </w:rPr>
        <w:t>п</w:t>
      </w:r>
      <w:r w:rsidRPr="005942F6">
        <w:rPr>
          <w:highlight w:val="yellow"/>
        </w:rPr>
        <w:t>ечат</w:t>
      </w:r>
      <w:r w:rsidR="00C241F5">
        <w:rPr>
          <w:highlight w:val="yellow"/>
        </w:rPr>
        <w:t>и</w:t>
      </w:r>
      <w:r w:rsidRPr="005942F6">
        <w:rPr>
          <w:highlight w:val="yellow"/>
        </w:rPr>
        <w:t xml:space="preserve"> афиш</w:t>
      </w:r>
      <w:r w:rsidR="00C241F5">
        <w:t xml:space="preserve"> массовых мероприятий. Мы изготовим любой вид печатной продукции для </w:t>
      </w:r>
      <w:r w:rsidR="00E15639">
        <w:t xml:space="preserve">рекламы кинопремьер, </w:t>
      </w:r>
      <w:r w:rsidR="00C241F5">
        <w:t xml:space="preserve">концертов, семинаров. Визуализация рекламного предложения поможет расширить аудиторию и привлечь на мероприятие больше посетителей. </w:t>
      </w:r>
      <w:r w:rsidR="00600C91" w:rsidRPr="00600C91">
        <w:rPr>
          <w:highlight w:val="green"/>
        </w:rPr>
        <w:t>Сделать</w:t>
      </w:r>
      <w:r w:rsidR="00600C91">
        <w:t xml:space="preserve"> </w:t>
      </w:r>
      <w:r w:rsidR="00600C91" w:rsidRPr="00600C91">
        <w:rPr>
          <w:highlight w:val="green"/>
        </w:rPr>
        <w:t>заказ</w:t>
      </w:r>
      <w:r w:rsidR="00600C91">
        <w:t xml:space="preserve"> услуги можно </w:t>
      </w:r>
      <w:r w:rsidR="00676A5A">
        <w:t>прямо сейчас</w:t>
      </w:r>
      <w:r w:rsidR="00600C91">
        <w:t>!</w:t>
      </w:r>
    </w:p>
    <w:p w14:paraId="18D356AD" w14:textId="77777777" w:rsidR="005942F6" w:rsidRDefault="005942F6" w:rsidP="005942F6"/>
    <w:p w14:paraId="7EB0E91C" w14:textId="77777777" w:rsidR="005942F6" w:rsidRPr="00600C91" w:rsidRDefault="00600C91" w:rsidP="00600C91">
      <w:pPr>
        <w:ind w:firstLine="708"/>
        <w:rPr>
          <w:b/>
        </w:rPr>
      </w:pPr>
      <w:r w:rsidRPr="00600C91">
        <w:rPr>
          <w:b/>
        </w:rPr>
        <w:t>Выбор материала</w:t>
      </w:r>
    </w:p>
    <w:p w14:paraId="63EBD533" w14:textId="77777777" w:rsidR="00600C91" w:rsidRDefault="00600C91" w:rsidP="005942F6"/>
    <w:p w14:paraId="695EF372" w14:textId="77777777" w:rsidR="00050696" w:rsidRDefault="00E15639" w:rsidP="005942F6">
      <w:r>
        <w:t>Визуальный носитель</w:t>
      </w:r>
      <w:r w:rsidR="00C241F5">
        <w:t xml:space="preserve"> </w:t>
      </w:r>
      <w:r>
        <w:t xml:space="preserve">— лучший способ завоевать внимание клиента. Яркий образ, броские надписи, возможность </w:t>
      </w:r>
      <w:r w:rsidR="00710591" w:rsidRPr="00710591">
        <w:rPr>
          <w:highlight w:val="yellow"/>
        </w:rPr>
        <w:t>напечатать</w:t>
      </w:r>
      <w:r>
        <w:t xml:space="preserve"> большо</w:t>
      </w:r>
      <w:r w:rsidR="00710591">
        <w:t>й</w:t>
      </w:r>
      <w:r>
        <w:t xml:space="preserve"> объем информации на относительно скромной площади — все это гарантирует успех </w:t>
      </w:r>
      <w:r w:rsidRPr="00E15639">
        <w:rPr>
          <w:highlight w:val="green"/>
        </w:rPr>
        <w:t>рекламной</w:t>
      </w:r>
      <w:r>
        <w:t xml:space="preserve"> компании. Одно из условий такого успеха — </w:t>
      </w:r>
      <w:r w:rsidR="00676A5A">
        <w:t>броская</w:t>
      </w:r>
      <w:r>
        <w:t xml:space="preserve"> «картинка», которая не выцветает со временем. На долговечность полиграфии влияет:</w:t>
      </w:r>
    </w:p>
    <w:p w14:paraId="7AAE4828" w14:textId="77777777" w:rsidR="00E15639" w:rsidRDefault="00E15639" w:rsidP="00E15639">
      <w:pPr>
        <w:pStyle w:val="a3"/>
        <w:numPr>
          <w:ilvl w:val="0"/>
          <w:numId w:val="1"/>
        </w:numPr>
      </w:pPr>
      <w:r>
        <w:t>метод нанесения изображения;</w:t>
      </w:r>
    </w:p>
    <w:p w14:paraId="0B132E61" w14:textId="77777777" w:rsidR="00E15639" w:rsidRDefault="00E15639" w:rsidP="00E15639">
      <w:pPr>
        <w:pStyle w:val="a3"/>
        <w:numPr>
          <w:ilvl w:val="0"/>
          <w:numId w:val="1"/>
        </w:numPr>
      </w:pPr>
      <w:r>
        <w:t xml:space="preserve">выбор </w:t>
      </w:r>
      <w:r w:rsidR="00BE07D4">
        <w:t xml:space="preserve">постерной </w:t>
      </w:r>
      <w:r>
        <w:t>бумаги;</w:t>
      </w:r>
    </w:p>
    <w:p w14:paraId="79E6FED9" w14:textId="77777777" w:rsidR="00E15639" w:rsidRDefault="00E15639" w:rsidP="00E15639">
      <w:pPr>
        <w:pStyle w:val="a3"/>
        <w:numPr>
          <w:ilvl w:val="0"/>
          <w:numId w:val="1"/>
        </w:numPr>
      </w:pPr>
      <w:r>
        <w:t>условия эксплуатации плакатных носителей;</w:t>
      </w:r>
    </w:p>
    <w:p w14:paraId="2DCBD334" w14:textId="77777777" w:rsidR="00E15639" w:rsidRDefault="00E15639" w:rsidP="00E15639">
      <w:pPr>
        <w:pStyle w:val="a3"/>
        <w:numPr>
          <w:ilvl w:val="0"/>
          <w:numId w:val="1"/>
        </w:numPr>
      </w:pPr>
      <w:r>
        <w:t>срок рекламной кампании;</w:t>
      </w:r>
    </w:p>
    <w:p w14:paraId="7F723BD7" w14:textId="77777777" w:rsidR="00E15639" w:rsidRDefault="00E15639" w:rsidP="00E15639">
      <w:pPr>
        <w:pStyle w:val="a3"/>
        <w:numPr>
          <w:ilvl w:val="0"/>
          <w:numId w:val="1"/>
        </w:numPr>
      </w:pPr>
      <w:r>
        <w:t>простота расклейки постера.</w:t>
      </w:r>
    </w:p>
    <w:p w14:paraId="5C6EB205" w14:textId="77777777" w:rsidR="00C241F5" w:rsidRDefault="00C241F5" w:rsidP="005942F6"/>
    <w:p w14:paraId="1DB06108" w14:textId="77777777" w:rsidR="00600C91" w:rsidRDefault="00600C91" w:rsidP="005942F6">
      <w:r>
        <w:t xml:space="preserve">Выбор материала для </w:t>
      </w:r>
      <w:r w:rsidR="00710591" w:rsidRPr="00710591">
        <w:rPr>
          <w:highlight w:val="yellow"/>
        </w:rPr>
        <w:t>печати</w:t>
      </w:r>
      <w:r w:rsidR="00710591">
        <w:t xml:space="preserve"> </w:t>
      </w:r>
      <w:r>
        <w:t xml:space="preserve">плакатных носителей должен учитывать особенности его </w:t>
      </w:r>
      <w:r w:rsidRPr="00600C91">
        <w:rPr>
          <w:highlight w:val="green"/>
        </w:rPr>
        <w:t>использования</w:t>
      </w:r>
      <w:r>
        <w:t xml:space="preserve">: </w:t>
      </w:r>
    </w:p>
    <w:p w14:paraId="12872303" w14:textId="77777777" w:rsidR="005942F6" w:rsidRPr="00050696" w:rsidRDefault="00050696" w:rsidP="00600C91">
      <w:pPr>
        <w:pStyle w:val="a3"/>
        <w:numPr>
          <w:ilvl w:val="0"/>
          <w:numId w:val="2"/>
        </w:numPr>
      </w:pPr>
      <w:r w:rsidRPr="00600C91">
        <w:rPr>
          <w:highlight w:val="yellow"/>
        </w:rPr>
        <w:t>п</w:t>
      </w:r>
      <w:r w:rsidR="005942F6" w:rsidRPr="00600C91">
        <w:rPr>
          <w:highlight w:val="yellow"/>
        </w:rPr>
        <w:t>ечать афиши</w:t>
      </w:r>
      <w:r>
        <w:t xml:space="preserve"> на недорогой баннерной бумаге </w:t>
      </w:r>
      <w:r w:rsidRPr="00600C91">
        <w:rPr>
          <w:lang w:val="en-US"/>
        </w:rPr>
        <w:t>Blueback</w:t>
      </w:r>
      <w:r>
        <w:t xml:space="preserve"> </w:t>
      </w:r>
      <w:r w:rsidR="00600C91">
        <w:t>подходит для быстрой расклейки без снятия предыдущих постеров. На улице она простоит до 3 месяцев.</w:t>
      </w:r>
    </w:p>
    <w:p w14:paraId="6556D8EB" w14:textId="77777777" w:rsidR="00600C91" w:rsidRDefault="00600C91" w:rsidP="00600C91">
      <w:pPr>
        <w:pStyle w:val="a3"/>
        <w:numPr>
          <w:ilvl w:val="0"/>
          <w:numId w:val="2"/>
        </w:numPr>
      </w:pPr>
      <w:r>
        <w:t>б</w:t>
      </w:r>
      <w:r w:rsidR="00C241F5">
        <w:t>умаг</w:t>
      </w:r>
      <w:r>
        <w:t>а</w:t>
      </w:r>
      <w:r w:rsidR="00C241F5">
        <w:t xml:space="preserve"> для ситилайтов</w:t>
      </w:r>
      <w:r>
        <w:t xml:space="preserve"> обеспечивает хорошее пропускание и рассеивание света, гарантируя </w:t>
      </w:r>
      <w:r w:rsidR="00676A5A">
        <w:t>«работающую»</w:t>
      </w:r>
      <w:r>
        <w:t xml:space="preserve"> картинку при подсветке в световых коробах;</w:t>
      </w:r>
    </w:p>
    <w:p w14:paraId="4FCC9D5D" w14:textId="77777777" w:rsidR="00600C91" w:rsidRDefault="00600C91" w:rsidP="00600C91">
      <w:pPr>
        <w:pStyle w:val="a3"/>
        <w:numPr>
          <w:ilvl w:val="0"/>
          <w:numId w:val="2"/>
        </w:numPr>
      </w:pPr>
      <w:r>
        <w:t>меловка подходит для размещения плакатов в помещениях, в том числе и для изготовления продукции небольшим тиражом;</w:t>
      </w:r>
    </w:p>
    <w:p w14:paraId="77BDEB7F" w14:textId="77777777" w:rsidR="005942F6" w:rsidRDefault="00600C91" w:rsidP="00600C91">
      <w:pPr>
        <w:pStyle w:val="a3"/>
        <w:numPr>
          <w:ilvl w:val="0"/>
          <w:numId w:val="2"/>
        </w:numPr>
      </w:pPr>
      <w:r>
        <w:t>небумажные материалы (баннерная ткань, текстиль) имеют более высокую стойкость к воздействию атмосферных осадков, низких температур, ультрафиолетово</w:t>
      </w:r>
      <w:r w:rsidR="00676A5A">
        <w:t>го</w:t>
      </w:r>
      <w:r>
        <w:t xml:space="preserve"> излучени</w:t>
      </w:r>
      <w:r w:rsidR="00676A5A">
        <w:t>я</w:t>
      </w:r>
      <w:r>
        <w:t>.</w:t>
      </w:r>
    </w:p>
    <w:p w14:paraId="4C006ADC" w14:textId="77777777" w:rsidR="00C241F5" w:rsidRDefault="00C241F5" w:rsidP="005942F6"/>
    <w:p w14:paraId="47106059" w14:textId="77777777" w:rsidR="00710591" w:rsidRDefault="00710591" w:rsidP="005942F6">
      <w:r>
        <w:t xml:space="preserve">У нас можно </w:t>
      </w:r>
      <w:r w:rsidRPr="00710591">
        <w:rPr>
          <w:highlight w:val="yellow"/>
        </w:rPr>
        <w:t>заказать</w:t>
      </w:r>
      <w:r>
        <w:t xml:space="preserve"> изготовление полиграфической продукции любого типа и под любой бюджет. Мы поможем выбрать материал носителя с учетом условий размещения постера, чтобы ваша рекламная компания была успешной от старта до финиша.</w:t>
      </w:r>
    </w:p>
    <w:p w14:paraId="5A4D1BC9" w14:textId="77777777" w:rsidR="00710591" w:rsidRDefault="00710591" w:rsidP="005942F6"/>
    <w:p w14:paraId="5B2FC59C" w14:textId="77777777" w:rsidR="00600C91" w:rsidRPr="005942F6" w:rsidRDefault="00600C91" w:rsidP="00600C91">
      <w:pPr>
        <w:ind w:firstLine="708"/>
        <w:rPr>
          <w:b/>
        </w:rPr>
      </w:pPr>
      <w:r w:rsidRPr="005942F6">
        <w:rPr>
          <w:b/>
          <w:highlight w:val="yellow"/>
        </w:rPr>
        <w:t>Печать афиши</w:t>
      </w:r>
      <w:r>
        <w:rPr>
          <w:b/>
        </w:rPr>
        <w:t xml:space="preserve"> в Барнауле</w:t>
      </w:r>
    </w:p>
    <w:p w14:paraId="52BCD879" w14:textId="77777777" w:rsidR="005942F6" w:rsidRDefault="005942F6" w:rsidP="005942F6"/>
    <w:p w14:paraId="31C97BE4" w14:textId="77777777" w:rsidR="00710591" w:rsidRDefault="00710591" w:rsidP="005942F6">
      <w:r>
        <w:t xml:space="preserve">Типография «Акварель» </w:t>
      </w:r>
      <w:r w:rsidRPr="00710591">
        <w:rPr>
          <w:highlight w:val="green"/>
        </w:rPr>
        <w:t>печатает</w:t>
      </w:r>
      <w:r>
        <w:t xml:space="preserve"> рекламу в следующих форматах:</w:t>
      </w:r>
    </w:p>
    <w:p w14:paraId="19A29CD1" w14:textId="77777777" w:rsidR="00600C91" w:rsidRDefault="00BE07D4" w:rsidP="00BE07D4">
      <w:pPr>
        <w:pStyle w:val="a3"/>
        <w:numPr>
          <w:ilvl w:val="0"/>
          <w:numId w:val="3"/>
        </w:numPr>
      </w:pPr>
      <w:r>
        <w:t>А4 и А3 для массовой расклейки в помещениях с высокой посещаемостью и на людных улицах;</w:t>
      </w:r>
    </w:p>
    <w:p w14:paraId="0E66C03E" w14:textId="77777777" w:rsidR="00BE07D4" w:rsidRDefault="00BE07D4" w:rsidP="00BE07D4">
      <w:pPr>
        <w:pStyle w:val="a3"/>
        <w:numPr>
          <w:ilvl w:val="0"/>
          <w:numId w:val="3"/>
        </w:numPr>
      </w:pPr>
      <w:r>
        <w:t>А2 — оптимальный формат для размещения на театральных стендах, хорошо привлекает внимание, удачно смотрится на открытых и в закрытых пространствах;</w:t>
      </w:r>
    </w:p>
    <w:p w14:paraId="16E9B47C" w14:textId="77777777" w:rsidR="00BE07D4" w:rsidRDefault="00BE07D4" w:rsidP="00BE07D4">
      <w:pPr>
        <w:pStyle w:val="a3"/>
        <w:numPr>
          <w:ilvl w:val="0"/>
          <w:numId w:val="3"/>
        </w:numPr>
      </w:pPr>
      <w:r>
        <w:t xml:space="preserve">А1, А0, нестандартные размеры можно </w:t>
      </w:r>
      <w:r w:rsidRPr="00BE07D4">
        <w:rPr>
          <w:highlight w:val="yellow"/>
        </w:rPr>
        <w:t>заказывать</w:t>
      </w:r>
      <w:r>
        <w:t xml:space="preserve"> небольшим тиражом для установки в ТРЦ, фасадах, специализированных стендах.</w:t>
      </w:r>
    </w:p>
    <w:p w14:paraId="1EBDC819" w14:textId="77777777" w:rsidR="00600C91" w:rsidRDefault="00600C91" w:rsidP="005942F6"/>
    <w:p w14:paraId="71B232C2" w14:textId="77777777" w:rsidR="00BE07D4" w:rsidRDefault="00676A5A" w:rsidP="005942F6">
      <w:r>
        <w:t xml:space="preserve">При необходимости мы поможем выбрать размер, создадим макет и обеспечим своевременное изготовление полиграфической продукции. </w:t>
      </w:r>
      <w:r w:rsidR="00BE07D4" w:rsidRPr="00BE07D4">
        <w:rPr>
          <w:highlight w:val="yellow"/>
        </w:rPr>
        <w:t>Напечатав</w:t>
      </w:r>
      <w:r w:rsidR="00BE07D4">
        <w:t xml:space="preserve"> плакаты в нашей «Типографии», вы п</w:t>
      </w:r>
      <w:r>
        <w:t>олучите внимание аудитории к собственному бизнесу.</w:t>
      </w:r>
    </w:p>
    <w:p w14:paraId="5C5227D9" w14:textId="77777777" w:rsidR="00BE07D4" w:rsidRDefault="00BE07D4" w:rsidP="005942F6"/>
    <w:sectPr w:rsidR="00BE07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B90"/>
    <w:multiLevelType w:val="hybridMultilevel"/>
    <w:tmpl w:val="999449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52116"/>
    <w:multiLevelType w:val="hybridMultilevel"/>
    <w:tmpl w:val="09765E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B1C66"/>
    <w:multiLevelType w:val="hybridMultilevel"/>
    <w:tmpl w:val="3768FA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D1"/>
    <w:rsid w:val="00046032"/>
    <w:rsid w:val="00050696"/>
    <w:rsid w:val="00087CD1"/>
    <w:rsid w:val="002552D5"/>
    <w:rsid w:val="005942F6"/>
    <w:rsid w:val="00600C91"/>
    <w:rsid w:val="00676A5A"/>
    <w:rsid w:val="00710591"/>
    <w:rsid w:val="00BE07D4"/>
    <w:rsid w:val="00C241F5"/>
    <w:rsid w:val="00E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89C1"/>
  <w15:chartTrackingRefBased/>
  <w15:docId w15:val="{DA0061B4-3DDF-4DA1-99B7-DD2250E0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2021-05-29T17:58:00Z</dcterms:created>
  <dcterms:modified xsi:type="dcterms:W3CDTF">2021-07-20T20:40:00Z</dcterms:modified>
</cp:coreProperties>
</file>