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Pr="006010FD" w:rsidRDefault="006010FD" w:rsidP="006010FD">
      <w:pPr>
        <w:jc w:val="center"/>
        <w:rPr>
          <w:b/>
        </w:rPr>
      </w:pPr>
      <w:r w:rsidRPr="006010FD">
        <w:rPr>
          <w:b/>
        </w:rPr>
        <w:t>«Рефинансирование ипотеки Альфа-Банк»</w:t>
      </w:r>
      <w:bookmarkStart w:id="0" w:name="_GoBack"/>
      <w:bookmarkEnd w:id="0"/>
    </w:p>
    <w:p w:rsidR="004E219D" w:rsidRDefault="00707E02" w:rsidP="006010FD">
      <w:pPr>
        <w:jc w:val="both"/>
        <w:rPr>
          <w:i/>
        </w:rPr>
      </w:pPr>
      <w:r>
        <w:rPr>
          <w:i/>
        </w:rPr>
        <w:t>«Альфа Банк» предлагает выгодные условия для тех, кто собирается рефинансировать ипотеку сторонних финансовых организаций.</w:t>
      </w:r>
    </w:p>
    <w:p w:rsidR="00E6760E" w:rsidRDefault="00E6760E" w:rsidP="006010FD">
      <w:pPr>
        <w:jc w:val="both"/>
      </w:pPr>
      <w:r>
        <w:t xml:space="preserve">Многим банковским клиентам в определённый момент необходимо снижение ставок </w:t>
      </w:r>
      <w:proofErr w:type="gramStart"/>
      <w:r w:rsidR="006010FD">
        <w:t>по ипотеке</w:t>
      </w:r>
      <w:proofErr w:type="gramEnd"/>
      <w:r w:rsidR="00F7685E">
        <w:t xml:space="preserve"> </w:t>
      </w:r>
      <w:r>
        <w:t>и они находятся в поисках методов уменьшения нагрузки по кредиту. Пониженная ставка помогает сделать рефинансирование займа более выгодным.</w:t>
      </w:r>
    </w:p>
    <w:p w:rsidR="00E6760E" w:rsidRDefault="00E6760E" w:rsidP="006010FD">
      <w:pPr>
        <w:jc w:val="both"/>
      </w:pPr>
      <w:r>
        <w:t xml:space="preserve">Таким образом, «Альфа Банк» предлагает клиентам, взявшим кредит в другом банке, продлить время кредитования, уменьшить процент и объём переплаченной суммы. Благодаря рефинансированию заёмщики могут снизить </w:t>
      </w:r>
      <w:r>
        <w:rPr>
          <w:lang w:val="en-US"/>
        </w:rPr>
        <w:t>e</w:t>
      </w:r>
      <w:proofErr w:type="spellStart"/>
      <w:r>
        <w:t>жeмeсячный</w:t>
      </w:r>
      <w:proofErr w:type="spellEnd"/>
      <w:r>
        <w:t xml:space="preserve"> </w:t>
      </w:r>
      <w:proofErr w:type="spellStart"/>
      <w:r>
        <w:t>пл</w:t>
      </w:r>
      <w:proofErr w:type="spellEnd"/>
      <w:r>
        <w:rPr>
          <w:lang w:val="en-US"/>
        </w:rPr>
        <w:t>a</w:t>
      </w:r>
      <w:proofErr w:type="spellStart"/>
      <w:r>
        <w:t>тёж</w:t>
      </w:r>
      <w:proofErr w:type="spellEnd"/>
      <w:r w:rsidRPr="00E6760E">
        <w:t xml:space="preserve"> </w:t>
      </w:r>
      <w:r>
        <w:t>и сократить нагрузку на свой кошелёк.</w:t>
      </w:r>
    </w:p>
    <w:p w:rsidR="00E6760E" w:rsidRDefault="00EB46FD" w:rsidP="006010FD">
      <w:pPr>
        <w:jc w:val="both"/>
        <w:rPr>
          <w:i/>
        </w:rPr>
      </w:pPr>
      <w:r w:rsidRPr="00EB46FD">
        <w:rPr>
          <w:i/>
        </w:rPr>
        <w:t>Плюсы рефинансирования ипоте</w:t>
      </w:r>
      <w:r w:rsidR="006010FD">
        <w:rPr>
          <w:i/>
        </w:rPr>
        <w:t xml:space="preserve">ки </w:t>
      </w:r>
      <w:r w:rsidRPr="00EB46FD">
        <w:rPr>
          <w:i/>
        </w:rPr>
        <w:t>и условия оформления в «Альфа Банке»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>Для рефинансирования понадобится минимум два документа;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>Благодаря невысокому проценту ставки можно снизить ежемесячный платёж, вне зависимости от оформления договора страховки;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>Кредит не должен превышать сумму в размере 50 млн руб. (Такой денежный объём позволит полностью покрыть ипотеки в других кредитных организациях);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>Срок кредита приближается к тридцати годам и позволяет снизить плату по платежам;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>Оставить заявление и прислать документацию можно через интернет (обратиться в отделении банка необходимо только для того, чтобы оставить подпись в документах);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>Сотрудники банка обработают вашу заявку от 1-го до 3-ёх дней (предварительно банк сообщит о своём решении в течении одной минуты);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>Чтобы заёмщик подтвердил свой доход, он может направить выписку в электронном формате из Пенсионного Фонда РФ, а также выписку по счёту, на который поступает заработная плата;</w:t>
      </w:r>
    </w:p>
    <w:p w:rsidR="00EB46FD" w:rsidRDefault="00EB46FD" w:rsidP="006010FD">
      <w:pPr>
        <w:pStyle w:val="a3"/>
        <w:numPr>
          <w:ilvl w:val="0"/>
          <w:numId w:val="1"/>
        </w:numPr>
        <w:jc w:val="both"/>
      </w:pPr>
      <w:r>
        <w:t xml:space="preserve">Погашение кредита раньше срока доступно вне офиса банка (через </w:t>
      </w:r>
      <w:r w:rsidR="006010FD">
        <w:t xml:space="preserve">СМС </w:t>
      </w:r>
      <w:r>
        <w:t xml:space="preserve">или </w:t>
      </w:r>
      <w:r w:rsidR="006010FD">
        <w:t>онлайн</w:t>
      </w:r>
      <w:r>
        <w:t>-банкинг);</w:t>
      </w:r>
    </w:p>
    <w:p w:rsidR="00EB46FD" w:rsidRDefault="00BD16D7" w:rsidP="006010FD">
      <w:pPr>
        <w:pStyle w:val="a3"/>
        <w:numPr>
          <w:ilvl w:val="0"/>
          <w:numId w:val="1"/>
        </w:numPr>
        <w:jc w:val="both"/>
      </w:pPr>
      <w:r>
        <w:t>Базовая</w:t>
      </w:r>
      <w:r w:rsidR="00EB46FD">
        <w:t xml:space="preserve"> ставка для рефинансирования</w:t>
      </w:r>
      <w:r>
        <w:t xml:space="preserve"> жилья в процессе стройки или уже готового — 7,99% годовых.</w:t>
      </w:r>
    </w:p>
    <w:p w:rsidR="00BD16D7" w:rsidRDefault="006010FD" w:rsidP="006010FD">
      <w:pPr>
        <w:jc w:val="both"/>
        <w:rPr>
          <w:i/>
        </w:rPr>
      </w:pPr>
      <w:r>
        <w:rPr>
          <w:i/>
        </w:rPr>
        <w:t>Прибавки к займу</w:t>
      </w:r>
    </w:p>
    <w:p w:rsidR="00BD16D7" w:rsidRDefault="00707E02" w:rsidP="006010FD">
      <w:pPr>
        <w:pStyle w:val="a3"/>
        <w:numPr>
          <w:ilvl w:val="0"/>
          <w:numId w:val="3"/>
        </w:numPr>
        <w:jc w:val="both"/>
      </w:pPr>
      <w:r>
        <w:t xml:space="preserve">Надбавка </w:t>
      </w:r>
      <w:r w:rsidR="00B308B5">
        <w:t>2%, если клиент отказывается</w:t>
      </w:r>
      <w:r>
        <w:t xml:space="preserve"> от страховки</w:t>
      </w:r>
      <w:r w:rsidR="00BD16D7">
        <w:t xml:space="preserve"> </w:t>
      </w:r>
      <w:r w:rsidR="00BD16D7">
        <w:t>жизни;</w:t>
      </w:r>
    </w:p>
    <w:p w:rsidR="00BD16D7" w:rsidRDefault="00707E02" w:rsidP="006010FD">
      <w:pPr>
        <w:pStyle w:val="a3"/>
        <w:numPr>
          <w:ilvl w:val="0"/>
          <w:numId w:val="3"/>
        </w:numPr>
        <w:jc w:val="both"/>
      </w:pPr>
      <w:r>
        <w:t xml:space="preserve"> 0,5% надбавят индивидуальным</w:t>
      </w:r>
      <w:r w:rsidR="00BD16D7">
        <w:t xml:space="preserve"> п</w:t>
      </w:r>
      <w:r>
        <w:t>редпринимателям и держателям бизнеса</w:t>
      </w:r>
      <w:r w:rsidR="00BD16D7">
        <w:t>;</w:t>
      </w:r>
    </w:p>
    <w:p w:rsidR="00BD16D7" w:rsidRDefault="00B308B5" w:rsidP="006010FD">
      <w:pPr>
        <w:pStyle w:val="a3"/>
        <w:numPr>
          <w:ilvl w:val="0"/>
          <w:numId w:val="3"/>
        </w:numPr>
        <w:jc w:val="both"/>
      </w:pPr>
      <w:r>
        <w:t>4%</w:t>
      </w:r>
      <w:r w:rsidR="00707E02">
        <w:t xml:space="preserve"> надбавки</w:t>
      </w:r>
      <w:r>
        <w:t>, если кл</w:t>
      </w:r>
      <w:r w:rsidR="00707E02">
        <w:t>иент отказывается от страховки</w:t>
      </w:r>
      <w:r>
        <w:t xml:space="preserve"> жизни и/или</w:t>
      </w:r>
      <w:r w:rsidR="00BD16D7">
        <w:t xml:space="preserve"> титула;</w:t>
      </w:r>
    </w:p>
    <w:p w:rsidR="00BD16D7" w:rsidRDefault="00B308B5" w:rsidP="006010FD">
      <w:pPr>
        <w:pStyle w:val="a3"/>
        <w:numPr>
          <w:ilvl w:val="0"/>
          <w:numId w:val="3"/>
        </w:numPr>
        <w:jc w:val="both"/>
      </w:pPr>
      <w:r>
        <w:t xml:space="preserve">+2%, если клиент отказывается </w:t>
      </w:r>
      <w:r w:rsidR="00707E02">
        <w:t>от страховки</w:t>
      </w:r>
      <w:r w:rsidR="00BD16D7">
        <w:t xml:space="preserve"> титула;</w:t>
      </w:r>
    </w:p>
    <w:p w:rsidR="00BD16D7" w:rsidRDefault="00707E02" w:rsidP="006010FD">
      <w:pPr>
        <w:pStyle w:val="a3"/>
        <w:numPr>
          <w:ilvl w:val="0"/>
          <w:numId w:val="3"/>
        </w:numPr>
        <w:jc w:val="both"/>
      </w:pPr>
      <w:r>
        <w:t xml:space="preserve">Надбавка в виде одного </w:t>
      </w:r>
      <w:r w:rsidR="00BD16D7">
        <w:t xml:space="preserve">%, если </w:t>
      </w:r>
      <w:r>
        <w:t>рефинансированию подлежит</w:t>
      </w:r>
      <w:r w:rsidR="00BD16D7">
        <w:t xml:space="preserve"> </w:t>
      </w:r>
      <w:proofErr w:type="spellStart"/>
      <w:r>
        <w:t>займ</w:t>
      </w:r>
      <w:proofErr w:type="spellEnd"/>
      <w:r>
        <w:t xml:space="preserve"> </w:t>
      </w:r>
      <w:r w:rsidR="00BD16D7">
        <w:t xml:space="preserve">на </w:t>
      </w:r>
      <w:r w:rsidR="00BD16D7">
        <w:t>приобретение жилья</w:t>
      </w:r>
      <w:r w:rsidR="00BD16D7">
        <w:t xml:space="preserve"> или </w:t>
      </w:r>
      <w:r w:rsidR="00BD16D7">
        <w:t>земли</w:t>
      </w:r>
      <w:r w:rsidR="00BD16D7">
        <w:t>;</w:t>
      </w:r>
    </w:p>
    <w:p w:rsidR="00BD16D7" w:rsidRDefault="00BD16D7" w:rsidP="006010FD">
      <w:pPr>
        <w:pStyle w:val="a3"/>
        <w:numPr>
          <w:ilvl w:val="0"/>
          <w:numId w:val="3"/>
        </w:numPr>
        <w:jc w:val="both"/>
      </w:pPr>
      <w:r>
        <w:t xml:space="preserve">+2% – </w:t>
      </w:r>
      <w:r w:rsidR="00707E02">
        <w:t>увеличенный процент</w:t>
      </w:r>
      <w:r w:rsidR="00B308B5">
        <w:t xml:space="preserve"> до регистрации ипотечного кредита</w:t>
      </w:r>
      <w:r>
        <w:t>.</w:t>
      </w:r>
    </w:p>
    <w:p w:rsidR="00B308B5" w:rsidRDefault="00B308B5" w:rsidP="006010FD">
      <w:pPr>
        <w:jc w:val="both"/>
      </w:pPr>
      <w:r>
        <w:t>Чтобы банк предоставил вам рефинансирование займа требуется договор по кредиту, составленный заёмщиком и другой финансовой структурой с добавлениями и корректировками. Допустимо предоставить главные страницы договора по кредиту и дополнительных соглашений, где будут сведения о сумме, ставке, цели, виде обеспечения по ипотеке, реквизитах и подписями кредитора и заёмщика.</w:t>
      </w:r>
    </w:p>
    <w:p w:rsidR="00B308B5" w:rsidRDefault="00B308B5" w:rsidP="006010FD">
      <w:pPr>
        <w:jc w:val="both"/>
      </w:pPr>
      <w:r>
        <w:t>Рефинансирование по данной программе имеют право получить только граждане Российской Федерации, Украины и Республики Беларусь от 21 год до 70 лет и стажем труда не менее 1 года (на последней позиции – не менее четырёх месяцев).</w:t>
      </w:r>
    </w:p>
    <w:p w:rsidR="00707E02" w:rsidRDefault="00707E02" w:rsidP="006010FD">
      <w:pPr>
        <w:jc w:val="both"/>
      </w:pPr>
      <w:r>
        <w:lastRenderedPageBreak/>
        <w:t>Для того, чтобы оформить данную программу клиенту потребуется предоставить паспортные данные, сведения о доходах, СНИЛС, военный билет и копию трудовой книжки.</w:t>
      </w:r>
    </w:p>
    <w:p w:rsidR="00B308B5" w:rsidRDefault="00B308B5" w:rsidP="006010FD">
      <w:pPr>
        <w:jc w:val="both"/>
        <w:rPr>
          <w:i/>
        </w:rPr>
      </w:pPr>
      <w:r w:rsidRPr="00B308B5">
        <w:rPr>
          <w:i/>
        </w:rPr>
        <w:t>Действующие тарифные планы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B5" w:rsidTr="00B308B5">
        <w:tc>
          <w:tcPr>
            <w:tcW w:w="4672" w:type="dxa"/>
          </w:tcPr>
          <w:p w:rsidR="00B308B5" w:rsidRDefault="00B308B5" w:rsidP="006010FD">
            <w:pPr>
              <w:jc w:val="both"/>
            </w:pPr>
            <w:r>
              <w:t>Макс. сумма ипоте</w:t>
            </w:r>
            <w:r w:rsidR="006010FD">
              <w:t>ки</w:t>
            </w:r>
          </w:p>
        </w:tc>
        <w:tc>
          <w:tcPr>
            <w:tcW w:w="4673" w:type="dxa"/>
          </w:tcPr>
          <w:p w:rsidR="00B308B5" w:rsidRDefault="00B308B5" w:rsidP="006010FD">
            <w:pPr>
              <w:jc w:val="both"/>
            </w:pPr>
            <w:r>
              <w:t>50 млн руб.</w:t>
            </w:r>
          </w:p>
        </w:tc>
      </w:tr>
      <w:tr w:rsidR="00B308B5" w:rsidTr="00B308B5">
        <w:tc>
          <w:tcPr>
            <w:tcW w:w="4672" w:type="dxa"/>
          </w:tcPr>
          <w:p w:rsidR="00B308B5" w:rsidRDefault="00B308B5" w:rsidP="006010FD">
            <w:pPr>
              <w:jc w:val="both"/>
            </w:pPr>
            <w:r>
              <w:t>Мин. сумма ипотечного займа</w:t>
            </w:r>
          </w:p>
        </w:tc>
        <w:tc>
          <w:tcPr>
            <w:tcW w:w="4673" w:type="dxa"/>
          </w:tcPr>
          <w:p w:rsidR="00B308B5" w:rsidRDefault="00F7685E" w:rsidP="006010FD">
            <w:pPr>
              <w:jc w:val="both"/>
            </w:pPr>
            <w:r>
              <w:t xml:space="preserve">600 </w:t>
            </w:r>
            <w:proofErr w:type="spellStart"/>
            <w:r>
              <w:t>тыс</w:t>
            </w:r>
            <w:proofErr w:type="spellEnd"/>
            <w:r w:rsidR="00B308B5">
              <w:t xml:space="preserve"> руб.</w:t>
            </w:r>
          </w:p>
        </w:tc>
      </w:tr>
      <w:tr w:rsidR="00B308B5" w:rsidTr="00B308B5">
        <w:tc>
          <w:tcPr>
            <w:tcW w:w="4672" w:type="dxa"/>
          </w:tcPr>
          <w:p w:rsidR="00B308B5" w:rsidRDefault="00B308B5" w:rsidP="006010FD">
            <w:pPr>
              <w:jc w:val="both"/>
            </w:pPr>
            <w:r>
              <w:t>Первый взнос</w:t>
            </w:r>
          </w:p>
        </w:tc>
        <w:tc>
          <w:tcPr>
            <w:tcW w:w="4673" w:type="dxa"/>
          </w:tcPr>
          <w:p w:rsidR="00B308B5" w:rsidRDefault="00B308B5" w:rsidP="006010FD">
            <w:pPr>
              <w:jc w:val="both"/>
            </w:pPr>
            <w:r>
              <w:t>Не предусмотрен</w:t>
            </w:r>
          </w:p>
        </w:tc>
      </w:tr>
      <w:tr w:rsidR="00B308B5" w:rsidTr="00B308B5">
        <w:tc>
          <w:tcPr>
            <w:tcW w:w="4672" w:type="dxa"/>
          </w:tcPr>
          <w:p w:rsidR="00B308B5" w:rsidRDefault="00B308B5" w:rsidP="006010FD">
            <w:pPr>
              <w:jc w:val="both"/>
            </w:pPr>
            <w:proofErr w:type="spellStart"/>
            <w:r>
              <w:t>Срoк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дитования</w:t>
            </w:r>
            <w:proofErr w:type="spellEnd"/>
          </w:p>
        </w:tc>
        <w:tc>
          <w:tcPr>
            <w:tcW w:w="4673" w:type="dxa"/>
          </w:tcPr>
          <w:p w:rsidR="00B308B5" w:rsidRDefault="00B308B5" w:rsidP="006010FD">
            <w:pPr>
              <w:jc w:val="both"/>
            </w:pPr>
            <w:r>
              <w:t>3-30 лет</w:t>
            </w:r>
          </w:p>
        </w:tc>
      </w:tr>
      <w:tr w:rsidR="00B308B5" w:rsidTr="00B308B5">
        <w:tc>
          <w:tcPr>
            <w:tcW w:w="4672" w:type="dxa"/>
          </w:tcPr>
          <w:p w:rsidR="00B308B5" w:rsidRDefault="00B308B5" w:rsidP="006010FD">
            <w:pPr>
              <w:jc w:val="both"/>
            </w:pPr>
            <w:proofErr w:type="spellStart"/>
            <w:r>
              <w:t>Прoцентная</w:t>
            </w:r>
            <w:proofErr w:type="spellEnd"/>
            <w:r>
              <w:t xml:space="preserve"> </w:t>
            </w:r>
            <w:proofErr w:type="spellStart"/>
            <w:r>
              <w:t>стaвкa</w:t>
            </w:r>
            <w:proofErr w:type="spellEnd"/>
          </w:p>
        </w:tc>
        <w:tc>
          <w:tcPr>
            <w:tcW w:w="4673" w:type="dxa"/>
          </w:tcPr>
          <w:p w:rsidR="00B308B5" w:rsidRDefault="00B308B5" w:rsidP="006010FD">
            <w:pPr>
              <w:jc w:val="both"/>
            </w:pPr>
            <w:proofErr w:type="spellStart"/>
            <w:r>
              <w:t>Бaзoвая</w:t>
            </w:r>
            <w:proofErr w:type="spellEnd"/>
            <w:r>
              <w:t xml:space="preserve"> </w:t>
            </w:r>
            <w:proofErr w:type="spellStart"/>
            <w:r>
              <w:t>стaвкa</w:t>
            </w:r>
            <w:proofErr w:type="spellEnd"/>
            <w:r>
              <w:t xml:space="preserve"> – 7,99% </w:t>
            </w:r>
            <w:proofErr w:type="spellStart"/>
            <w:r>
              <w:t>гoдoвых</w:t>
            </w:r>
            <w:proofErr w:type="spellEnd"/>
          </w:p>
        </w:tc>
      </w:tr>
      <w:tr w:rsidR="00B308B5" w:rsidTr="00B308B5">
        <w:tc>
          <w:tcPr>
            <w:tcW w:w="4672" w:type="dxa"/>
          </w:tcPr>
          <w:p w:rsidR="00B308B5" w:rsidRPr="00F7685E" w:rsidRDefault="00F7685E" w:rsidP="006010FD">
            <w:pPr>
              <w:jc w:val="both"/>
            </w:pPr>
            <w:r>
              <w:t>Цель займа</w:t>
            </w:r>
          </w:p>
        </w:tc>
        <w:tc>
          <w:tcPr>
            <w:tcW w:w="4673" w:type="dxa"/>
          </w:tcPr>
          <w:p w:rsidR="00B308B5" w:rsidRDefault="00F7685E" w:rsidP="006010FD">
            <w:pPr>
              <w:jc w:val="both"/>
            </w:pPr>
            <w:r>
              <w:t>Рефинансировать ипоте</w:t>
            </w:r>
            <w:r w:rsidR="006010FD">
              <w:t>ки</w:t>
            </w:r>
          </w:p>
        </w:tc>
      </w:tr>
    </w:tbl>
    <w:p w:rsidR="00B308B5" w:rsidRDefault="00B308B5" w:rsidP="006010FD">
      <w:pPr>
        <w:jc w:val="both"/>
      </w:pPr>
    </w:p>
    <w:p w:rsidR="00F7685E" w:rsidRDefault="00F7685E" w:rsidP="006010FD">
      <w:pPr>
        <w:jc w:val="both"/>
        <w:rPr>
          <w:i/>
        </w:rPr>
      </w:pPr>
      <w:r w:rsidRPr="00F7685E">
        <w:rPr>
          <w:i/>
        </w:rPr>
        <w:t>Часто задаваемые вопросы</w:t>
      </w:r>
    </w:p>
    <w:p w:rsidR="00F7685E" w:rsidRDefault="00F7685E" w:rsidP="006010FD">
      <w:pPr>
        <w:jc w:val="both"/>
        <w:rPr>
          <w:i/>
        </w:rPr>
      </w:pPr>
      <w:r w:rsidRPr="00F7685E">
        <w:rPr>
          <w:i/>
        </w:rPr>
        <w:t>Через какое время позволено рефинансирование ипотечного кредита?</w:t>
      </w:r>
    </w:p>
    <w:p w:rsidR="00F7685E" w:rsidRDefault="00707E02" w:rsidP="006010FD">
      <w:pPr>
        <w:jc w:val="both"/>
      </w:pPr>
      <w:r>
        <w:t>Финансовая организация позволяет</w:t>
      </w:r>
      <w:r w:rsidR="00F7685E">
        <w:t xml:space="preserve"> </w:t>
      </w:r>
      <w:r>
        <w:t>получить рефинансирование займа через три полноценных ежемесячных погашения</w:t>
      </w:r>
      <w:r w:rsidR="00F7685E">
        <w:t xml:space="preserve">, примерно через </w:t>
      </w:r>
      <w:r>
        <w:t>три с половиной или четыре месяца</w:t>
      </w:r>
      <w:r w:rsidR="00F7685E">
        <w:t>.</w:t>
      </w:r>
    </w:p>
    <w:p w:rsidR="00F7685E" w:rsidRDefault="00707E02" w:rsidP="006010FD">
      <w:pPr>
        <w:jc w:val="both"/>
        <w:rPr>
          <w:i/>
        </w:rPr>
      </w:pPr>
      <w:r>
        <w:rPr>
          <w:i/>
        </w:rPr>
        <w:t>Как б</w:t>
      </w:r>
      <w:r w:rsidR="00F7685E" w:rsidRPr="00F7685E">
        <w:rPr>
          <w:i/>
        </w:rPr>
        <w:t>анк даст знать одобрена заявка или нет?</w:t>
      </w:r>
    </w:p>
    <w:p w:rsidR="00F7685E" w:rsidRDefault="00F7685E" w:rsidP="006010FD">
      <w:pPr>
        <w:jc w:val="both"/>
      </w:pPr>
      <w:r>
        <w:t xml:space="preserve">Банк отправит вам сообщение на телефон с результатами рассмотрения заявки и электронное письмо на </w:t>
      </w:r>
      <w:r>
        <w:rPr>
          <w:lang w:val="en-US"/>
        </w:rPr>
        <w:t>e</w:t>
      </w:r>
      <w:r w:rsidRPr="00F7685E">
        <w:t>-</w:t>
      </w:r>
      <w:r>
        <w:rPr>
          <w:lang w:val="en-US"/>
        </w:rPr>
        <w:t>mail</w:t>
      </w:r>
      <w:r w:rsidRPr="00F7685E">
        <w:t>.</w:t>
      </w:r>
    </w:p>
    <w:p w:rsidR="006010FD" w:rsidRDefault="006010FD" w:rsidP="006010FD">
      <w:pPr>
        <w:jc w:val="both"/>
      </w:pPr>
      <w:hyperlink r:id="rId5" w:history="1">
        <w:r w:rsidRPr="00BA7E46">
          <w:rPr>
            <w:rStyle w:val="a5"/>
          </w:rPr>
          <w:t>https://text.ru/antiplagiat/60df27cd879cb</w:t>
        </w:r>
      </w:hyperlink>
      <w:r>
        <w:t xml:space="preserve"> уникальность 100%</w:t>
      </w:r>
      <w:r>
        <w:br/>
      </w:r>
      <w:r>
        <w:br/>
      </w:r>
      <w:r>
        <w:t>8,6</w:t>
      </w:r>
      <w:r>
        <w:t xml:space="preserve"> </w:t>
      </w:r>
      <w:r>
        <w:t>баллов из 10</w:t>
      </w:r>
    </w:p>
    <w:p w:rsidR="00F7685E" w:rsidRPr="00F7685E" w:rsidRDefault="006010FD" w:rsidP="006010FD">
      <w:pPr>
        <w:jc w:val="both"/>
      </w:pPr>
      <w:r>
        <w:t xml:space="preserve">по шкале </w:t>
      </w:r>
      <w:proofErr w:type="spellStart"/>
      <w:r>
        <w:t>Главреда</w:t>
      </w:r>
      <w:proofErr w:type="spellEnd"/>
    </w:p>
    <w:sectPr w:rsidR="00F7685E" w:rsidRPr="00F7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0AC"/>
    <w:multiLevelType w:val="hybridMultilevel"/>
    <w:tmpl w:val="DD50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21A"/>
    <w:multiLevelType w:val="hybridMultilevel"/>
    <w:tmpl w:val="4CF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27E3"/>
    <w:multiLevelType w:val="hybridMultilevel"/>
    <w:tmpl w:val="D86A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B9"/>
    <w:rsid w:val="004E219D"/>
    <w:rsid w:val="006010FD"/>
    <w:rsid w:val="00707E02"/>
    <w:rsid w:val="00AC78B9"/>
    <w:rsid w:val="00B308B5"/>
    <w:rsid w:val="00BD16D7"/>
    <w:rsid w:val="00E6760E"/>
    <w:rsid w:val="00EB46FD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3EA4"/>
  <w15:chartTrackingRefBased/>
  <w15:docId w15:val="{3AD08CC0-3BC1-4B98-9479-7E3C1BF3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FD"/>
    <w:pPr>
      <w:ind w:left="720"/>
      <w:contextualSpacing/>
    </w:pPr>
  </w:style>
  <w:style w:type="table" w:styleId="a4">
    <w:name w:val="Table Grid"/>
    <w:basedOn w:val="a1"/>
    <w:uiPriority w:val="39"/>
    <w:rsid w:val="00B3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60df27cd879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3247</Characters>
  <Application>Microsoft Office Word</Application>
  <DocSecurity>0</DocSecurity>
  <Lines>69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Квакин младший</dc:creator>
  <cp:keywords/>
  <dc:description/>
  <cp:lastModifiedBy>Квакин младший</cp:lastModifiedBy>
  <cp:revision>2</cp:revision>
  <dcterms:created xsi:type="dcterms:W3CDTF">2021-07-02T14:54:00Z</dcterms:created>
  <dcterms:modified xsi:type="dcterms:W3CDTF">2021-07-02T14:54:00Z</dcterms:modified>
</cp:coreProperties>
</file>