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EDA" w:rsidRPr="00ED3EDA" w:rsidRDefault="00ED3EDA" w:rsidP="00ED3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Автор Кира Кот</w:t>
      </w:r>
    </w:p>
    <w:p w:rsidR="00ED3EDA" w:rsidRPr="00466577" w:rsidRDefault="00ED3EDA" w:rsidP="00ED3ED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66577">
        <w:rPr>
          <w:rFonts w:ascii="Calibri" w:eastAsia="Times New Roman" w:hAnsi="Calibri" w:cs="Times New Roman"/>
          <w:color w:val="0070C0"/>
          <w:sz w:val="24"/>
          <w:szCs w:val="24"/>
          <w:u w:val="single"/>
          <w:lang w:eastAsia="ru-RU"/>
        </w:rPr>
        <w:t>maketheworldopen@gmail.com</w:t>
      </w:r>
    </w:p>
    <w:p w:rsidR="00ED3EDA" w:rsidRPr="00ED3EDA" w:rsidRDefault="00ED3EDA" w:rsidP="00DD2586">
      <w:pPr>
        <w:spacing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Инструкция по выбору кухонной посуды от 1 лица</w:t>
      </w:r>
      <w:bookmarkStart w:id="0" w:name="_GoBack"/>
      <w:bookmarkEnd w:id="0"/>
    </w:p>
    <w:p w:rsidR="00ED3EDA" w:rsidRPr="00ED3EDA" w:rsidRDefault="00ED3EDA" w:rsidP="00ED3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Выбор безопасной посуды</w:t>
      </w:r>
    </w:p>
    <w:p w:rsidR="00ED3EDA" w:rsidRPr="00ED3EDA" w:rsidRDefault="00ED3EDA" w:rsidP="00ED3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Наше здоровье зависит от того, какие продукты мы выбираем и в какое время принимаем пищу. Никогда не задумывалась, что причиной недугов может быть сковорода, подаренная на восьмое марта. Или мамина кастрюля, доставшаяся по наследству, в которой она варила ароматные супы. Известны вещества в составе посуды, вызывающие заболевания эндокринных желёз и лёгких. Следующие советы помогают совершить «умную» покупку.</w:t>
      </w:r>
    </w:p>
    <w:p w:rsidR="00ED3EDA" w:rsidRPr="00ED3EDA" w:rsidRDefault="00ED3EDA" w:rsidP="00ED3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Шаг №1</w:t>
      </w: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Определитесь с качествами. Какова цель покупки: хранение, заморозка, выпекание? Материал для приготовления пищи обязан выдерживать высокие температуры, при этом не выделяя токсических веществ. Посуда для хранения в холодильнике и морозилке не должна деформироваться и также не взаимодействовать с едой.</w:t>
      </w:r>
    </w:p>
    <w:p w:rsidR="00ED3EDA" w:rsidRPr="00ED3EDA" w:rsidRDefault="00ED3EDA" w:rsidP="00ED3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Шаг №2</w:t>
      </w: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Изучите состав.</w:t>
      </w:r>
    </w:p>
    <w:p w:rsidR="00ED3EDA" w:rsidRPr="00ED3EDA" w:rsidRDefault="00ED3EDA" w:rsidP="00ED3ED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Тефлон.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Всем известна трагическая история о компании </w:t>
      </w:r>
      <w:proofErr w:type="spellStart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DuPont</w:t>
      </w:r>
      <w:proofErr w:type="spellEnd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производстве сковородок с тефлоновым покрытием, частички которого при нагреве попадали в лёгкие. У людей появлялись симптомы полимерного дымового жара, как при простуде, ожирение, рак щитовидки, печени и нарушения иммунной системы. К слову, с 2015 года в США запрещено производить посуду с тефлоновым покрытием, в отличие от России, где заводы настойчиво опровергают его опасность для жизни. В защиту приводятся примеры использования в медицине (покрытие сердечных клапанов), производстве обёрточной бумаги, одежды и даже зубных нитей благодаря водоотталкивающим свойствам.</w:t>
      </w:r>
    </w:p>
    <w:p w:rsidR="00ED3EDA" w:rsidRPr="00ED3EDA" w:rsidRDefault="00ED3EDA" w:rsidP="00ED3ED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Чугун.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Безопасная и долговечная альтернатива. Обязательно удалите заводское покрытие во избежание отравлений. Когда останется только серый чугун, несколько раз прокалите сковороду льняным или рапсовым маслом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Ч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ем больше слоёв, тем лучше. Такое покрытие легко обновить самостоятельно. Избегайте царапин и контрастных температур. </w:t>
      </w:r>
    </w:p>
    <w:p w:rsidR="00ED3EDA" w:rsidRPr="00ED3EDA" w:rsidRDefault="00ED3EDA" w:rsidP="00ED3ED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Керамика.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Пригодна только из качественного сырья! Откажитесь от изделий из Китая и Мексики. В этих странах глина содержит много солей тяжёлых металлов, которые при нарушении целостности попадают в организм. К сожалению, материал довольно хрупкий и со временем портится. Посуду выбирайте без рисунка и позолоты. В ней можно выпекать, греть и хранить еду.</w:t>
      </w:r>
    </w:p>
    <w:p w:rsidR="00ED3EDA" w:rsidRPr="00ED3EDA" w:rsidRDefault="00ED3EDA" w:rsidP="00ED3ED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Алюминий.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Самый опасный материал. Даже неповреждённая поверхность выделяет ионы тяжёлого металла никеля. Все стальные сковородки имеют алюминиевый сердечник. В них нельзя хранить пищу и готовить еду с кислотной и щелочной реакцией. Кастрюли покупайте только у проверенных производителей, которые соблюдают ГОСТ.</w:t>
      </w:r>
    </w:p>
    <w:p w:rsidR="00ED3EDA" w:rsidRPr="00ED3EDA" w:rsidRDefault="00ED3EDA" w:rsidP="00ED3ED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Мрамор, титан, гранит.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Такие кастрюли и сковородки состоят не из цельного материала, а из соответствующей крошки. Сердечник же выполнен из алюминия и железа. Поэтому риск попадания металлов в пищу также высок.</w:t>
      </w:r>
    </w:p>
    <w:p w:rsidR="00ED3EDA" w:rsidRPr="00ED3EDA" w:rsidRDefault="00ED3EDA" w:rsidP="00ED3EDA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lastRenderedPageBreak/>
        <w:t>Силикон.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Доказано, что при нагреве силиконовых форм свыше 150</w:t>
      </w:r>
      <w:r w:rsidRPr="00ED3EDA">
        <w:rPr>
          <w:rFonts w:ascii="Calibri" w:eastAsia="Times New Roman" w:hAnsi="Calibri" w:cs="Times New Roman"/>
          <w:color w:val="000000"/>
          <w:sz w:val="14"/>
          <w:szCs w:val="14"/>
          <w:vertAlign w:val="superscript"/>
          <w:lang w:eastAsia="ru-RU"/>
        </w:rPr>
        <w:t>◦ 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вещество разлагается и меняет состав еды. Но без вреда можно пользоваться крышками, подставками и контейнерами для хранения продуктов.</w:t>
      </w:r>
    </w:p>
    <w:p w:rsidR="00ED3EDA" w:rsidRPr="00ED3EDA" w:rsidRDefault="00ED3EDA" w:rsidP="00ED3EDA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Стекло.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Лидер по инертности. Жаропрочное стекло годится для готовки на плите, в духовке и микроволновке. В обычных банках удобно даже замораживать продукты. Стеклянный сервиз универсален в плане безопасности и красоты.</w:t>
      </w:r>
    </w:p>
    <w:p w:rsidR="00ED3EDA" w:rsidRPr="00ED3EDA" w:rsidRDefault="00ED3EDA" w:rsidP="00ED3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Шаг №3</w:t>
      </w: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Поинтересуйтесь качеством материалов. Старайтесь выбирать проверенных производителей (не равно известных). Это бренды </w:t>
      </w:r>
      <w:proofErr w:type="spellStart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Staub</w:t>
      </w:r>
      <w:proofErr w:type="spellEnd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Pyrex</w:t>
      </w:r>
      <w:proofErr w:type="spellEnd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Luminarc</w:t>
      </w:r>
      <w:proofErr w:type="spellEnd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Tupperware</w:t>
      </w:r>
      <w:proofErr w:type="spellEnd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Regent</w:t>
      </w:r>
      <w:proofErr w:type="spellEnd"/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др. Добросовестные фирмы прилагают сертификат безопасности их продукции. Не ленитесь спрашивать о нём в магазине.</w:t>
      </w:r>
    </w:p>
    <w:p w:rsidR="00ED3EDA" w:rsidRPr="00ED3EDA" w:rsidRDefault="00ED3EDA" w:rsidP="00ED3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  <w:t>Шаг №4.</w:t>
      </w: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Определитесь с ценой. Дешевизна должна смущать, но и высокая цена не гарантирует качество. Не берите посуду на рынках и «с рук», тем более «по наследству». Экономия может навредить здоровью.</w:t>
      </w:r>
    </w:p>
    <w:p w:rsidR="00ED3EDA" w:rsidRPr="00ED3EDA" w:rsidRDefault="00ED3EDA" w:rsidP="00ED3E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Покупая посуду, подумайте, как будете её использовать. Проверьте состав и только потом выбирайте необходимую ценовую категорию. Заботьтесь о качестве и завтраки всегда будут полезными!</w:t>
      </w:r>
    </w:p>
    <w:p w:rsidR="007977C5" w:rsidRPr="00ED3EDA" w:rsidRDefault="007977C5" w:rsidP="00ED3EDA"/>
    <w:sectPr w:rsidR="007977C5" w:rsidRPr="00ED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7636C"/>
    <w:multiLevelType w:val="hybridMultilevel"/>
    <w:tmpl w:val="6D10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5326"/>
    <w:multiLevelType w:val="multilevel"/>
    <w:tmpl w:val="6236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369C"/>
    <w:multiLevelType w:val="hybridMultilevel"/>
    <w:tmpl w:val="80D8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85D9B"/>
    <w:multiLevelType w:val="hybridMultilevel"/>
    <w:tmpl w:val="93A2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9F"/>
    <w:rsid w:val="00065240"/>
    <w:rsid w:val="000819A9"/>
    <w:rsid w:val="00082A14"/>
    <w:rsid w:val="000F1C45"/>
    <w:rsid w:val="000F2A19"/>
    <w:rsid w:val="0012120A"/>
    <w:rsid w:val="00156EAF"/>
    <w:rsid w:val="001D5352"/>
    <w:rsid w:val="001E666A"/>
    <w:rsid w:val="002416F4"/>
    <w:rsid w:val="002772C7"/>
    <w:rsid w:val="0041223F"/>
    <w:rsid w:val="0043722A"/>
    <w:rsid w:val="00442E0D"/>
    <w:rsid w:val="00466577"/>
    <w:rsid w:val="00487C85"/>
    <w:rsid w:val="004C79DD"/>
    <w:rsid w:val="005672F2"/>
    <w:rsid w:val="005C7FB7"/>
    <w:rsid w:val="005D50DF"/>
    <w:rsid w:val="00641577"/>
    <w:rsid w:val="00660B77"/>
    <w:rsid w:val="00670423"/>
    <w:rsid w:val="00691E52"/>
    <w:rsid w:val="006D4F3F"/>
    <w:rsid w:val="00702590"/>
    <w:rsid w:val="00717919"/>
    <w:rsid w:val="007211FB"/>
    <w:rsid w:val="00752026"/>
    <w:rsid w:val="00773C61"/>
    <w:rsid w:val="0078448B"/>
    <w:rsid w:val="00785135"/>
    <w:rsid w:val="007977C5"/>
    <w:rsid w:val="00821913"/>
    <w:rsid w:val="00856EE5"/>
    <w:rsid w:val="00880647"/>
    <w:rsid w:val="008A499F"/>
    <w:rsid w:val="008F679F"/>
    <w:rsid w:val="009042AA"/>
    <w:rsid w:val="00931ABC"/>
    <w:rsid w:val="009F1B09"/>
    <w:rsid w:val="00C40F1B"/>
    <w:rsid w:val="00DD2586"/>
    <w:rsid w:val="00DD30E2"/>
    <w:rsid w:val="00DD4B33"/>
    <w:rsid w:val="00E77248"/>
    <w:rsid w:val="00ED3EDA"/>
    <w:rsid w:val="00F0034C"/>
    <w:rsid w:val="00F376D0"/>
    <w:rsid w:val="00F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5E129-5B16-485A-8686-DAB1149F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120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27</cp:revision>
  <dcterms:created xsi:type="dcterms:W3CDTF">2021-02-06T11:49:00Z</dcterms:created>
  <dcterms:modified xsi:type="dcterms:W3CDTF">2021-07-27T14:05:00Z</dcterms:modified>
</cp:coreProperties>
</file>