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D" w:rsidRPr="00C45B6D" w:rsidRDefault="00C45B6D" w:rsidP="008F24F3">
      <w:pPr>
        <w:pStyle w:val="1"/>
        <w:rPr>
          <w:rFonts w:eastAsia="Times New Roman"/>
          <w:lang w:eastAsia="ru-RU"/>
        </w:rPr>
      </w:pPr>
      <w:r w:rsidRPr="00C45B6D">
        <w:rPr>
          <w:rFonts w:eastAsia="Times New Roman"/>
          <w:lang w:eastAsia="ru-RU"/>
        </w:rPr>
        <w:t>Страница «Главная»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E-Home</w:t>
      </w: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B5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в вашем доме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F136EE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комфорт и безопасность вашего дома благода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умным экосистемам управления.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E-Home</w:t>
      </w:r>
      <w:r w:rsidR="00C2399A"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новая философия вашей жизни</w:t>
      </w: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C45B6D" w:rsidRPr="00C45B6D" w:rsidRDefault="00C2399A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4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доверить каждодневную рутину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74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премиум-</w:t>
      </w:r>
      <w:r w:rsidR="007D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proofErr w:type="spellEnd"/>
      <w:r w:rsidR="007D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управлени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внутренним пространством дома</w:t>
      </w:r>
      <w:r w:rsidR="0074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беспокоиться</w:t>
      </w:r>
      <w:r w:rsidR="001E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мелочах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7D0B32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Комфорт в соответствии с настроением</w:t>
      </w:r>
    </w:p>
    <w:p w:rsidR="00C45B6D" w:rsidRPr="00C45B6D" w:rsidRDefault="000B1643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="0035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</w:t>
      </w:r>
      <w:r w:rsidR="00E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="0035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комфорта, позволяя менять домашнее пространство в соответствии с вашим настроением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E4537C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Полная гармония</w:t>
      </w:r>
    </w:p>
    <w:p w:rsidR="00C45B6D" w:rsidRPr="00C45B6D" w:rsidRDefault="00E4537C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Умная система понимает ва</w:t>
      </w:r>
      <w:r w:rsidR="0041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Тонкие настройки дают возможность подстроить</w:t>
      </w:r>
      <w:r w:rsidR="000D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домашнее пространство под ваши привычки и желания</w:t>
      </w:r>
      <w:r w:rsidR="0041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даря умиротворение</w:t>
      </w:r>
      <w:r w:rsidR="0041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4164B3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Полная гармония с окружающим пространством</w:t>
      </w:r>
    </w:p>
    <w:p w:rsidR="00C45B6D" w:rsidRPr="00C45B6D" w:rsidRDefault="00C95D97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Окружающее пространство больше не </w:t>
      </w:r>
      <w:r w:rsidR="000D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вашего внимания каждую минуту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помогает вам расслабиться, отдохнуть или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напротив</w:t>
      </w:r>
      <w:r w:rsidR="00D11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сосредоточиться,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настроиться на рабочую обстановку. Доверьте интеллектуальной системе </w:t>
      </w: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E-Home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 о вас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EA5C2E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Звуковые и визуальные эффекты</w:t>
      </w:r>
    </w:p>
    <w:p w:rsidR="00C45B6D" w:rsidRPr="00C45B6D" w:rsidRDefault="00F235DF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</w:t>
      </w:r>
      <w:r w:rsidR="008E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ройте обстановку под ваши желания.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умного дома ш</w:t>
      </w:r>
      <w:r w:rsidR="00EA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ирокие возможности</w:t>
      </w:r>
      <w:r w:rsidR="00F0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A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F0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="00EA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уникальны</w:t>
      </w:r>
      <w:r w:rsidR="00F0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A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</w:t>
      </w:r>
      <w:r w:rsidR="00F0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благодаря премиальной акустике, голосовому помощнику и другим опциям.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5211CF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Тратьте свое время с пользой</w:t>
      </w:r>
    </w:p>
    <w:p w:rsidR="00C45B6D" w:rsidRPr="00C45B6D" w:rsidRDefault="005211CF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даже не представляете, сколько времени на самом деле отнимают </w:t>
      </w:r>
      <w:r w:rsidR="00BA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мелочи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Интеллектуальная система </w:t>
      </w: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E-Home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возьмет на себя 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рутинными процессами в вашем доме, позволяя сэкономить </w:t>
      </w:r>
      <w:r w:rsidR="0026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</w:t>
      </w:r>
      <w:r w:rsidR="0026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ценны</w:t>
      </w:r>
      <w:r w:rsidR="0026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BAB" w:rsidRPr="00B74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="0026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время.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F53DAC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Экономия ресурсов и забота об экологии</w:t>
      </w:r>
    </w:p>
    <w:p w:rsidR="00C45B6D" w:rsidRPr="00C45B6D" w:rsidRDefault="000A3954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снимет с вас заботы о контро</w:t>
      </w:r>
      <w:r w:rsidR="00B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</w:t>
      </w:r>
      <w:r w:rsidR="00B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(газ, вода, электроэнергия)</w:t>
      </w:r>
      <w:r w:rsidR="00B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E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Забыли выключить свет или воду в ванной? </w:t>
      </w:r>
      <w:r w:rsidR="00B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Умная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сделает это за вас. Она </w:t>
      </w:r>
      <w:r w:rsidR="00BB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сэкономить, но и внести свой вклад в экологию и сохранение природных ресурсов.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8F24F3">
      <w:pPr>
        <w:pStyle w:val="2"/>
        <w:rPr>
          <w:rFonts w:eastAsia="Times New Roman"/>
          <w:lang w:eastAsia="ru-RU"/>
        </w:rPr>
      </w:pPr>
      <w:r w:rsidRPr="00C45B6D">
        <w:rPr>
          <w:rFonts w:eastAsia="Times New Roman"/>
          <w:lang w:eastAsia="ru-RU"/>
        </w:rPr>
        <w:t>Место, где вас всегда понимают</w:t>
      </w:r>
    </w:p>
    <w:p w:rsidR="00C45B6D" w:rsidRPr="00C45B6D" w:rsidRDefault="008F24F3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Комфорт уровня премиум</w:t>
      </w:r>
    </w:p>
    <w:p w:rsidR="00C45B6D" w:rsidRPr="00C45B6D" w:rsidRDefault="00121CBA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место, куда мы пр</w:t>
      </w:r>
      <w:r w:rsidR="00B50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иходим расслабиться и отдохнуть, где все должно </w:t>
      </w:r>
      <w:r w:rsidR="00F2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так, как нам нравится</w:t>
      </w:r>
      <w:r w:rsidR="00BE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8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D82010" w:rsidRPr="00D8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2010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="00D8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</w:t>
      </w:r>
      <w:r w:rsidR="0021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условия </w:t>
      </w:r>
      <w:r w:rsidR="0090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идеального комфорта</w:t>
      </w:r>
      <w:r w:rsidR="00D8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Меняйте микроклимат, открывайте двери с помощью мобильного телефона, не вставая с дивана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B61A4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Оптимальный микроклимат</w:t>
      </w:r>
    </w:p>
    <w:p w:rsidR="00C45B6D" w:rsidRPr="00C45B6D" w:rsidRDefault="00614050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Оставьте капризы природы за дверью вашего дома. Для вас умная система всегда создает</w:t>
      </w:r>
      <w:r w:rsidR="00C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оптимальный микроклимат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</w:t>
      </w:r>
      <w:r w:rsidR="00C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 температуру, влажность воздуха в любую погоду, в любое время года.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Освещение под настроение</w:t>
      </w:r>
    </w:p>
    <w:p w:rsidR="00C45B6D" w:rsidRPr="00C45B6D" w:rsidRDefault="004657C1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меняет интенсивность освещения в зависимости от ваших потребностей. Мягкий, струящийся свет для отдыха или яркий, бодрящий</w:t>
      </w:r>
      <w:r w:rsidR="00C91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</w:t>
      </w:r>
      <w:r w:rsidR="00C91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‒</w:t>
      </w:r>
      <w:r w:rsidR="003F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создавайте освещение под свое настроение легким касанием пальцев.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 там, где тепло</w:t>
      </w:r>
    </w:p>
    <w:p w:rsidR="00C45B6D" w:rsidRPr="00C45B6D" w:rsidRDefault="003F0A55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7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ED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поймете, что тепло домашнего</w:t>
      </w:r>
      <w:r w:rsidR="00C8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очага не просто красивый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Тепло обволакивает вас. Вы можете ходить босиком по плитке, дети могут играть на полу, не</w:t>
      </w:r>
      <w:r w:rsidR="0096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боясь замерзнуть или простудиться.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9606D2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Комфорт в любое время суток</w:t>
      </w:r>
    </w:p>
    <w:p w:rsidR="00C45B6D" w:rsidRPr="00C45B6D" w:rsidRDefault="00BD149C" w:rsidP="005B5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вас п</w:t>
      </w:r>
      <w:r w:rsidR="0094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онятия «дом»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4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форт» неразрывно связаны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6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06D2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="0096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позаботится о том, чтобы вам всегда было </w:t>
      </w:r>
      <w:r w:rsidR="0057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 и уютно</w:t>
      </w:r>
      <w:r w:rsidR="0096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Система обеспечит оптимальные условия, закрыв окна при сильном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</w:t>
      </w:r>
      <w:r w:rsidR="0096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задвинув шторы при ярком солнечном свете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EB4DF0" w:rsidRDefault="00EB4DF0" w:rsidP="00EB4DF0">
      <w:pPr>
        <w:pStyle w:val="2"/>
      </w:pPr>
      <w:r w:rsidRPr="00C45B6D">
        <w:t>E-Home</w:t>
      </w:r>
      <w:r w:rsidRPr="00EB4DF0">
        <w:t xml:space="preserve"> – безопасность в вашем доме</w:t>
      </w:r>
    </w:p>
    <w:p w:rsidR="00C45B6D" w:rsidRPr="00C45B6D" w:rsidRDefault="00EB4DF0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Максимальный уровень безопасности для вас и ваших близких</w:t>
      </w:r>
    </w:p>
    <w:p w:rsidR="00C45B6D" w:rsidRPr="00C45B6D" w:rsidRDefault="00570CEF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важно знать, что дома все в порядке, даже когда вы в отъезде</w:t>
      </w:r>
      <w:r w:rsidR="00BD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7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="00FE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можете контролировать ваш дом с помощью мобильного телефона, независимо от того, в какой точке мира находитесь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для своих</w:t>
      </w:r>
      <w:proofErr w:type="gramEnd"/>
    </w:p>
    <w:p w:rsidR="00C45B6D" w:rsidRPr="00C45B6D" w:rsidRDefault="002769C2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сможет зайти в ваш дом, решаете только вы.</w:t>
      </w:r>
      <w:r w:rsidR="00100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технологии позволяют обеспечивать откры</w:t>
      </w:r>
      <w:r w:rsidR="00C91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="00100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2C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дверей по </w:t>
      </w:r>
      <w:r w:rsidR="0074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</w:t>
      </w:r>
      <w:r w:rsidR="00CA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C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и отпечаткам пальцев для вашей безопасности и ваших близких. </w:t>
      </w:r>
      <w:r w:rsidR="00745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легко посмотреть, кто пришел, с помощью смартфона и открыть дверь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A623F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безопасности</w:t>
      </w:r>
    </w:p>
    <w:p w:rsidR="00C45B6D" w:rsidRPr="00C45B6D" w:rsidRDefault="002769C2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Уходя из дома, вы больше не будете испытывать беспокойство. </w:t>
      </w:r>
      <w:r w:rsidR="00CA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Умная система обеспечивает автоматизированное управление безопасностью, чтобы вы смогли не отвлекаться от важных дел. При необходимости вы можете всегда получить </w:t>
      </w:r>
      <w:r w:rsidR="0010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детальную информацию о домашней обстановке, а в случае несанкционированного проникновения в ваш дом система сразу же вызовет сотрудников охраны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91DE3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45B6D"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дома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45B6D" w:rsidRPr="00C45B6D" w:rsidRDefault="00467D03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будете отсутствовать дома продолжительное время, система обеспечит имитацию вашего присутствия. Она будет включать свет, музыку, запустит дополнительные эффекты, такие как лай собаки.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Сквозь огонь, воду и медные трубы</w:t>
      </w:r>
    </w:p>
    <w:p w:rsidR="00C45B6D" w:rsidRPr="00C45B6D" w:rsidRDefault="00BD149C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работе или в отпуске вам не хочется </w:t>
      </w:r>
      <w:r w:rsidR="004E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 о том, все ли в порядке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4E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="007B67E1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="007B67E1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 максимальную защиту имущества и </w:t>
      </w:r>
      <w:proofErr w:type="gramStart"/>
      <w:r w:rsidR="0008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="0008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близких. Благодар</w:t>
      </w:r>
      <w:r w:rsidR="00C91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большому количеству датчиков </w:t>
      </w:r>
      <w:r w:rsidR="0008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сразу же </w:t>
      </w:r>
      <w:r w:rsidR="002E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</w:t>
      </w:r>
      <w:r w:rsidR="0008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возникновения пожара, затопления или другой аварийной ситуации, одновременно принимая меры для минимизации или предотвращения возможных последствий.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F4C87" w:rsidP="00C6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20"/>
          <w:lang w:eastAsia="ru-RU"/>
        </w:rPr>
        <w:lastRenderedPageBreak/>
        <w:t>Экономьте время и деньги</w:t>
      </w:r>
      <w:r w:rsidR="00C45B6D" w:rsidRPr="00FE19A8">
        <w:rPr>
          <w:rStyle w:val="20"/>
          <w:lang w:eastAsia="ru-RU"/>
        </w:rPr>
        <w:br/>
      </w:r>
      <w:r w:rsidR="00C67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Философия </w:t>
      </w:r>
      <w:r w:rsidR="000B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потребления,</w:t>
      </w:r>
      <w:r w:rsidR="00C67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основанная на экологии</w:t>
      </w:r>
    </w:p>
    <w:p w:rsidR="00C45B6D" w:rsidRPr="00C45B6D" w:rsidRDefault="00543BDE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знаете, сколько воды или электроэнергии тратите зря?</w:t>
      </w:r>
      <w:r w:rsidR="002F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</w:t>
      </w:r>
      <w:r w:rsidR="00CF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 оптимальное потребление ресурсов, </w:t>
      </w:r>
      <w:r w:rsidR="0082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2362CC" w:rsidRPr="0023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</w:t>
      </w:r>
      <w:r w:rsidR="0082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="002362CC" w:rsidRPr="0023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сократить </w:t>
      </w:r>
      <w:r w:rsidR="0082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но и внести свой вклад в сохранение экологии</w:t>
      </w:r>
      <w:r w:rsidR="002F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D0575C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Экономное потребление </w:t>
      </w:r>
    </w:p>
    <w:p w:rsidR="00C45B6D" w:rsidRPr="00C45B6D" w:rsidRDefault="00543BDE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Экономия ресурсов больше не ваша проблема. </w:t>
      </w:r>
      <w:r w:rsidR="00E8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="00E83270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="00E83270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8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лимит</w:t>
      </w:r>
      <w:r w:rsidR="00E8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 электроэнергии, </w:t>
      </w:r>
      <w:r w:rsidR="00780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оптимизирует использование</w:t>
      </w:r>
      <w:r w:rsidR="00E8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 в зависимости от времени суток. </w:t>
      </w:r>
      <w:r w:rsidR="00C0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об экологии – современный тренд, </w:t>
      </w:r>
      <w:r w:rsidR="00780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="00C0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 с легкостью</w:t>
      </w:r>
      <w:r w:rsidR="00780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</w:t>
      </w:r>
      <w:r w:rsidR="00C0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следовать.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Разумная экономия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Датчики движения и присутствия незаметно для вас снизят расход тепла и электроэнергии. Система реагирует на то, есть ли кто-то в помещении, включая или выключая свет по необходимости.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Осознанное планирование</w:t>
      </w:r>
    </w:p>
    <w:p w:rsidR="00C45B6D" w:rsidRPr="00C45B6D" w:rsidRDefault="00780B8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больше не нужно проверять исправность инженерных систем и опасаться аварии. </w:t>
      </w:r>
      <w:r w:rsidR="0080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Интеллектуальная система </w:t>
      </w:r>
      <w:proofErr w:type="spellStart"/>
      <w:r w:rsidR="008055A3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  <w:proofErr w:type="spellEnd"/>
      <w:r w:rsidR="008055A3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80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31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обеспечивая надежн</w:t>
      </w:r>
      <w:r w:rsidR="0031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80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1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долговечность</w:t>
      </w:r>
      <w:r w:rsidR="0080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неполадок она оперативно отправит сообщение, что позволит не только оперативно устранить поломку, но и избежать сложного, дорогостоящего ремонта.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FF384B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– деньги</w:t>
      </w:r>
    </w:p>
    <w:p w:rsidR="00C45B6D" w:rsidRPr="00C45B6D" w:rsidRDefault="00315775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тратьте драгоценное время на поиск пультов</w:t>
      </w:r>
      <w:r w:rsidR="00FF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разному оборудовани</w:t>
      </w:r>
      <w:r w:rsidR="00CF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запомина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="00CF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каждым прибором в отдельности</w:t>
      </w:r>
      <w:r w:rsidR="00FF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2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Управляйте своим домом с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одного мобильного приложения</w:t>
      </w:r>
      <w:r w:rsidR="00C2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Наши проекты</w:t>
      </w:r>
    </w:p>
    <w:p w:rsidR="00C45B6D" w:rsidRPr="00C45B6D" w:rsidRDefault="00D62093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успешно реализовали более 50 проектов, обеспечив нашим клиентам максимальный уровень комфорта с помощью интеллектуальной экосистемы управления домом</w:t>
      </w:r>
      <w:r w:rsidR="0037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СМИ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успехи замечают ведущие СМИ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E-Home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образ вашей жизни</w:t>
      </w:r>
    </w:p>
    <w:p w:rsidR="00C45B6D" w:rsidRPr="00C45B6D" w:rsidRDefault="00C45B6D" w:rsidP="008E5F98">
      <w:pPr>
        <w:pStyle w:val="1"/>
        <w:rPr>
          <w:rFonts w:eastAsia="Times New Roman"/>
          <w:lang w:eastAsia="ru-RU"/>
        </w:rPr>
      </w:pPr>
      <w:r w:rsidRPr="00C45B6D">
        <w:rPr>
          <w:rFonts w:eastAsia="Times New Roman"/>
          <w:lang w:eastAsia="ru-RU"/>
        </w:rPr>
        <w:t>Страница «О компании»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LUXURY SYSTEMS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во всех ее проявлениях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Luxury</w:t>
      </w:r>
      <w:proofErr w:type="spellEnd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Systems</w:t>
      </w:r>
      <w:proofErr w:type="spellEnd"/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BD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8E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компания, которая производит оборудование </w:t>
      </w:r>
      <w:proofErr w:type="spellStart"/>
      <w:r w:rsidR="008E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премиум</w:t>
      </w:r>
      <w:r w:rsidR="0037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proofErr w:type="spellEnd"/>
      <w:r w:rsidR="008E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 систем управления жилым пространством.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 чем автоматизация пространства</w:t>
      </w:r>
    </w:p>
    <w:p w:rsidR="008C0FC7" w:rsidRDefault="008C0FC7" w:rsidP="005B5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уровень комфорта</w:t>
      </w:r>
    </w:p>
    <w:p w:rsidR="00EE1553" w:rsidRDefault="008C0FC7" w:rsidP="005B5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компания предлагает не просто систему управления домом, а </w:t>
      </w:r>
      <w:r w:rsidR="00EE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уровень комфорта. 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по-новому с Luxury Systems.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9C" w:rsidRDefault="00BD149C" w:rsidP="005B5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Таунхаус</w:t>
      </w:r>
      <w:proofErr w:type="spellEnd"/>
    </w:p>
    <w:p w:rsidR="00BD149C" w:rsidRDefault="00BD149C" w:rsidP="005B5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49C" w:rsidRPr="00C45B6D" w:rsidRDefault="00BD149C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Коттедж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успеха</w:t>
      </w:r>
    </w:p>
    <w:p w:rsidR="00C45B6D" w:rsidRPr="00C45B6D" w:rsidRDefault="002D2746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успешно реализовали более 50 проектов разной сложности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2D2746" w:rsidRDefault="002D2746" w:rsidP="002D274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Почему выбирают нас</w:t>
      </w:r>
      <w:r w:rsidRPr="002D2746">
        <w:rPr>
          <w:rFonts w:eastAsia="Times New Roman"/>
          <w:lang w:eastAsia="ru-RU"/>
        </w:rPr>
        <w:t>?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2D2746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производственные мощности по </w:t>
      </w:r>
      <w:r w:rsidR="0037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на территории России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2D2746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Изготавливаем </w:t>
      </w:r>
      <w:r w:rsid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для </w:t>
      </w:r>
      <w:r w:rsidR="00F91150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 систем управления жилым пространством</w:t>
      </w:r>
      <w:r w:rsidR="00F9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10 лет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оборудование: только промышленные компоненты системы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5F5B6E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с большим опытом и высоким уровнем квалификации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5F5B6E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комплектующи</w:t>
      </w:r>
      <w:r w:rsidR="0019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надежных и известных производителей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194F48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инновации и разработки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аппаратном и программном обеспечении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F46FA3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с</w:t>
      </w:r>
      <w:r w:rsidR="0037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опровождение от проектирования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запуска и тестирования системы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BC60D1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Разрабатываем проект </w:t>
      </w:r>
      <w:r w:rsidR="00D8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для каждого заказчика,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r w:rsidR="00D8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и пожеланий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1814C9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</w:t>
      </w:r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 рабочей документации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1814C9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Обеспечиваем комплектацию оборудования, собираем шкафы автоматики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D83B8B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Доставляем </w:t>
      </w:r>
      <w:r w:rsidR="006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объект, где осуществля</w:t>
      </w:r>
      <w:r w:rsidR="00DD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6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C45B6D"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шеф-монтаж</w:t>
      </w:r>
      <w:proofErr w:type="spellEnd"/>
      <w:proofErr w:type="gramEnd"/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Выполняем авторский надзор </w:t>
      </w:r>
      <w:r w:rsidR="0037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</w:t>
      </w:r>
      <w:r w:rsidR="0037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56609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сопровождение проекта до сдачи в эксплуатацию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56609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Сервисное и гарантийное обслуживание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СМИ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успехи замечают ведущие СМИ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C56609">
      <w:pPr>
        <w:pStyle w:val="2"/>
        <w:rPr>
          <w:rFonts w:eastAsia="Times New Roman"/>
          <w:lang w:eastAsia="ru-RU"/>
        </w:rPr>
      </w:pPr>
      <w:r w:rsidRPr="00C45B6D">
        <w:rPr>
          <w:rFonts w:eastAsia="Times New Roman"/>
          <w:lang w:eastAsia="ru-RU"/>
        </w:rPr>
        <w:t>Страница «Партнерская программа»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Партнерская программа</w:t>
      </w:r>
    </w:p>
    <w:p w:rsidR="00C45B6D" w:rsidRPr="00C45B6D" w:rsidRDefault="00C56609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свой бизнес с нами, становитесь успешными и зарабатывайте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C45B6D" w:rsidRPr="00C45B6D" w:rsidTr="00C717D5">
        <w:trPr>
          <w:trHeight w:val="1120"/>
        </w:trPr>
        <w:tc>
          <w:tcPr>
            <w:tcW w:w="0" w:type="auto"/>
            <w:vAlign w:val="center"/>
            <w:hideMark/>
          </w:tcPr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интегратором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F92083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системы на практике показали свою эффективность. Они работают в реальности, а не на бумаге, о чем свидетельствуют восторженные отзывы наших клиентов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партнерской программы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вас</w:t>
            </w:r>
          </w:p>
          <w:p w:rsidR="00C45B6D" w:rsidRPr="00C45B6D" w:rsidRDefault="00F92083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научим вас зарабатывать не только 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продуктах Luxury Systems, но и на смежных услугах,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покупают наши клиенты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F92083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продаж и клиентской базы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F92083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Надежный поставщик оборудования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нас</w:t>
            </w:r>
          </w:p>
          <w:p w:rsidR="00C45B6D" w:rsidRPr="00C45B6D" w:rsidRDefault="00344C84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Занять на рынке доминирующие позиции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344C84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объемы продаж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344C84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доходность бизнеса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344C84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партнерство выгодно: 6 причин</w:t>
            </w:r>
          </w:p>
          <w:p w:rsidR="005B1F34" w:rsidRDefault="005B1F34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Собственное производство</w:t>
            </w:r>
          </w:p>
          <w:p w:rsidR="00C45B6D" w:rsidRPr="00C45B6D" w:rsidRDefault="001E458C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– производитель оборудования. </w:t>
            </w:r>
            <w:r w:rsidR="00D9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выпускаем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D9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собственных производственных мощностях, размещенных на территории </w:t>
            </w:r>
            <w:r w:rsidR="00E5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России.  </w:t>
            </w:r>
          </w:p>
          <w:p w:rsidR="00C45B6D" w:rsidRPr="00C45B6D" w:rsidRDefault="00C45B6D" w:rsidP="005B53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Выгодное сотрудничество</w:t>
            </w:r>
          </w:p>
          <w:p w:rsidR="00C45B6D" w:rsidRPr="00C45B6D" w:rsidRDefault="001E458C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Используйте партнерскую программу сети </w:t>
            </w:r>
            <w:proofErr w:type="spellStart"/>
            <w:r w:rsidRPr="001E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Luxury</w:t>
            </w:r>
            <w:proofErr w:type="spellEnd"/>
            <w:r w:rsidRPr="001E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Systems</w:t>
            </w:r>
            <w:proofErr w:type="spellEnd"/>
            <w:r w:rsidRPr="001E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расширения бизнеса, поднимите его на качественно новый уровень.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Работая с нами, вы минуете посредников, что позволяет </w:t>
            </w:r>
            <w:r w:rsidR="009A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прибыль до 30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объема реализации продукции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Luxury Systems.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Гарантия качества</w:t>
            </w:r>
          </w:p>
          <w:p w:rsidR="00C45B6D" w:rsidRPr="00C45B6D" w:rsidRDefault="00E917D9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Производим надежное оборудование, которое служит десятилетиями. Это позволяет практически 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свести к нулю расходы, связанные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послепродажным сервисом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Сервисная поддержка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эксплуатации техники в реальных условиях позволяет нам максимально быстро реагировать и вносить изменения в систему в случае необходимости.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Кастомные решения</w:t>
            </w:r>
          </w:p>
          <w:p w:rsidR="00C45B6D" w:rsidRPr="00C45B6D" w:rsidRDefault="000B1643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 как типовые проекты, так и индивидуальные решения для того, чтобы предложит клиентам оптимальный вариант с точки зрения полезности и качества</w:t>
            </w: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Маркетинговая поддержка</w:t>
            </w:r>
          </w:p>
          <w:p w:rsidR="00C45B6D" w:rsidRPr="00C45B6D" w:rsidRDefault="00E02775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помогаем партнерам продавать нашу продукцию, проводим обучающие семинары, поставляем рекламные материалы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E02775">
            <w:pPr>
              <w:pStyle w:val="2"/>
              <w:rPr>
                <w:rFonts w:eastAsia="Times New Roman"/>
                <w:lang w:eastAsia="ru-RU"/>
              </w:rPr>
            </w:pPr>
            <w:r w:rsidRPr="00C45B6D">
              <w:rPr>
                <w:rFonts w:eastAsia="Times New Roman"/>
                <w:lang w:eastAsia="ru-RU"/>
              </w:rPr>
              <w:t>Преимущества системы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выбирают E-Home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Готовый комплект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Коммутационные шкафы </w:t>
            </w:r>
            <w:r w:rsidR="0035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собираются непосредственно на производстве, комплектующие про</w:t>
            </w:r>
            <w:r w:rsidR="000F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355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 комплексный контроль качества и настр</w:t>
            </w:r>
            <w:r w:rsidR="00D0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аиваются</w:t>
            </w: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Единый центр управления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Встроенный конфигуратор</w:t>
            </w:r>
            <w:r w:rsidR="002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обеспечивает управление всем</w:t>
            </w:r>
            <w:r w:rsidR="00C7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устройствами, большой набор сценариев для изменения настрое</w:t>
            </w:r>
            <w:r w:rsidR="00C7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работы с ним не нужны навыки программирования</w:t>
            </w: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Безопасность, надежность и быстродействие</w:t>
            </w:r>
          </w:p>
          <w:p w:rsidR="00C45B6D" w:rsidRPr="00C45B6D" w:rsidRDefault="0022043C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соответствие промышленным требованиям защищенности и непрерывности автоматизации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Интеграция с другими подсистемами</w:t>
            </w:r>
          </w:p>
          <w:p w:rsidR="00C45B6D" w:rsidRPr="00C45B6D" w:rsidRDefault="001C7B30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можно линейно расширить при необходимости без ущерба для ее функционала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</w:t>
            </w:r>
          </w:p>
          <w:p w:rsidR="00C45B6D" w:rsidRPr="00C45B6D" w:rsidRDefault="001C7B30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 системы согласовывается с другими проектами</w:t>
            </w:r>
            <w:r w:rsidR="00C45B6D"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(дизайн-проект, отопление, вентиляция и др.)</w:t>
            </w:r>
            <w:r w:rsidR="00C7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освещением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розетками / группами розеток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отоплением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системой увлажнения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системой вентиляции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кондиционерами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шторами/жалюзи/приводами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с системой контроля доступа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с пожарной сигнализацией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водоснабжением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Мультирум</w:t>
            </w:r>
            <w:r w:rsidR="00C7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аудиосистема</w:t>
            </w:r>
            <w:proofErr w:type="spellEnd"/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моторизированной мебелью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каминами с контролем подачи топлива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B6D" w:rsidRPr="00C45B6D" w:rsidRDefault="00C45B6D" w:rsidP="005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умными гаджетами</w:t>
            </w:r>
          </w:p>
          <w:p w:rsidR="00C717D5" w:rsidRPr="00C717D5" w:rsidRDefault="00C717D5" w:rsidP="00C717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  <w:p w:rsidR="00C45B6D" w:rsidRPr="00C45B6D" w:rsidRDefault="00C45B6D" w:rsidP="005B53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Партнерская программа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свой бизнес и зарабатывайте вместе с нами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D5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Отправляя форму, вы даете согласие на обработку персональных данных </w:t>
      </w:r>
    </w:p>
    <w:p w:rsidR="00C45B6D" w:rsidRPr="00C45B6D" w:rsidRDefault="00C45B6D" w:rsidP="005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«Написать Соглашение на обработку персональных данных»</w:t>
      </w:r>
    </w:p>
    <w:p w:rsidR="008B3928" w:rsidRPr="00C45B6D" w:rsidRDefault="00C45B6D" w:rsidP="005B5360">
      <w:r w:rsidRPr="00C45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B3928" w:rsidRPr="00C45B6D" w:rsidSect="008B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1105"/>
    <w:rsid w:val="00043C0B"/>
    <w:rsid w:val="00065250"/>
    <w:rsid w:val="00085093"/>
    <w:rsid w:val="00086A4E"/>
    <w:rsid w:val="00093540"/>
    <w:rsid w:val="000A3954"/>
    <w:rsid w:val="000A5666"/>
    <w:rsid w:val="000B1643"/>
    <w:rsid w:val="000D1320"/>
    <w:rsid w:val="000E0096"/>
    <w:rsid w:val="000E3563"/>
    <w:rsid w:val="000F1133"/>
    <w:rsid w:val="00100A80"/>
    <w:rsid w:val="0010761E"/>
    <w:rsid w:val="00121CBA"/>
    <w:rsid w:val="001814C9"/>
    <w:rsid w:val="00194F48"/>
    <w:rsid w:val="001B462D"/>
    <w:rsid w:val="001C7B30"/>
    <w:rsid w:val="001E458C"/>
    <w:rsid w:val="00215F5D"/>
    <w:rsid w:val="0022043C"/>
    <w:rsid w:val="002362CC"/>
    <w:rsid w:val="0026115A"/>
    <w:rsid w:val="002769C2"/>
    <w:rsid w:val="002C1193"/>
    <w:rsid w:val="002D2746"/>
    <w:rsid w:val="002E06C7"/>
    <w:rsid w:val="002F53C9"/>
    <w:rsid w:val="00315775"/>
    <w:rsid w:val="00344C84"/>
    <w:rsid w:val="003557D7"/>
    <w:rsid w:val="003569B8"/>
    <w:rsid w:val="003617DD"/>
    <w:rsid w:val="0037691E"/>
    <w:rsid w:val="00377B84"/>
    <w:rsid w:val="003B425D"/>
    <w:rsid w:val="003F0A55"/>
    <w:rsid w:val="004164B3"/>
    <w:rsid w:val="0041735B"/>
    <w:rsid w:val="004657C1"/>
    <w:rsid w:val="00467D03"/>
    <w:rsid w:val="004C1DCB"/>
    <w:rsid w:val="004E56F5"/>
    <w:rsid w:val="00513FE1"/>
    <w:rsid w:val="005211CF"/>
    <w:rsid w:val="00525555"/>
    <w:rsid w:val="00543BDE"/>
    <w:rsid w:val="00570CEF"/>
    <w:rsid w:val="005A1343"/>
    <w:rsid w:val="005B1F34"/>
    <w:rsid w:val="005B5360"/>
    <w:rsid w:val="005F5B6E"/>
    <w:rsid w:val="00606109"/>
    <w:rsid w:val="00614050"/>
    <w:rsid w:val="00643396"/>
    <w:rsid w:val="0064362A"/>
    <w:rsid w:val="006A60EE"/>
    <w:rsid w:val="006B1105"/>
    <w:rsid w:val="00745287"/>
    <w:rsid w:val="00745585"/>
    <w:rsid w:val="00780B8D"/>
    <w:rsid w:val="007B67E1"/>
    <w:rsid w:val="007D0B32"/>
    <w:rsid w:val="008055A3"/>
    <w:rsid w:val="0082450E"/>
    <w:rsid w:val="00876BC0"/>
    <w:rsid w:val="008B3928"/>
    <w:rsid w:val="008C0FC7"/>
    <w:rsid w:val="008E5F98"/>
    <w:rsid w:val="008E743E"/>
    <w:rsid w:val="008F24F3"/>
    <w:rsid w:val="00902451"/>
    <w:rsid w:val="00903383"/>
    <w:rsid w:val="0094727B"/>
    <w:rsid w:val="009606D2"/>
    <w:rsid w:val="009A6985"/>
    <w:rsid w:val="009A7B49"/>
    <w:rsid w:val="00A05997"/>
    <w:rsid w:val="00A872AD"/>
    <w:rsid w:val="00B37514"/>
    <w:rsid w:val="00B45793"/>
    <w:rsid w:val="00B50B13"/>
    <w:rsid w:val="00B74BAB"/>
    <w:rsid w:val="00BA4387"/>
    <w:rsid w:val="00BB6799"/>
    <w:rsid w:val="00BC60D1"/>
    <w:rsid w:val="00BD149C"/>
    <w:rsid w:val="00BE01A4"/>
    <w:rsid w:val="00C00931"/>
    <w:rsid w:val="00C2399A"/>
    <w:rsid w:val="00C24B56"/>
    <w:rsid w:val="00C33CD2"/>
    <w:rsid w:val="00C45B6D"/>
    <w:rsid w:val="00C51AFD"/>
    <w:rsid w:val="00C56609"/>
    <w:rsid w:val="00C67702"/>
    <w:rsid w:val="00C717D5"/>
    <w:rsid w:val="00C83000"/>
    <w:rsid w:val="00C91DE3"/>
    <w:rsid w:val="00C95D97"/>
    <w:rsid w:val="00CA623F"/>
    <w:rsid w:val="00CB61A4"/>
    <w:rsid w:val="00CF4C87"/>
    <w:rsid w:val="00D0575C"/>
    <w:rsid w:val="00D07E94"/>
    <w:rsid w:val="00D116E9"/>
    <w:rsid w:val="00D62093"/>
    <w:rsid w:val="00D82010"/>
    <w:rsid w:val="00D83B8B"/>
    <w:rsid w:val="00D96A7F"/>
    <w:rsid w:val="00DD25B6"/>
    <w:rsid w:val="00DD5CF0"/>
    <w:rsid w:val="00DE13CD"/>
    <w:rsid w:val="00DF76CA"/>
    <w:rsid w:val="00E02775"/>
    <w:rsid w:val="00E4537C"/>
    <w:rsid w:val="00E52A84"/>
    <w:rsid w:val="00E83270"/>
    <w:rsid w:val="00E917D9"/>
    <w:rsid w:val="00EA5C2E"/>
    <w:rsid w:val="00EB4DF0"/>
    <w:rsid w:val="00ED5113"/>
    <w:rsid w:val="00ED795D"/>
    <w:rsid w:val="00EE1553"/>
    <w:rsid w:val="00F07AFB"/>
    <w:rsid w:val="00F136EE"/>
    <w:rsid w:val="00F21E46"/>
    <w:rsid w:val="00F235DF"/>
    <w:rsid w:val="00F46FA3"/>
    <w:rsid w:val="00F53DAC"/>
    <w:rsid w:val="00F91150"/>
    <w:rsid w:val="00F92083"/>
    <w:rsid w:val="00FE19A8"/>
    <w:rsid w:val="00F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28"/>
  </w:style>
  <w:style w:type="paragraph" w:styleId="1">
    <w:name w:val="heading 1"/>
    <w:basedOn w:val="a"/>
    <w:next w:val="a"/>
    <w:link w:val="10"/>
    <w:uiPriority w:val="9"/>
    <w:qFormat/>
    <w:rsid w:val="008F2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D116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16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16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6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16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850">
                          <w:marLeft w:val="23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1830">
                              <w:marLeft w:val="0"/>
                              <w:marRight w:val="0"/>
                              <w:marTop w:val="507"/>
                              <w:marBottom w:val="6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8394">
                                  <w:marLeft w:val="23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5972">
                                      <w:marLeft w:val="0"/>
                                      <w:marRight w:val="0"/>
                                      <w:marTop w:val="0"/>
                                      <w:marBottom w:val="10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2933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088382">
                          <w:marLeft w:val="23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6863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30150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0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5557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3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89164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9981">
                      <w:marLeft w:val="23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40">
                          <w:marLeft w:val="0"/>
                          <w:marRight w:val="0"/>
                          <w:marTop w:val="0"/>
                          <w:marBottom w:val="10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552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57885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3860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6060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6023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6475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3236">
                          <w:marLeft w:val="23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4875">
                              <w:marLeft w:val="0"/>
                              <w:marRight w:val="0"/>
                              <w:marTop w:val="507"/>
                              <w:marBottom w:val="6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2250">
                                  <w:marLeft w:val="23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4573">
                                      <w:marLeft w:val="0"/>
                                      <w:marRight w:val="0"/>
                                      <w:marTop w:val="0"/>
                                      <w:marBottom w:val="10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168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0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451131">
                          <w:marLeft w:val="23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76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1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2477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37958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0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6451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590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687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6726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9732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89545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178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7101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1100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70316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8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06553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019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306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9BCF-0676-4C9D-A3E5-708644BA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1324</Words>
  <Characters>9633</Characters>
  <Application>Microsoft Office Word</Application>
  <DocSecurity>0</DocSecurity>
  <Lines>229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Bodick</dc:creator>
  <cp:lastModifiedBy>Мышь</cp:lastModifiedBy>
  <cp:revision>5</cp:revision>
  <dcterms:created xsi:type="dcterms:W3CDTF">2021-06-17T23:33:00Z</dcterms:created>
  <dcterms:modified xsi:type="dcterms:W3CDTF">2021-06-18T00:14:00Z</dcterms:modified>
</cp:coreProperties>
</file>