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Пример брачного договора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г.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Новосибирск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ноября     2005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Мы, нижеподписавшиеся: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гр-н </w:t>
      </w:r>
      <w:r w:rsidDel="00000000" w:rsidR="00000000" w:rsidRPr="00000000">
        <w:rPr>
          <w:sz w:val="24"/>
          <w:szCs w:val="24"/>
          <w:rtl w:val="0"/>
        </w:rPr>
        <w:t xml:space="preserve">Российской Федерации _ Иванов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Ив</w:t>
      </w:r>
      <w:r w:rsidDel="00000000" w:rsidR="00000000" w:rsidRPr="00000000">
        <w:rPr>
          <w:sz w:val="24"/>
          <w:szCs w:val="24"/>
          <w:rtl w:val="0"/>
        </w:rPr>
        <w:t xml:space="preserve">ан Иванович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проживающий по адресу: _</w:t>
      </w:r>
      <w:r w:rsidDel="00000000" w:rsidR="00000000" w:rsidRPr="00000000">
        <w:rPr>
          <w:sz w:val="24"/>
          <w:szCs w:val="24"/>
          <w:rtl w:val="0"/>
        </w:rPr>
        <w:t xml:space="preserve">г. Новосибирск ул. Некрасова, 35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гр-ка</w:t>
      </w:r>
      <w:r w:rsidDel="00000000" w:rsidR="00000000" w:rsidRPr="00000000">
        <w:rPr>
          <w:sz w:val="24"/>
          <w:szCs w:val="24"/>
          <w:rtl w:val="0"/>
        </w:rPr>
        <w:t xml:space="preserve">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 </w:t>
      </w:r>
      <w:r w:rsidDel="00000000" w:rsidR="00000000" w:rsidRPr="00000000">
        <w:rPr>
          <w:sz w:val="24"/>
          <w:szCs w:val="24"/>
          <w:rtl w:val="0"/>
        </w:rPr>
        <w:t xml:space="preserve">Иванова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Мари</w:t>
      </w:r>
      <w:r w:rsidDel="00000000" w:rsidR="00000000" w:rsidRPr="00000000">
        <w:rPr>
          <w:sz w:val="24"/>
          <w:szCs w:val="24"/>
          <w:rtl w:val="0"/>
        </w:rPr>
        <w:t xml:space="preserve">на Игнатьевна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проживающая по адресу: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 xml:space="preserve">(фамилия, имя, отчество)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_г. Новосибирск ул. </w:t>
      </w:r>
      <w:r w:rsidDel="00000000" w:rsidR="00000000" w:rsidRPr="00000000">
        <w:rPr>
          <w:sz w:val="24"/>
          <w:szCs w:val="24"/>
          <w:rtl w:val="0"/>
        </w:rPr>
        <w:t xml:space="preserve">Октябрьская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45 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состоящие в браке,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зарегистрированном __ Отделом ЗАГС Новосибирского района 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(орган регистрации)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___ Новосибирск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"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 де</w:t>
      </w:r>
      <w:r w:rsidDel="00000000" w:rsidR="00000000" w:rsidRPr="00000000">
        <w:rPr>
          <w:sz w:val="24"/>
          <w:szCs w:val="24"/>
          <w:rtl w:val="0"/>
        </w:rPr>
        <w:t xml:space="preserve">кабря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200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года, актовая запись Nо. _ </w:t>
      </w:r>
      <w:r w:rsidDel="00000000" w:rsidR="00000000" w:rsidRPr="00000000">
        <w:rPr>
          <w:sz w:val="24"/>
          <w:szCs w:val="24"/>
          <w:rtl w:val="0"/>
        </w:rPr>
        <w:t xml:space="preserve">1195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свидетельство о браке Nо. ___560311___, серия __ АА ____, в целях урегулирования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взаимных имущественных прав и обязанностей как в браке, так и в случае его расторжения, именуемые в дальнейшем "Супруги", заключили настоящий договор о нижеследующем: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Имущество,  нажитое супругами во время брака, является общей совместной  собственностью супругов,  независимо от того на чьи доходы оно было приобретено.  Имущество,  принадлежащее  каждому  супругу 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 является собственностью того супруга, кому имущество принадлежало до брака или было передано в период брака.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К  общему  имуществу  супругов относится имущество,  нажитое супругами во время брака,  а  также  доходы  каждого  из  супругов  от трудовой,   предпринимательской   и  интеллектуальной   деятельности. Владение  и  пользование  имуществом  осуществляется   по   обоюдному согласию.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Доходы  целевого  назначения  (суммы  материальной   помощи суммы,   выплаченные   в   возмещение   ущерба   в   связи  с  утратой трудоспособности вследствие увечья или иного  повреждения  здоровья  и т.п.) признаются собственностью супруга, которому они выплачены.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Особенности правового режима отдельных видов имущества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Банковские  вклады,  сделанные  супругами во время брака,  а также проценты  по  ним  являются  во  время  брака  и  в  случае  его расторжения  собственностью  того  из супругов  на  имя  которого они сделаны.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Ювелирные   украшения,   изделия   из   натурального   меха, приобретенные супругами во время брака,  являются во время брака  и  в  случае  его  расторжения собственностью  того  из  супругов кому были приобретены эти вещи и кто ими пользовался.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Дополнительные условия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Гражданка _______ </w:t>
      </w:r>
      <w:r w:rsidDel="00000000" w:rsidR="00000000" w:rsidRPr="00000000">
        <w:rPr>
          <w:sz w:val="24"/>
          <w:szCs w:val="24"/>
          <w:rtl w:val="0"/>
        </w:rPr>
        <w:t xml:space="preserve">Иванова Марина Игнатьевна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предоставляет гр-ну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</w:t>
      </w:r>
      <w:r w:rsidDel="00000000" w:rsidR="00000000" w:rsidRPr="00000000">
        <w:rPr>
          <w:sz w:val="24"/>
          <w:szCs w:val="24"/>
          <w:rtl w:val="0"/>
        </w:rPr>
        <w:t xml:space="preserve">Иванову Ивану Ивановичу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 в  период  брака право пользования и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(фамилия, имя, отчество)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проживания с  правом  регистрации  постоянного  места   жительства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прописки в квартире, расположенной по адресу: 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г. Новосибирск ул. Некрасова, 35 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 расторжения  брака  право  пользования названным жильем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(право проживания и регистрации постоянного места жительства) у  гр-на ___ </w:t>
      </w:r>
      <w:r w:rsidDel="00000000" w:rsidR="00000000" w:rsidRPr="00000000">
        <w:rPr>
          <w:sz w:val="24"/>
          <w:szCs w:val="24"/>
          <w:rtl w:val="0"/>
        </w:rPr>
        <w:t xml:space="preserve">Иванову Ивану Ивановичу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прекращается.  В следствие этого,  гр-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 </w:t>
      </w:r>
      <w:r w:rsidDel="00000000" w:rsidR="00000000" w:rsidRPr="00000000">
        <w:rPr>
          <w:sz w:val="24"/>
          <w:szCs w:val="24"/>
          <w:rtl w:val="0"/>
        </w:rPr>
        <w:t xml:space="preserve">Иванов Иван Иванович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 обязан в  течение  __</w:t>
      </w:r>
      <w:r w:rsidDel="00000000" w:rsidR="00000000" w:rsidRPr="00000000">
        <w:rPr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 дней  со  дня расторжения брака освободить указанное жилье, прекратив регистрацию по указанному выше адресу.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Супруг  не  несет  ответственности  по сделкам,  совершенным  другим супругом без его письменного согласия.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Каждый   из   супругов  несет  ответственность  в  отношении принятых  на  себя   обязательств   перед   кредиторами   в   пределах принадлежащего ему имущества.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Расходы на неотделимые улучшения, сделанные в период брака в квартире,  указанной в п. 3.1 (текущий и капитальный ремонт и т.п.), в случае расторжения брака, возмещению не подлежат.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Заключительные положения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Настоящий  договор   вступает   в   силу   с   момента   его нотариального удостоверения.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Супруги  вправе  по  обоюдному  согласию  в   любой   момент заключить    дополнительное    соглашение   к   настоящему   договору. Односторонний отказ от исполнения настоящего договора не допускается. Споры и разногласия между сторонами решаются путем переговоров. В случае,  если стороны не придут  к  соглашению,  споры  разрешаются  в судебном порядке в соответствии с действующим законодательством РФ.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Расходы,  связанные  с  удостоверением  настоящего  договора оплачивает гр-н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</w:t>
      </w:r>
      <w:r w:rsidDel="00000000" w:rsidR="00000000" w:rsidRPr="00000000">
        <w:rPr>
          <w:sz w:val="24"/>
          <w:szCs w:val="24"/>
          <w:rtl w:val="0"/>
        </w:rPr>
        <w:t xml:space="preserve">Иванов Иван Иванович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Настоящий договор составлен в 3-х экземплярах, по одному для каждой из сторон и один хранится у нотариуса __ Идрисова Л. А. </w:t>
      </w:r>
      <w:hyperlink r:id="rId7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ул. Кирова, 48, Новосибирск (офис 703, этаж 7)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_____________________(___ </w:t>
      </w:r>
      <w:r w:rsidDel="00000000" w:rsidR="00000000" w:rsidRPr="00000000">
        <w:rPr>
          <w:sz w:val="24"/>
          <w:szCs w:val="24"/>
          <w:rtl w:val="0"/>
        </w:rPr>
        <w:t xml:space="preserve">Иванов Иван Иванович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_____)</w:t>
        <w:br w:type="textWrapping"/>
        <w:br w:type="textWrapping"/>
        <w:br w:type="textWrapping"/>
        <w:t xml:space="preserve"> _____________________(___ </w:t>
      </w:r>
      <w:r w:rsidDel="00000000" w:rsidR="00000000" w:rsidRPr="00000000">
        <w:rPr>
          <w:sz w:val="24"/>
          <w:szCs w:val="24"/>
          <w:rtl w:val="0"/>
        </w:rPr>
        <w:t xml:space="preserve">Иванова Марина Игнатьевна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blanker.ru/doc/dogovor-brachniy" TargetMode="External"/><Relationship Id="rId7" Type="http://schemas.openxmlformats.org/officeDocument/2006/relationships/hyperlink" Target="https://yandex.ru/maps/org/notarius_idrisova_l_a_/1028019379/?source=wizbiz_new_map_single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