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63A" w:rsidRPr="008C463A" w:rsidRDefault="008C463A" w:rsidP="008C463A">
      <w:pPr>
        <w:pStyle w:val="1"/>
        <w:rPr>
          <w:lang w:val="en-US"/>
        </w:rPr>
      </w:pPr>
      <w:r w:rsidRPr="008C463A">
        <w:rPr>
          <w:lang w:val="en-US"/>
        </w:rPr>
        <w:t xml:space="preserve">Pocket option </w:t>
      </w:r>
      <w:proofErr w:type="gramStart"/>
      <w:r w:rsidRPr="008C463A">
        <w:rPr>
          <w:lang w:val="en-US"/>
        </w:rPr>
        <w:t>Is</w:t>
      </w:r>
      <w:proofErr w:type="gramEnd"/>
      <w:r w:rsidRPr="008C463A">
        <w:rPr>
          <w:lang w:val="en-US"/>
        </w:rPr>
        <w:t xml:space="preserve"> Big Scam</w:t>
      </w:r>
      <w:r w:rsidR="00F801C8" w:rsidRPr="00F801C8">
        <w:rPr>
          <w:lang w:val="en-US"/>
        </w:rPr>
        <w:t>.</w:t>
      </w:r>
      <w:r w:rsidRPr="008C463A">
        <w:rPr>
          <w:lang w:val="en-US"/>
        </w:rPr>
        <w:t xml:space="preserve"> Here Is Your Answer</w:t>
      </w:r>
    </w:p>
    <w:p w:rsidR="00B35C42" w:rsidRPr="008C463A" w:rsidRDefault="004B75DC" w:rsidP="008C463A">
      <w:pPr>
        <w:pStyle w:val="1"/>
        <w:rPr>
          <w:i/>
          <w:sz w:val="24"/>
          <w:szCs w:val="24"/>
          <w:lang w:val="en-US"/>
        </w:rPr>
      </w:pPr>
      <w:r w:rsidRPr="008C463A">
        <w:rPr>
          <w:i/>
          <w:sz w:val="24"/>
          <w:szCs w:val="24"/>
          <w:lang w:val="en-US"/>
        </w:rPr>
        <w:t>About pocket option</w:t>
      </w:r>
    </w:p>
    <w:p w:rsidR="00A90698" w:rsidRPr="00C76ADB" w:rsidRDefault="00D67BAD">
      <w:pPr>
        <w:rPr>
          <w:lang w:val="en-US"/>
        </w:rPr>
      </w:pPr>
      <w:r>
        <w:rPr>
          <w:lang w:val="en-US"/>
        </w:rPr>
        <w:t xml:space="preserve">It s a new broker of binary options, but very experienced. </w:t>
      </w:r>
      <w:proofErr w:type="gramStart"/>
      <w:r>
        <w:rPr>
          <w:lang w:val="en-US"/>
        </w:rPr>
        <w:t xml:space="preserve">The site is owned by </w:t>
      </w:r>
      <w:proofErr w:type="spellStart"/>
      <w:r>
        <w:rPr>
          <w:lang w:val="en-US"/>
        </w:rPr>
        <w:t>Gembell</w:t>
      </w:r>
      <w:proofErr w:type="spellEnd"/>
      <w:r>
        <w:rPr>
          <w:lang w:val="en-US"/>
        </w:rPr>
        <w:t xml:space="preserve"> Limited</w:t>
      </w:r>
      <w:proofErr w:type="gramEnd"/>
      <w:r>
        <w:rPr>
          <w:lang w:val="en-US"/>
        </w:rPr>
        <w:t xml:space="preserve">. The company has gained a good reputation among the traders worldwide. </w:t>
      </w:r>
    </w:p>
    <w:p w:rsidR="00C76ADB" w:rsidRPr="00C76ADB" w:rsidRDefault="00C76ADB">
      <w:pPr>
        <w:rPr>
          <w:lang w:val="en-US"/>
        </w:rPr>
      </w:pPr>
    </w:p>
    <w:p w:rsidR="004B75DC" w:rsidRPr="008C463A" w:rsidRDefault="004B75DC" w:rsidP="008C463A">
      <w:pPr>
        <w:pStyle w:val="1"/>
        <w:rPr>
          <w:i/>
          <w:sz w:val="24"/>
          <w:szCs w:val="24"/>
          <w:lang w:val="en-US"/>
        </w:rPr>
      </w:pPr>
      <w:r w:rsidRPr="008C463A">
        <w:rPr>
          <w:i/>
          <w:sz w:val="24"/>
          <w:szCs w:val="24"/>
          <w:lang w:val="en-US"/>
        </w:rPr>
        <w:t>Is Pocket option legit or is it another scam</w:t>
      </w:r>
    </w:p>
    <w:p w:rsidR="004B75DC" w:rsidRPr="00A90698" w:rsidRDefault="00D67BAD">
      <w:pPr>
        <w:rPr>
          <w:lang w:val="en-US"/>
        </w:rPr>
      </w:pPr>
      <w:r>
        <w:rPr>
          <w:lang w:val="en-US"/>
        </w:rPr>
        <w:t xml:space="preserve">It is </w:t>
      </w:r>
      <w:proofErr w:type="gramStart"/>
      <w:r>
        <w:rPr>
          <w:lang w:val="en-US"/>
        </w:rPr>
        <w:t>an efficient and progressive platform with modern technologies, the developers guarantee</w:t>
      </w:r>
      <w:proofErr w:type="gramEnd"/>
      <w:r>
        <w:rPr>
          <w:lang w:val="en-US"/>
        </w:rPr>
        <w:t xml:space="preserve"> profit without any unnecessary risks, and that’s a great advantage. </w:t>
      </w:r>
    </w:p>
    <w:tbl>
      <w:tblPr>
        <w:tblStyle w:val="a3"/>
        <w:tblW w:w="0" w:type="auto"/>
        <w:tblLook w:val="04A0"/>
      </w:tblPr>
      <w:tblGrid>
        <w:gridCol w:w="4785"/>
        <w:gridCol w:w="4786"/>
      </w:tblGrid>
      <w:tr w:rsidR="004B75DC" w:rsidRPr="004B75DC" w:rsidTr="004B75DC">
        <w:tc>
          <w:tcPr>
            <w:tcW w:w="4785" w:type="dxa"/>
          </w:tcPr>
          <w:p w:rsidR="004B75DC" w:rsidRPr="004B75DC" w:rsidRDefault="004B75DC">
            <w:pPr>
              <w:rPr>
                <w:lang w:val="en-US"/>
              </w:rPr>
            </w:pPr>
            <w:r>
              <w:rPr>
                <w:lang w:val="en-US"/>
              </w:rPr>
              <w:t xml:space="preserve">Name of the broker </w:t>
            </w:r>
          </w:p>
        </w:tc>
        <w:tc>
          <w:tcPr>
            <w:tcW w:w="4786" w:type="dxa"/>
          </w:tcPr>
          <w:p w:rsidR="004B75DC" w:rsidRPr="004B75DC" w:rsidRDefault="004B75DC">
            <w:pPr>
              <w:rPr>
                <w:lang w:val="en-US"/>
              </w:rPr>
            </w:pPr>
            <w:r>
              <w:rPr>
                <w:lang w:val="en-US"/>
              </w:rPr>
              <w:t>Pocket Option</w:t>
            </w:r>
          </w:p>
        </w:tc>
      </w:tr>
      <w:tr w:rsidR="004B75DC" w:rsidRPr="004B75DC" w:rsidTr="004B75DC">
        <w:tc>
          <w:tcPr>
            <w:tcW w:w="4785" w:type="dxa"/>
          </w:tcPr>
          <w:p w:rsidR="004B75DC" w:rsidRPr="004B75DC" w:rsidRDefault="004B75DC">
            <w:pPr>
              <w:rPr>
                <w:lang w:val="en-US"/>
              </w:rPr>
            </w:pPr>
            <w:r>
              <w:rPr>
                <w:lang w:val="en-US"/>
              </w:rPr>
              <w:t>Trading platform</w:t>
            </w:r>
          </w:p>
        </w:tc>
        <w:tc>
          <w:tcPr>
            <w:tcW w:w="4786" w:type="dxa"/>
          </w:tcPr>
          <w:p w:rsidR="004B75DC" w:rsidRPr="004B75DC" w:rsidRDefault="004B75DC">
            <w:pPr>
              <w:rPr>
                <w:lang w:val="en-US"/>
              </w:rPr>
            </w:pPr>
            <w:proofErr w:type="spellStart"/>
            <w:r>
              <w:rPr>
                <w:lang w:val="en-US"/>
              </w:rPr>
              <w:t>ITTrendex</w:t>
            </w:r>
            <w:proofErr w:type="spellEnd"/>
          </w:p>
        </w:tc>
      </w:tr>
      <w:tr w:rsidR="004B75DC" w:rsidRPr="004B75DC" w:rsidTr="004B75DC">
        <w:tc>
          <w:tcPr>
            <w:tcW w:w="4785" w:type="dxa"/>
          </w:tcPr>
          <w:p w:rsidR="004B75DC" w:rsidRPr="004B75DC" w:rsidRDefault="004B75DC">
            <w:pPr>
              <w:rPr>
                <w:lang w:val="en-US"/>
              </w:rPr>
            </w:pPr>
            <w:r>
              <w:rPr>
                <w:lang w:val="en-US"/>
              </w:rPr>
              <w:t>Minimal deposit</w:t>
            </w:r>
          </w:p>
        </w:tc>
        <w:tc>
          <w:tcPr>
            <w:tcW w:w="4786" w:type="dxa"/>
          </w:tcPr>
          <w:p w:rsidR="004B75DC" w:rsidRPr="004B75DC" w:rsidRDefault="004B75DC">
            <w:pPr>
              <w:rPr>
                <w:lang w:val="en-US"/>
              </w:rPr>
            </w:pPr>
            <w:r>
              <w:rPr>
                <w:lang w:val="en-US"/>
              </w:rPr>
              <w:t xml:space="preserve">50 US dollars </w:t>
            </w:r>
          </w:p>
        </w:tc>
      </w:tr>
      <w:tr w:rsidR="004B75DC" w:rsidRPr="004B75DC" w:rsidTr="004B75DC">
        <w:tc>
          <w:tcPr>
            <w:tcW w:w="4785" w:type="dxa"/>
          </w:tcPr>
          <w:p w:rsidR="004B75DC" w:rsidRPr="004B75DC" w:rsidRDefault="004B75DC">
            <w:pPr>
              <w:rPr>
                <w:lang w:val="en-US"/>
              </w:rPr>
            </w:pPr>
            <w:r>
              <w:rPr>
                <w:lang w:val="en-US"/>
              </w:rPr>
              <w:t xml:space="preserve">Payments </w:t>
            </w:r>
          </w:p>
        </w:tc>
        <w:tc>
          <w:tcPr>
            <w:tcW w:w="4786" w:type="dxa"/>
          </w:tcPr>
          <w:p w:rsidR="004B75DC" w:rsidRPr="004B75DC" w:rsidRDefault="004B75DC">
            <w:pPr>
              <w:rPr>
                <w:lang w:val="en-US"/>
              </w:rPr>
            </w:pPr>
            <w:r>
              <w:rPr>
                <w:lang w:val="en-US"/>
              </w:rPr>
              <w:t>Up to 96%</w:t>
            </w:r>
          </w:p>
        </w:tc>
      </w:tr>
      <w:tr w:rsidR="004B75DC" w:rsidRPr="004B75DC" w:rsidTr="004B75DC">
        <w:tc>
          <w:tcPr>
            <w:tcW w:w="4785" w:type="dxa"/>
          </w:tcPr>
          <w:p w:rsidR="004B75DC" w:rsidRPr="004B75DC" w:rsidRDefault="004B75DC">
            <w:pPr>
              <w:rPr>
                <w:lang w:val="en-US"/>
              </w:rPr>
            </w:pPr>
            <w:r>
              <w:rPr>
                <w:lang w:val="en-US"/>
              </w:rPr>
              <w:t xml:space="preserve">Bonus </w:t>
            </w:r>
          </w:p>
        </w:tc>
        <w:tc>
          <w:tcPr>
            <w:tcW w:w="4786" w:type="dxa"/>
          </w:tcPr>
          <w:p w:rsidR="004B75DC" w:rsidRPr="004B75DC" w:rsidRDefault="004B75DC">
            <w:pPr>
              <w:rPr>
                <w:lang w:val="en-US"/>
              </w:rPr>
            </w:pPr>
            <w:r>
              <w:rPr>
                <w:lang w:val="en-US"/>
              </w:rPr>
              <w:t>Up to 100%</w:t>
            </w:r>
          </w:p>
        </w:tc>
      </w:tr>
    </w:tbl>
    <w:p w:rsidR="004B75DC" w:rsidRPr="004B75DC" w:rsidRDefault="004B75DC">
      <w:pPr>
        <w:rPr>
          <w:lang w:val="en-US"/>
        </w:rPr>
      </w:pPr>
    </w:p>
    <w:p w:rsidR="004B75DC" w:rsidRDefault="004B75DC">
      <w:pPr>
        <w:rPr>
          <w:lang w:val="en-US"/>
        </w:rPr>
      </w:pPr>
      <w:r>
        <w:rPr>
          <w:lang w:val="en-US"/>
        </w:rPr>
        <w:t xml:space="preserve">Regulation and safety of </w:t>
      </w:r>
      <w:proofErr w:type="spellStart"/>
      <w:r>
        <w:rPr>
          <w:lang w:val="en-US"/>
        </w:rPr>
        <w:t>funds</w:t>
      </w:r>
      <w:r w:rsidR="00D67BAD">
        <w:rPr>
          <w:lang w:val="en-US"/>
        </w:rPr>
        <w:t>t</w:t>
      </w:r>
      <w:proofErr w:type="spellEnd"/>
    </w:p>
    <w:p w:rsidR="005F1B69" w:rsidRDefault="00D67BAD">
      <w:r>
        <w:rPr>
          <w:lang w:val="en-US"/>
        </w:rPr>
        <w:t xml:space="preserve">The company has a license and protects efficiently the user’s data, it </w:t>
      </w:r>
      <w:proofErr w:type="gramStart"/>
      <w:r>
        <w:rPr>
          <w:lang w:val="en-US"/>
        </w:rPr>
        <w:t>was founded</w:t>
      </w:r>
      <w:proofErr w:type="gramEnd"/>
      <w:r>
        <w:rPr>
          <w:lang w:val="en-US"/>
        </w:rPr>
        <w:t xml:space="preserve"> in 2016, and many people are trading every day. The resource is trustworthy. </w:t>
      </w:r>
    </w:p>
    <w:p w:rsidR="00C66C0B" w:rsidRPr="00C66C0B" w:rsidRDefault="00C66C0B" w:rsidP="00C66C0B">
      <w:pPr>
        <w:jc w:val="center"/>
      </w:pPr>
      <w:r>
        <w:rPr>
          <w:noProof/>
        </w:rPr>
        <w:lastRenderedPageBreak/>
        <w:drawing>
          <wp:inline distT="0" distB="0" distL="0" distR="0">
            <wp:extent cx="3467100" cy="4752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3467100" cy="4752975"/>
                    </a:xfrm>
                    <a:prstGeom prst="rect">
                      <a:avLst/>
                    </a:prstGeom>
                    <a:noFill/>
                    <a:ln w="9525">
                      <a:noFill/>
                      <a:miter lim="800000"/>
                      <a:headEnd/>
                      <a:tailEnd/>
                    </a:ln>
                  </pic:spPr>
                </pic:pic>
              </a:graphicData>
            </a:graphic>
          </wp:inline>
        </w:drawing>
      </w:r>
    </w:p>
    <w:p w:rsidR="004B75DC" w:rsidRPr="008C463A" w:rsidRDefault="004B75DC" w:rsidP="008C463A">
      <w:pPr>
        <w:pStyle w:val="1"/>
        <w:rPr>
          <w:i/>
          <w:sz w:val="24"/>
          <w:szCs w:val="24"/>
          <w:lang w:val="en-US"/>
        </w:rPr>
      </w:pPr>
      <w:r w:rsidRPr="008C463A">
        <w:rPr>
          <w:i/>
          <w:sz w:val="24"/>
          <w:szCs w:val="24"/>
          <w:lang w:val="en-US"/>
        </w:rPr>
        <w:t>How pocket option trading platform works</w:t>
      </w:r>
    </w:p>
    <w:p w:rsidR="00D67BAD" w:rsidRDefault="00D67BAD" w:rsidP="00A90698">
      <w:r>
        <w:rPr>
          <w:lang w:val="en-US"/>
        </w:rPr>
        <w:t xml:space="preserve">For novice brokers, </w:t>
      </w:r>
      <w:proofErr w:type="gramStart"/>
      <w:r>
        <w:rPr>
          <w:lang w:val="en-US"/>
        </w:rPr>
        <w:t>it’s</w:t>
      </w:r>
      <w:proofErr w:type="gramEnd"/>
      <w:r>
        <w:rPr>
          <w:lang w:val="en-US"/>
        </w:rPr>
        <w:t xml:space="preserve"> highly advised to use demo account, in order to get acquainted with the trading nuances, to develop some interesting strategies and to gain the skills of trading management. Demo account affords </w:t>
      </w:r>
      <w:proofErr w:type="gramStart"/>
      <w:r>
        <w:rPr>
          <w:lang w:val="en-US"/>
        </w:rPr>
        <w:t>to immediately start</w:t>
      </w:r>
      <w:proofErr w:type="gramEnd"/>
      <w:r>
        <w:rPr>
          <w:lang w:val="en-US"/>
        </w:rPr>
        <w:t xml:space="preserve"> trading. </w:t>
      </w:r>
    </w:p>
    <w:p w:rsidR="00CE256B" w:rsidRPr="00CE256B" w:rsidRDefault="00CE256B" w:rsidP="00A90698">
      <w:r>
        <w:rPr>
          <w:noProof/>
        </w:rPr>
        <w:drawing>
          <wp:inline distT="0" distB="0" distL="0" distR="0">
            <wp:extent cx="5940425" cy="2682983"/>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5940425" cy="2682983"/>
                    </a:xfrm>
                    <a:prstGeom prst="rect">
                      <a:avLst/>
                    </a:prstGeom>
                    <a:noFill/>
                    <a:ln w="9525">
                      <a:noFill/>
                      <a:miter lim="800000"/>
                      <a:headEnd/>
                      <a:tailEnd/>
                    </a:ln>
                  </pic:spPr>
                </pic:pic>
              </a:graphicData>
            </a:graphic>
          </wp:inline>
        </w:drawing>
      </w:r>
    </w:p>
    <w:p w:rsidR="004B75DC" w:rsidRPr="008C463A" w:rsidRDefault="004B75DC" w:rsidP="008C463A">
      <w:pPr>
        <w:pStyle w:val="1"/>
        <w:rPr>
          <w:i/>
          <w:sz w:val="24"/>
          <w:szCs w:val="24"/>
          <w:lang w:val="en-US"/>
        </w:rPr>
      </w:pPr>
      <w:r w:rsidRPr="008C463A">
        <w:rPr>
          <w:i/>
          <w:sz w:val="24"/>
          <w:szCs w:val="24"/>
          <w:lang w:val="en-US"/>
        </w:rPr>
        <w:lastRenderedPageBreak/>
        <w:t>Registration and verification</w:t>
      </w:r>
    </w:p>
    <w:p w:rsidR="00D67BAD" w:rsidRDefault="00D67BAD" w:rsidP="00A90698">
      <w:pPr>
        <w:pStyle w:val="a5"/>
        <w:shd w:val="clear" w:color="auto" w:fill="FFFFFF"/>
        <w:spacing w:before="0" w:beforeAutospacing="0" w:after="240" w:afterAutospacing="0"/>
        <w:jc w:val="both"/>
        <w:rPr>
          <w:rFonts w:ascii="Arial" w:hAnsi="Arial" w:cs="Arial"/>
          <w:color w:val="232323"/>
          <w:sz w:val="18"/>
          <w:szCs w:val="18"/>
        </w:rPr>
      </w:pPr>
      <w:r>
        <w:rPr>
          <w:rFonts w:ascii="Arial" w:hAnsi="Arial" w:cs="Arial"/>
          <w:color w:val="232323"/>
          <w:sz w:val="18"/>
          <w:szCs w:val="18"/>
          <w:lang w:val="en-US"/>
        </w:rPr>
        <w:t xml:space="preserve">When you register, you get your personal profile. Afterwards, a photo can be added there or other additional data. Thus, this broker is not a fraud or a </w:t>
      </w:r>
      <w:proofErr w:type="gramStart"/>
      <w:r>
        <w:rPr>
          <w:rFonts w:ascii="Arial" w:hAnsi="Arial" w:cs="Arial"/>
          <w:color w:val="232323"/>
          <w:sz w:val="18"/>
          <w:szCs w:val="18"/>
          <w:lang w:val="en-US"/>
        </w:rPr>
        <w:t>scam</w:t>
      </w:r>
      <w:proofErr w:type="gramEnd"/>
      <w:r>
        <w:rPr>
          <w:rFonts w:ascii="Arial" w:hAnsi="Arial" w:cs="Arial"/>
          <w:color w:val="232323"/>
          <w:sz w:val="18"/>
          <w:szCs w:val="18"/>
          <w:lang w:val="en-US"/>
        </w:rPr>
        <w:t xml:space="preserve">. </w:t>
      </w:r>
    </w:p>
    <w:p w:rsidR="00C66C0B" w:rsidRPr="00C66C0B" w:rsidRDefault="00C66C0B" w:rsidP="00C66C0B">
      <w:pPr>
        <w:pStyle w:val="a5"/>
        <w:shd w:val="clear" w:color="auto" w:fill="FFFFFF"/>
        <w:spacing w:before="0" w:beforeAutospacing="0" w:after="240" w:afterAutospacing="0"/>
        <w:jc w:val="center"/>
        <w:rPr>
          <w:rFonts w:ascii="Arial" w:hAnsi="Arial" w:cs="Arial"/>
          <w:color w:val="232323"/>
          <w:sz w:val="18"/>
          <w:szCs w:val="18"/>
        </w:rPr>
      </w:pPr>
      <w:r>
        <w:rPr>
          <w:rFonts w:ascii="Arial" w:hAnsi="Arial" w:cs="Arial"/>
          <w:noProof/>
          <w:color w:val="232323"/>
          <w:sz w:val="18"/>
          <w:szCs w:val="18"/>
        </w:rPr>
        <w:drawing>
          <wp:inline distT="0" distB="0" distL="0" distR="0">
            <wp:extent cx="2476500" cy="454342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2476500" cy="4543425"/>
                    </a:xfrm>
                    <a:prstGeom prst="rect">
                      <a:avLst/>
                    </a:prstGeom>
                    <a:noFill/>
                    <a:ln w="9525">
                      <a:noFill/>
                      <a:miter lim="800000"/>
                      <a:headEnd/>
                      <a:tailEnd/>
                    </a:ln>
                  </pic:spPr>
                </pic:pic>
              </a:graphicData>
            </a:graphic>
          </wp:inline>
        </w:drawing>
      </w:r>
    </w:p>
    <w:p w:rsidR="00332019" w:rsidRPr="00332019" w:rsidRDefault="00332019" w:rsidP="00332019">
      <w:pPr>
        <w:pStyle w:val="a5"/>
        <w:shd w:val="clear" w:color="auto" w:fill="FFFFFF"/>
        <w:spacing w:before="0" w:beforeAutospacing="0" w:after="240" w:afterAutospacing="0"/>
        <w:jc w:val="center"/>
        <w:rPr>
          <w:rFonts w:ascii="Arial" w:hAnsi="Arial" w:cs="Arial"/>
          <w:color w:val="232323"/>
          <w:sz w:val="18"/>
          <w:szCs w:val="18"/>
        </w:rPr>
      </w:pPr>
    </w:p>
    <w:p w:rsidR="004B75DC" w:rsidRPr="008C463A" w:rsidRDefault="004B75DC" w:rsidP="008C463A">
      <w:pPr>
        <w:pStyle w:val="1"/>
        <w:rPr>
          <w:i/>
          <w:sz w:val="24"/>
          <w:szCs w:val="24"/>
          <w:lang w:val="en-US"/>
        </w:rPr>
      </w:pPr>
      <w:r w:rsidRPr="008C463A">
        <w:rPr>
          <w:i/>
          <w:sz w:val="24"/>
          <w:szCs w:val="24"/>
          <w:lang w:val="en-US"/>
        </w:rPr>
        <w:t>Pocket option assets</w:t>
      </w:r>
    </w:p>
    <w:p w:rsidR="00D67BAD" w:rsidRDefault="00D67BAD" w:rsidP="00A90698">
      <w:pPr>
        <w:rPr>
          <w:rFonts w:ascii="Arial" w:eastAsia="Times New Roman" w:hAnsi="Arial" w:cs="Arial"/>
          <w:color w:val="000000"/>
          <w:sz w:val="17"/>
          <w:szCs w:val="17"/>
          <w:lang w:val="en-US"/>
        </w:rPr>
      </w:pPr>
      <w:r>
        <w:rPr>
          <w:rFonts w:ascii="Arial" w:eastAsia="Times New Roman" w:hAnsi="Arial" w:cs="Arial"/>
          <w:color w:val="000000"/>
          <w:sz w:val="17"/>
          <w:szCs w:val="17"/>
          <w:lang w:val="en-US"/>
        </w:rPr>
        <w:t xml:space="preserve">Here, you can trade securities or commodities, including precious metals. </w:t>
      </w:r>
      <w:proofErr w:type="gramStart"/>
      <w:r>
        <w:rPr>
          <w:rFonts w:ascii="Arial" w:eastAsia="Times New Roman" w:hAnsi="Arial" w:cs="Arial"/>
          <w:color w:val="000000"/>
          <w:sz w:val="17"/>
          <w:szCs w:val="17"/>
          <w:lang w:val="en-US"/>
        </w:rPr>
        <w:t>Also</w:t>
      </w:r>
      <w:proofErr w:type="gramEnd"/>
      <w:r>
        <w:rPr>
          <w:rFonts w:ascii="Arial" w:eastAsia="Times New Roman" w:hAnsi="Arial" w:cs="Arial"/>
          <w:color w:val="000000"/>
          <w:sz w:val="17"/>
          <w:szCs w:val="17"/>
          <w:lang w:val="en-US"/>
        </w:rPr>
        <w:t xml:space="preserve">, depository receipts, futures and options are available. ETF units </w:t>
      </w:r>
      <w:proofErr w:type="gramStart"/>
      <w:r>
        <w:rPr>
          <w:rFonts w:ascii="Arial" w:eastAsia="Times New Roman" w:hAnsi="Arial" w:cs="Arial"/>
          <w:color w:val="000000"/>
          <w:sz w:val="17"/>
          <w:szCs w:val="17"/>
          <w:lang w:val="en-US"/>
        </w:rPr>
        <w:t>can be traded</w:t>
      </w:r>
      <w:proofErr w:type="gramEnd"/>
      <w:r>
        <w:rPr>
          <w:rFonts w:ascii="Arial" w:eastAsia="Times New Roman" w:hAnsi="Arial" w:cs="Arial"/>
          <w:color w:val="000000"/>
          <w:sz w:val="17"/>
          <w:szCs w:val="17"/>
          <w:lang w:val="en-US"/>
        </w:rPr>
        <w:t xml:space="preserve">, but it is the option for experienced traders. </w:t>
      </w:r>
    </w:p>
    <w:p w:rsidR="004B75DC" w:rsidRDefault="004B75DC">
      <w:pPr>
        <w:rPr>
          <w:lang w:val="en-US"/>
        </w:rPr>
      </w:pPr>
      <w:r>
        <w:rPr>
          <w:lang w:val="en-US"/>
        </w:rPr>
        <w:t>Currencies</w:t>
      </w:r>
    </w:p>
    <w:p w:rsidR="00D67BAD" w:rsidRPr="00A90698" w:rsidRDefault="00D67BAD">
      <w:pPr>
        <w:rPr>
          <w:lang w:val="en-US"/>
        </w:rPr>
      </w:pPr>
      <w:r>
        <w:rPr>
          <w:lang w:val="en-US"/>
        </w:rPr>
        <w:t xml:space="preserve">For novice traders, we can recommend currency </w:t>
      </w:r>
      <w:proofErr w:type="gramStart"/>
      <w:r>
        <w:rPr>
          <w:lang w:val="en-US"/>
        </w:rPr>
        <w:t>pairs,</w:t>
      </w:r>
      <w:proofErr w:type="gramEnd"/>
      <w:r>
        <w:rPr>
          <w:lang w:val="en-US"/>
        </w:rPr>
        <w:t xml:space="preserve"> just choose the currency with low volatility. A profit will be small, but stable. Just master the algorithm, and then you will be able to deal with high volatility currency. </w:t>
      </w:r>
    </w:p>
    <w:p w:rsidR="00A90698" w:rsidRDefault="00A90698" w:rsidP="00A90698">
      <w:pPr>
        <w:pStyle w:val="a5"/>
        <w:shd w:val="clear" w:color="auto" w:fill="FFFFFF"/>
        <w:rPr>
          <w:rFonts w:ascii="Arial" w:hAnsi="Arial" w:cs="Arial"/>
          <w:color w:val="000000"/>
          <w:sz w:val="17"/>
          <w:szCs w:val="17"/>
        </w:rPr>
      </w:pPr>
      <w:r w:rsidRPr="00A90698">
        <w:rPr>
          <w:rFonts w:ascii="Arial" w:hAnsi="Arial" w:cs="Arial"/>
          <w:color w:val="000000"/>
          <w:sz w:val="17"/>
          <w:szCs w:val="17"/>
          <w:lang w:val="en-US"/>
        </w:rPr>
        <w:t>Trading in currency pairs is especially popular among novice traders.</w:t>
      </w:r>
    </w:p>
    <w:p w:rsidR="00921382" w:rsidRPr="00921382" w:rsidRDefault="00921382" w:rsidP="00A90698">
      <w:pPr>
        <w:pStyle w:val="a5"/>
        <w:shd w:val="clear" w:color="auto" w:fill="FFFFFF"/>
        <w:rPr>
          <w:rFonts w:ascii="Arial" w:hAnsi="Arial" w:cs="Arial"/>
          <w:color w:val="000000"/>
          <w:sz w:val="17"/>
          <w:szCs w:val="17"/>
        </w:rPr>
      </w:pPr>
      <w:r>
        <w:rPr>
          <w:rFonts w:ascii="Arial" w:hAnsi="Arial" w:cs="Arial"/>
          <w:noProof/>
          <w:color w:val="000000"/>
          <w:sz w:val="17"/>
          <w:szCs w:val="17"/>
        </w:rPr>
        <w:lastRenderedPageBreak/>
        <w:drawing>
          <wp:inline distT="0" distB="0" distL="0" distR="0">
            <wp:extent cx="5940425" cy="3326897"/>
            <wp:effectExtent l="1905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5940425" cy="3326897"/>
                    </a:xfrm>
                    <a:prstGeom prst="rect">
                      <a:avLst/>
                    </a:prstGeom>
                    <a:noFill/>
                    <a:ln w="9525">
                      <a:noFill/>
                      <a:miter lim="800000"/>
                      <a:headEnd/>
                      <a:tailEnd/>
                    </a:ln>
                  </pic:spPr>
                </pic:pic>
              </a:graphicData>
            </a:graphic>
          </wp:inline>
        </w:drawing>
      </w:r>
    </w:p>
    <w:p w:rsidR="004B75DC" w:rsidRDefault="004B75DC">
      <w:pPr>
        <w:rPr>
          <w:lang w:val="en-US"/>
        </w:rPr>
      </w:pPr>
      <w:r>
        <w:rPr>
          <w:lang w:val="en-US"/>
        </w:rPr>
        <w:t>Raw materials</w:t>
      </w:r>
    </w:p>
    <w:p w:rsidR="00D67BAD" w:rsidRPr="00A90698" w:rsidRDefault="00D67BAD">
      <w:pPr>
        <w:rPr>
          <w:lang w:val="en-US"/>
        </w:rPr>
      </w:pPr>
      <w:r>
        <w:rPr>
          <w:lang w:val="en-US"/>
        </w:rPr>
        <w:t xml:space="preserve">Precious metals is a reliable and liquid asset, it suits for long-term investments, because economic crises </w:t>
      </w:r>
      <w:proofErr w:type="gramStart"/>
      <w:r>
        <w:rPr>
          <w:lang w:val="en-US"/>
        </w:rPr>
        <w:t>doesn’t</w:t>
      </w:r>
      <w:proofErr w:type="gramEnd"/>
      <w:r>
        <w:rPr>
          <w:lang w:val="en-US"/>
        </w:rPr>
        <w:t xml:space="preserve"> influence them. You can receive tangible benefits from precious metals, but to do this, you must gain some experience. Precious metals are not suitable for novice traders. </w:t>
      </w:r>
    </w:p>
    <w:p w:rsidR="004B75DC" w:rsidRDefault="004B75DC">
      <w:pPr>
        <w:rPr>
          <w:lang w:val="en-US"/>
        </w:rPr>
      </w:pPr>
      <w:r>
        <w:rPr>
          <w:lang w:val="en-US"/>
        </w:rPr>
        <w:t>Stocks Exchange indices</w:t>
      </w:r>
    </w:p>
    <w:p w:rsidR="00D67BAD" w:rsidRDefault="00D67BAD" w:rsidP="00A90698">
      <w:pPr>
        <w:rPr>
          <w:lang w:val="en-US"/>
        </w:rPr>
      </w:pPr>
    </w:p>
    <w:p w:rsidR="00D67BAD" w:rsidRDefault="00D67BAD" w:rsidP="00A90698">
      <w:pPr>
        <w:rPr>
          <w:lang w:val="en-US"/>
        </w:rPr>
      </w:pPr>
      <w:proofErr w:type="gramStart"/>
      <w:r>
        <w:rPr>
          <w:lang w:val="en-US"/>
        </w:rPr>
        <w:t>Stocks are issued by different companies for fund attraction</w:t>
      </w:r>
      <w:proofErr w:type="gramEnd"/>
      <w:r>
        <w:rPr>
          <w:lang w:val="en-US"/>
        </w:rPr>
        <w:t xml:space="preserve">, you can invest into stocks for a long time or for a short time. When you buy stocks, you acquire a share in somebody’s business. You may earn on dividends on the quote difference. </w:t>
      </w:r>
    </w:p>
    <w:p w:rsidR="00A90698" w:rsidRPr="00A90698" w:rsidRDefault="00A90698" w:rsidP="00A90698">
      <w:pPr>
        <w:rPr>
          <w:lang w:val="en-US"/>
        </w:rPr>
      </w:pPr>
      <w:r w:rsidRPr="00A90698">
        <w:rPr>
          <w:lang w:val="en-US"/>
        </w:rPr>
        <w:t xml:space="preserve">Shares are securities that </w:t>
      </w:r>
      <w:proofErr w:type="gramStart"/>
      <w:r w:rsidRPr="00A90698">
        <w:rPr>
          <w:lang w:val="en-US"/>
        </w:rPr>
        <w:t>are issued</w:t>
      </w:r>
      <w:proofErr w:type="gramEnd"/>
      <w:r w:rsidRPr="00A90698">
        <w:rPr>
          <w:lang w:val="en-US"/>
        </w:rPr>
        <w:t xml:space="preserve"> by the issuing company to attract additional funds in the form of investments to the business. This asset </w:t>
      </w:r>
      <w:proofErr w:type="gramStart"/>
      <w:r w:rsidRPr="00A90698">
        <w:rPr>
          <w:lang w:val="en-US"/>
        </w:rPr>
        <w:t>can be used</w:t>
      </w:r>
      <w:proofErr w:type="gramEnd"/>
      <w:r w:rsidRPr="00A90698">
        <w:rPr>
          <w:lang w:val="en-US"/>
        </w:rPr>
        <w:t xml:space="preserve"> for both short-term and long-term investments.</w:t>
      </w:r>
    </w:p>
    <w:p w:rsidR="004B75DC" w:rsidRPr="008C463A" w:rsidRDefault="004B75DC" w:rsidP="008C463A">
      <w:pPr>
        <w:pStyle w:val="1"/>
        <w:rPr>
          <w:i/>
          <w:sz w:val="24"/>
          <w:szCs w:val="24"/>
          <w:lang w:val="en-US"/>
        </w:rPr>
      </w:pPr>
      <w:r w:rsidRPr="008C463A">
        <w:rPr>
          <w:i/>
          <w:sz w:val="24"/>
          <w:szCs w:val="24"/>
          <w:lang w:val="en-US"/>
        </w:rPr>
        <w:t>How to start trading on the platform</w:t>
      </w:r>
    </w:p>
    <w:p w:rsidR="00D67BAD" w:rsidRDefault="00D67BAD" w:rsidP="008D298A">
      <w:pPr>
        <w:pStyle w:val="a5"/>
        <w:shd w:val="clear" w:color="auto" w:fill="FFFFFF"/>
        <w:rPr>
          <w:rFonts w:ascii="Arial" w:hAnsi="Arial" w:cs="Arial"/>
          <w:color w:val="000000"/>
          <w:sz w:val="17"/>
          <w:szCs w:val="17"/>
          <w:lang w:val="en-US"/>
        </w:rPr>
      </w:pPr>
      <w:r>
        <w:rPr>
          <w:rFonts w:ascii="Arial" w:hAnsi="Arial" w:cs="Arial"/>
          <w:color w:val="000000"/>
          <w:sz w:val="17"/>
          <w:szCs w:val="17"/>
          <w:lang w:val="en-US"/>
        </w:rPr>
        <w:t xml:space="preserve">To start trading, </w:t>
      </w:r>
      <w:proofErr w:type="gramStart"/>
      <w:r>
        <w:rPr>
          <w:rFonts w:ascii="Arial" w:hAnsi="Arial" w:cs="Arial"/>
          <w:color w:val="000000"/>
          <w:sz w:val="17"/>
          <w:szCs w:val="17"/>
          <w:lang w:val="en-US"/>
        </w:rPr>
        <w:t>you can use futures or options</w:t>
      </w:r>
      <w:proofErr w:type="gramEnd"/>
      <w:r>
        <w:rPr>
          <w:rFonts w:ascii="Arial" w:hAnsi="Arial" w:cs="Arial"/>
          <w:color w:val="000000"/>
          <w:sz w:val="17"/>
          <w:szCs w:val="17"/>
          <w:lang w:val="en-US"/>
        </w:rPr>
        <w:t xml:space="preserve">, </w:t>
      </w:r>
      <w:proofErr w:type="gramStart"/>
      <w:r>
        <w:rPr>
          <w:rFonts w:ascii="Arial" w:hAnsi="Arial" w:cs="Arial"/>
          <w:color w:val="000000"/>
          <w:sz w:val="17"/>
          <w:szCs w:val="17"/>
          <w:lang w:val="en-US"/>
        </w:rPr>
        <w:t>they have a high liquidity</w:t>
      </w:r>
      <w:proofErr w:type="gramEnd"/>
      <w:r>
        <w:rPr>
          <w:rFonts w:ascii="Arial" w:hAnsi="Arial" w:cs="Arial"/>
          <w:color w:val="000000"/>
          <w:sz w:val="17"/>
          <w:szCs w:val="17"/>
          <w:lang w:val="en-US"/>
        </w:rPr>
        <w:t xml:space="preserve">. If you buy </w:t>
      </w:r>
      <w:proofErr w:type="gramStart"/>
      <w:r>
        <w:rPr>
          <w:rFonts w:ascii="Arial" w:hAnsi="Arial" w:cs="Arial"/>
          <w:color w:val="000000"/>
          <w:sz w:val="17"/>
          <w:szCs w:val="17"/>
          <w:lang w:val="en-US"/>
        </w:rPr>
        <w:t>1</w:t>
      </w:r>
      <w:proofErr w:type="gramEnd"/>
      <w:r>
        <w:rPr>
          <w:rFonts w:ascii="Arial" w:hAnsi="Arial" w:cs="Arial"/>
          <w:color w:val="000000"/>
          <w:sz w:val="17"/>
          <w:szCs w:val="17"/>
          <w:lang w:val="en-US"/>
        </w:rPr>
        <w:t xml:space="preserve"> futures, an investor can buy 100 stocks. He </w:t>
      </w:r>
      <w:proofErr w:type="gramStart"/>
      <w:r>
        <w:rPr>
          <w:rFonts w:ascii="Arial" w:hAnsi="Arial" w:cs="Arial"/>
          <w:color w:val="000000"/>
          <w:sz w:val="17"/>
          <w:szCs w:val="17"/>
          <w:lang w:val="en-US"/>
        </w:rPr>
        <w:t>won’t</w:t>
      </w:r>
      <w:proofErr w:type="gramEnd"/>
      <w:r>
        <w:rPr>
          <w:rFonts w:ascii="Arial" w:hAnsi="Arial" w:cs="Arial"/>
          <w:color w:val="000000"/>
          <w:sz w:val="17"/>
          <w:szCs w:val="17"/>
          <w:lang w:val="en-US"/>
        </w:rPr>
        <w:t xml:space="preserve"> pay the entire sum, but guarantee is received with minimal commission. Thus, a large volume of deposit </w:t>
      </w:r>
      <w:proofErr w:type="gramStart"/>
      <w:r>
        <w:rPr>
          <w:rFonts w:ascii="Arial" w:hAnsi="Arial" w:cs="Arial"/>
          <w:color w:val="000000"/>
          <w:sz w:val="17"/>
          <w:szCs w:val="17"/>
          <w:lang w:val="en-US"/>
        </w:rPr>
        <w:t>is not needed</w:t>
      </w:r>
      <w:proofErr w:type="gramEnd"/>
      <w:r>
        <w:rPr>
          <w:rFonts w:ascii="Arial" w:hAnsi="Arial" w:cs="Arial"/>
          <w:color w:val="000000"/>
          <w:sz w:val="17"/>
          <w:szCs w:val="17"/>
          <w:lang w:val="en-US"/>
        </w:rPr>
        <w:t xml:space="preserve">. </w:t>
      </w:r>
    </w:p>
    <w:p w:rsidR="0019381D" w:rsidRDefault="004B75DC" w:rsidP="0019381D">
      <w:pPr>
        <w:pStyle w:val="a5"/>
        <w:shd w:val="clear" w:color="auto" w:fill="FFFFFF"/>
        <w:rPr>
          <w:rFonts w:ascii="Arial" w:hAnsi="Arial" w:cs="Arial"/>
          <w:color w:val="000000"/>
          <w:sz w:val="17"/>
          <w:szCs w:val="17"/>
          <w:lang w:val="en-US"/>
        </w:rPr>
      </w:pPr>
      <w:r w:rsidRPr="004B75DC">
        <w:rPr>
          <w:lang w:val="en-US"/>
        </w:rPr>
        <w:t>Choose</w:t>
      </w:r>
      <w:r w:rsidR="00332019">
        <w:t xml:space="preserve"> </w:t>
      </w:r>
      <w:r w:rsidRPr="004B75DC">
        <w:rPr>
          <w:lang w:val="en-US"/>
        </w:rPr>
        <w:t>an</w:t>
      </w:r>
      <w:r w:rsidR="00332019">
        <w:t xml:space="preserve"> </w:t>
      </w:r>
      <w:r w:rsidRPr="004B75DC">
        <w:rPr>
          <w:lang w:val="en-US"/>
        </w:rPr>
        <w:t>asset</w:t>
      </w:r>
    </w:p>
    <w:p w:rsidR="00D67BAD" w:rsidRDefault="00D67BAD" w:rsidP="0019381D">
      <w:pPr>
        <w:pStyle w:val="a5"/>
        <w:shd w:val="clear" w:color="auto" w:fill="FFFFFF"/>
        <w:rPr>
          <w:rFonts w:ascii="Arial" w:hAnsi="Arial" w:cs="Arial"/>
          <w:color w:val="000000"/>
          <w:sz w:val="17"/>
          <w:szCs w:val="17"/>
        </w:rPr>
      </w:pPr>
      <w:r>
        <w:rPr>
          <w:rFonts w:ascii="Arial" w:hAnsi="Arial" w:cs="Arial"/>
          <w:color w:val="000000"/>
          <w:sz w:val="17"/>
          <w:szCs w:val="17"/>
          <w:lang w:val="en-US"/>
        </w:rPr>
        <w:t xml:space="preserve">When you invest, you should evaluate your financial opportunities and to weigh all risks, considering your start capital. Just combine several kinds of assets and then diversify them. Nowadays, crypto currencies and commodities are very popular. </w:t>
      </w:r>
    </w:p>
    <w:p w:rsidR="00DE06C5" w:rsidRPr="00DE06C5" w:rsidRDefault="00DE06C5" w:rsidP="0019381D">
      <w:pPr>
        <w:pStyle w:val="a5"/>
        <w:shd w:val="clear" w:color="auto" w:fill="FFFFFF"/>
        <w:rPr>
          <w:rFonts w:ascii="Arial" w:hAnsi="Arial" w:cs="Arial"/>
          <w:color w:val="000000"/>
          <w:sz w:val="17"/>
          <w:szCs w:val="17"/>
        </w:rPr>
      </w:pPr>
      <w:r>
        <w:rPr>
          <w:rFonts w:ascii="Arial" w:hAnsi="Arial" w:cs="Arial"/>
          <w:noProof/>
          <w:color w:val="000000"/>
          <w:sz w:val="17"/>
          <w:szCs w:val="17"/>
        </w:rPr>
        <w:lastRenderedPageBreak/>
        <w:drawing>
          <wp:inline distT="0" distB="0" distL="0" distR="0">
            <wp:extent cx="5940425" cy="3770796"/>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5940425" cy="3770796"/>
                    </a:xfrm>
                    <a:prstGeom prst="rect">
                      <a:avLst/>
                    </a:prstGeom>
                    <a:noFill/>
                    <a:ln w="9525">
                      <a:noFill/>
                      <a:miter lim="800000"/>
                      <a:headEnd/>
                      <a:tailEnd/>
                    </a:ln>
                  </pic:spPr>
                </pic:pic>
              </a:graphicData>
            </a:graphic>
          </wp:inline>
        </w:drawing>
      </w:r>
    </w:p>
    <w:p w:rsidR="004B75DC" w:rsidRDefault="004B75DC">
      <w:pPr>
        <w:rPr>
          <w:lang w:val="en-US"/>
        </w:rPr>
      </w:pPr>
      <w:r w:rsidRPr="004B75DC">
        <w:rPr>
          <w:lang w:val="en-US"/>
        </w:rPr>
        <w:t>Select the amount of the transaction</w:t>
      </w:r>
    </w:p>
    <w:p w:rsidR="00D67BAD" w:rsidRPr="008D298A" w:rsidRDefault="00D67BAD">
      <w:pPr>
        <w:rPr>
          <w:lang w:val="en-US"/>
        </w:rPr>
      </w:pPr>
      <w:r>
        <w:rPr>
          <w:lang w:val="en-US"/>
        </w:rPr>
        <w:t xml:space="preserve">Amount of the transaction depends on the transaction type. In </w:t>
      </w:r>
      <w:proofErr w:type="spellStart"/>
      <w:r>
        <w:rPr>
          <w:lang w:val="en-US"/>
        </w:rPr>
        <w:t>Forex</w:t>
      </w:r>
      <w:proofErr w:type="spellEnd"/>
      <w:r>
        <w:rPr>
          <w:lang w:val="en-US"/>
        </w:rPr>
        <w:t xml:space="preserve">, the amount is from 100 dollars. In difference contracts, the amount is 250 dollars or more. With futures and markets of commodity, you have to pay from 500 to 1000 dollars. </w:t>
      </w:r>
      <w:r w:rsidR="007F5A2E">
        <w:rPr>
          <w:lang w:val="en-US"/>
        </w:rPr>
        <w:t xml:space="preserve">The futures market has less strict requirements, in comparison with the stock market, because you </w:t>
      </w:r>
      <w:proofErr w:type="gramStart"/>
      <w:r w:rsidR="007F5A2E">
        <w:rPr>
          <w:lang w:val="en-US"/>
        </w:rPr>
        <w:t>don’t</w:t>
      </w:r>
      <w:proofErr w:type="gramEnd"/>
      <w:r w:rsidR="007F5A2E">
        <w:rPr>
          <w:lang w:val="en-US"/>
        </w:rPr>
        <w:t xml:space="preserve"> pay for the whole contract, only guarantee is paid. </w:t>
      </w:r>
    </w:p>
    <w:p w:rsidR="009159B5" w:rsidRDefault="009159B5" w:rsidP="009159B5">
      <w:pPr>
        <w:rPr>
          <w:lang w:val="en-US"/>
        </w:rPr>
      </w:pPr>
      <w:r w:rsidRPr="009159B5">
        <w:rPr>
          <w:lang w:val="en-US"/>
        </w:rPr>
        <w:t>Time</w:t>
      </w:r>
    </w:p>
    <w:p w:rsidR="007F5A2E" w:rsidRDefault="007F5A2E" w:rsidP="009159B5">
      <w:r>
        <w:rPr>
          <w:lang w:val="en-US"/>
        </w:rPr>
        <w:t xml:space="preserve">Trading time is highly dynamic, it is easy to execute the trading </w:t>
      </w:r>
      <w:proofErr w:type="gramStart"/>
      <w:r>
        <w:rPr>
          <w:lang w:val="en-US"/>
        </w:rPr>
        <w:t>time frames</w:t>
      </w:r>
      <w:proofErr w:type="gramEnd"/>
      <w:r>
        <w:rPr>
          <w:lang w:val="en-US"/>
        </w:rPr>
        <w:t xml:space="preserve">, and the deposit can grow quickly. The clients receive a convenient platform with many trading tools that </w:t>
      </w:r>
      <w:proofErr w:type="gramStart"/>
      <w:r>
        <w:rPr>
          <w:lang w:val="en-US"/>
        </w:rPr>
        <w:t>are used</w:t>
      </w:r>
      <w:proofErr w:type="gramEnd"/>
      <w:r>
        <w:rPr>
          <w:lang w:val="en-US"/>
        </w:rPr>
        <w:t xml:space="preserve"> in order to apply special strategies. As a rule, trading methods </w:t>
      </w:r>
      <w:proofErr w:type="gramStart"/>
      <w:r>
        <w:rPr>
          <w:lang w:val="en-US"/>
        </w:rPr>
        <w:t>are based</w:t>
      </w:r>
      <w:proofErr w:type="gramEnd"/>
      <w:r>
        <w:rPr>
          <w:lang w:val="en-US"/>
        </w:rPr>
        <w:t xml:space="preserve"> on indicators and a candlestick chart, the time of trading corresponds to the time of real exchange office work. </w:t>
      </w:r>
    </w:p>
    <w:p w:rsidR="00AD3AE5" w:rsidRPr="00AD3AE5" w:rsidRDefault="00AD3AE5" w:rsidP="00AD3AE5">
      <w:pPr>
        <w:jc w:val="center"/>
      </w:pPr>
      <w:r>
        <w:rPr>
          <w:noProof/>
        </w:rPr>
        <w:drawing>
          <wp:inline distT="0" distB="0" distL="0" distR="0">
            <wp:extent cx="3419475" cy="26860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3419475" cy="2686050"/>
                    </a:xfrm>
                    <a:prstGeom prst="rect">
                      <a:avLst/>
                    </a:prstGeom>
                    <a:noFill/>
                    <a:ln w="9525">
                      <a:noFill/>
                      <a:miter lim="800000"/>
                      <a:headEnd/>
                      <a:tailEnd/>
                    </a:ln>
                  </pic:spPr>
                </pic:pic>
              </a:graphicData>
            </a:graphic>
          </wp:inline>
        </w:drawing>
      </w:r>
    </w:p>
    <w:p w:rsidR="004B75DC" w:rsidRDefault="004B75DC">
      <w:pPr>
        <w:rPr>
          <w:lang w:val="en-US"/>
        </w:rPr>
      </w:pPr>
      <w:r>
        <w:rPr>
          <w:lang w:val="en-US"/>
        </w:rPr>
        <w:lastRenderedPageBreak/>
        <w:t>Up and down</w:t>
      </w:r>
    </w:p>
    <w:p w:rsidR="00121653" w:rsidRDefault="00121653" w:rsidP="007F5A2E">
      <w:r w:rsidRPr="007F5A2E">
        <w:rPr>
          <w:lang w:val="en-US"/>
        </w:rPr>
        <w:t xml:space="preserve">There are several charts of quotes that </w:t>
      </w:r>
      <w:proofErr w:type="gramStart"/>
      <w:r w:rsidRPr="007F5A2E">
        <w:rPr>
          <w:lang w:val="en-US"/>
        </w:rPr>
        <w:t>can be used</w:t>
      </w:r>
      <w:proofErr w:type="gramEnd"/>
      <w:r w:rsidRPr="007F5A2E">
        <w:rPr>
          <w:lang w:val="en-US"/>
        </w:rPr>
        <w:t xml:space="preserve"> in the work. You can adjust the time intervals for updating by setting the optimal values.</w:t>
      </w:r>
      <w:r w:rsidR="00382024" w:rsidRPr="00382024">
        <w:rPr>
          <w:lang w:val="en-US"/>
        </w:rPr>
        <w:t xml:space="preserve"> </w:t>
      </w:r>
      <w:r w:rsidRPr="007F5A2E">
        <w:rPr>
          <w:lang w:val="en-US"/>
        </w:rPr>
        <w:t xml:space="preserve">You can also use the built-in indicators to perform analytical work and reflect its results on charts. </w:t>
      </w:r>
      <w:r w:rsidR="007F5A2E">
        <w:rPr>
          <w:lang w:val="en-US"/>
        </w:rPr>
        <w:t>T</w:t>
      </w:r>
      <w:r w:rsidRPr="007F5A2E">
        <w:rPr>
          <w:lang w:val="en-US"/>
        </w:rPr>
        <w:t>imeframe of the chart when ana</w:t>
      </w:r>
      <w:r w:rsidR="007F5A2E">
        <w:rPr>
          <w:lang w:val="en-US"/>
        </w:rPr>
        <w:t>lyzing the situation = 1 minute. S</w:t>
      </w:r>
      <w:r w:rsidRPr="007F5A2E">
        <w:rPr>
          <w:lang w:val="en-US"/>
        </w:rPr>
        <w:t xml:space="preserve">ettings of the Bollinger Wave indicator = 25 and 3 (please note that in the broker's mobile application, this indicator has only </w:t>
      </w:r>
      <w:proofErr w:type="gramStart"/>
      <w:r w:rsidRPr="007F5A2E">
        <w:rPr>
          <w:lang w:val="en-US"/>
        </w:rPr>
        <w:t>1</w:t>
      </w:r>
      <w:proofErr w:type="gramEnd"/>
      <w:r w:rsidRPr="007F5A2E">
        <w:rPr>
          <w:lang w:val="en-US"/>
        </w:rPr>
        <w:t xml:space="preserve"> setting instead of </w:t>
      </w:r>
      <w:r w:rsidR="007F5A2E">
        <w:rPr>
          <w:lang w:val="en-US"/>
        </w:rPr>
        <w:t>two, this option will not work). I</w:t>
      </w:r>
      <w:r w:rsidRPr="007F5A2E">
        <w:rPr>
          <w:lang w:val="en-US"/>
        </w:rPr>
        <w:t xml:space="preserve">f the transaction </w:t>
      </w:r>
      <w:proofErr w:type="gramStart"/>
      <w:r w:rsidRPr="007F5A2E">
        <w:rPr>
          <w:lang w:val="en-US"/>
        </w:rPr>
        <w:t>is closed</w:t>
      </w:r>
      <w:proofErr w:type="gramEnd"/>
      <w:r w:rsidRPr="007F5A2E">
        <w:rPr>
          <w:lang w:val="en-US"/>
        </w:rPr>
        <w:t xml:space="preserve"> with a loss, a new contract is immediately purchased in the </w:t>
      </w:r>
      <w:r w:rsidR="007F5A2E">
        <w:rPr>
          <w:lang w:val="en-US"/>
        </w:rPr>
        <w:t>same direction.</w:t>
      </w:r>
    </w:p>
    <w:p w:rsidR="00382024" w:rsidRDefault="00382024" w:rsidP="007F5A2E">
      <w:r>
        <w:rPr>
          <w:noProof/>
        </w:rPr>
        <w:drawing>
          <wp:inline distT="0" distB="0" distL="0" distR="0">
            <wp:extent cx="5940425" cy="4072653"/>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5940425" cy="4072653"/>
                    </a:xfrm>
                    <a:prstGeom prst="rect">
                      <a:avLst/>
                    </a:prstGeom>
                    <a:noFill/>
                    <a:ln w="9525">
                      <a:noFill/>
                      <a:miter lim="800000"/>
                      <a:headEnd/>
                      <a:tailEnd/>
                    </a:ln>
                  </pic:spPr>
                </pic:pic>
              </a:graphicData>
            </a:graphic>
          </wp:inline>
        </w:drawing>
      </w:r>
    </w:p>
    <w:p w:rsidR="00382024" w:rsidRPr="00382024" w:rsidRDefault="00382024" w:rsidP="007F5A2E">
      <w:r>
        <w:rPr>
          <w:noProof/>
        </w:rPr>
        <w:lastRenderedPageBreak/>
        <w:drawing>
          <wp:inline distT="0" distB="0" distL="0" distR="0">
            <wp:extent cx="5940425" cy="3966348"/>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5940425" cy="3966348"/>
                    </a:xfrm>
                    <a:prstGeom prst="rect">
                      <a:avLst/>
                    </a:prstGeom>
                    <a:noFill/>
                    <a:ln w="9525">
                      <a:noFill/>
                      <a:miter lim="800000"/>
                      <a:headEnd/>
                      <a:tailEnd/>
                    </a:ln>
                  </pic:spPr>
                </pic:pic>
              </a:graphicData>
            </a:graphic>
          </wp:inline>
        </w:drawing>
      </w:r>
    </w:p>
    <w:p w:rsidR="00121653" w:rsidRDefault="00121653" w:rsidP="00121653">
      <w:pPr>
        <w:rPr>
          <w:lang w:val="en-US"/>
        </w:rPr>
      </w:pPr>
      <w:r w:rsidRPr="00121653">
        <w:rPr>
          <w:lang w:val="en-US"/>
        </w:rPr>
        <w:t>Transactions at a loss and profit</w:t>
      </w:r>
    </w:p>
    <w:p w:rsidR="007F5A2E" w:rsidRPr="00121653" w:rsidRDefault="007F5A2E" w:rsidP="00121653">
      <w:pPr>
        <w:rPr>
          <w:lang w:val="en-US"/>
        </w:rPr>
      </w:pPr>
      <w:r>
        <w:rPr>
          <w:lang w:val="en-US"/>
        </w:rPr>
        <w:t xml:space="preserve">If you want to buy an option higher, the same conditions </w:t>
      </w:r>
      <w:proofErr w:type="gramStart"/>
      <w:r>
        <w:rPr>
          <w:lang w:val="en-US"/>
        </w:rPr>
        <w:t>will be regarded</w:t>
      </w:r>
      <w:proofErr w:type="gramEnd"/>
      <w:r>
        <w:rPr>
          <w:lang w:val="en-US"/>
        </w:rPr>
        <w:t xml:space="preserve">, but vice versa. You can perform all actions when the price is located at a lower </w:t>
      </w:r>
      <w:r w:rsidR="00C86140">
        <w:rPr>
          <w:lang w:val="en-US"/>
        </w:rPr>
        <w:t xml:space="preserve">border of the channel. </w:t>
      </w:r>
    </w:p>
    <w:p w:rsidR="004B75DC" w:rsidRPr="008C463A" w:rsidRDefault="004B75DC" w:rsidP="008C463A">
      <w:pPr>
        <w:pStyle w:val="1"/>
        <w:rPr>
          <w:i/>
          <w:sz w:val="24"/>
          <w:szCs w:val="24"/>
          <w:lang w:val="en-US"/>
        </w:rPr>
      </w:pPr>
      <w:r w:rsidRPr="008C463A">
        <w:rPr>
          <w:i/>
          <w:sz w:val="24"/>
          <w:szCs w:val="24"/>
          <w:lang w:val="en-US"/>
        </w:rPr>
        <w:t>Pocket option withdrawal and deposits</w:t>
      </w:r>
    </w:p>
    <w:p w:rsidR="00464714" w:rsidRPr="00464714" w:rsidRDefault="00464714" w:rsidP="00464714">
      <w:pPr>
        <w:pStyle w:val="a5"/>
        <w:shd w:val="clear" w:color="auto" w:fill="FFFFFF"/>
        <w:spacing w:before="120"/>
        <w:rPr>
          <w:rFonts w:ascii="Arial" w:hAnsi="Arial" w:cs="Arial"/>
          <w:color w:val="131313"/>
          <w:sz w:val="18"/>
          <w:szCs w:val="18"/>
          <w:lang w:val="en-US"/>
        </w:rPr>
      </w:pPr>
      <w:r w:rsidRPr="00464714">
        <w:rPr>
          <w:rFonts w:ascii="Arial" w:hAnsi="Arial" w:cs="Arial"/>
          <w:color w:val="131313"/>
          <w:sz w:val="18"/>
          <w:szCs w:val="18"/>
          <w:lang w:val="en-US"/>
        </w:rPr>
        <w:t xml:space="preserve">In the "Deposit and withdrawal" section on the broker's website, we </w:t>
      </w:r>
      <w:r>
        <w:rPr>
          <w:rFonts w:ascii="Arial" w:hAnsi="Arial" w:cs="Arial"/>
          <w:color w:val="131313"/>
          <w:sz w:val="18"/>
          <w:szCs w:val="18"/>
          <w:lang w:val="en-US"/>
        </w:rPr>
        <w:t>find the following information:</w:t>
      </w:r>
    </w:p>
    <w:p w:rsidR="00464714" w:rsidRPr="00464714" w:rsidRDefault="00464714" w:rsidP="00464714">
      <w:pPr>
        <w:pStyle w:val="a5"/>
        <w:numPr>
          <w:ilvl w:val="0"/>
          <w:numId w:val="15"/>
        </w:numPr>
        <w:shd w:val="clear" w:color="auto" w:fill="FFFFFF"/>
        <w:spacing w:before="120"/>
        <w:rPr>
          <w:rFonts w:ascii="Arial" w:hAnsi="Arial" w:cs="Arial"/>
          <w:color w:val="131313"/>
          <w:sz w:val="18"/>
          <w:szCs w:val="18"/>
          <w:lang w:val="en-US"/>
        </w:rPr>
      </w:pPr>
      <w:r w:rsidRPr="00464714">
        <w:rPr>
          <w:rFonts w:ascii="Arial" w:hAnsi="Arial" w:cs="Arial"/>
          <w:color w:val="131313"/>
          <w:sz w:val="18"/>
          <w:szCs w:val="18"/>
          <w:lang w:val="en-US"/>
        </w:rPr>
        <w:t xml:space="preserve">To a </w:t>
      </w:r>
      <w:proofErr w:type="gramStart"/>
      <w:r w:rsidRPr="00464714">
        <w:rPr>
          <w:rFonts w:ascii="Arial" w:hAnsi="Arial" w:cs="Arial"/>
          <w:color w:val="131313"/>
          <w:sz w:val="18"/>
          <w:szCs w:val="18"/>
          <w:lang w:val="en-US"/>
        </w:rPr>
        <w:t>bank card</w:t>
      </w:r>
      <w:proofErr w:type="gramEnd"/>
      <w:r w:rsidRPr="00464714">
        <w:rPr>
          <w:rFonts w:ascii="Arial" w:hAnsi="Arial" w:cs="Arial"/>
          <w:color w:val="131313"/>
          <w:sz w:val="18"/>
          <w:szCs w:val="18"/>
          <w:lang w:val="en-US"/>
        </w:rPr>
        <w:t xml:space="preserve"> – from 2 to 6 working days.</w:t>
      </w:r>
    </w:p>
    <w:p w:rsidR="00464714" w:rsidRPr="00464714" w:rsidRDefault="00464714" w:rsidP="00464714">
      <w:pPr>
        <w:pStyle w:val="a5"/>
        <w:numPr>
          <w:ilvl w:val="0"/>
          <w:numId w:val="15"/>
        </w:numPr>
        <w:shd w:val="clear" w:color="auto" w:fill="FFFFFF"/>
        <w:spacing w:before="120"/>
        <w:rPr>
          <w:rFonts w:ascii="Arial" w:hAnsi="Arial" w:cs="Arial"/>
          <w:color w:val="131313"/>
          <w:sz w:val="18"/>
          <w:szCs w:val="18"/>
          <w:lang w:val="en-US"/>
        </w:rPr>
      </w:pPr>
      <w:proofErr w:type="gramStart"/>
      <w:r w:rsidRPr="00464714">
        <w:rPr>
          <w:rFonts w:ascii="Arial" w:hAnsi="Arial" w:cs="Arial"/>
          <w:color w:val="131313"/>
          <w:sz w:val="18"/>
          <w:szCs w:val="18"/>
          <w:lang w:val="en-US"/>
        </w:rPr>
        <w:t>To electronic payment systems-instantly.</w:t>
      </w:r>
      <w:proofErr w:type="gramEnd"/>
    </w:p>
    <w:p w:rsidR="00464714" w:rsidRPr="00464714" w:rsidRDefault="0059029E" w:rsidP="0059029E">
      <w:pPr>
        <w:pStyle w:val="a5"/>
        <w:shd w:val="clear" w:color="auto" w:fill="FFFFFF"/>
        <w:spacing w:before="120"/>
        <w:jc w:val="center"/>
        <w:rPr>
          <w:rFonts w:ascii="Arial" w:hAnsi="Arial" w:cs="Arial"/>
          <w:color w:val="131313"/>
          <w:sz w:val="18"/>
          <w:szCs w:val="18"/>
          <w:lang w:val="en-US"/>
        </w:rPr>
      </w:pPr>
      <w:r>
        <w:rPr>
          <w:rFonts w:ascii="Arial" w:hAnsi="Arial" w:cs="Arial"/>
          <w:noProof/>
          <w:color w:val="131313"/>
          <w:sz w:val="18"/>
          <w:szCs w:val="18"/>
        </w:rPr>
        <w:lastRenderedPageBreak/>
        <w:drawing>
          <wp:inline distT="0" distB="0" distL="0" distR="0">
            <wp:extent cx="5257800" cy="71532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257800" cy="7153275"/>
                    </a:xfrm>
                    <a:prstGeom prst="rect">
                      <a:avLst/>
                    </a:prstGeom>
                    <a:noFill/>
                    <a:ln w="9525">
                      <a:noFill/>
                      <a:miter lim="800000"/>
                      <a:headEnd/>
                      <a:tailEnd/>
                    </a:ln>
                  </pic:spPr>
                </pic:pic>
              </a:graphicData>
            </a:graphic>
          </wp:inline>
        </w:drawing>
      </w:r>
    </w:p>
    <w:p w:rsidR="00464714" w:rsidRPr="008C463A" w:rsidRDefault="004B75DC" w:rsidP="00464714">
      <w:pPr>
        <w:pStyle w:val="a5"/>
        <w:shd w:val="clear" w:color="auto" w:fill="FFFFFF"/>
        <w:spacing w:before="120"/>
        <w:rPr>
          <w:rFonts w:ascii="Arial" w:hAnsi="Arial" w:cs="Arial"/>
          <w:color w:val="131313"/>
          <w:sz w:val="18"/>
          <w:szCs w:val="18"/>
          <w:lang w:val="en-US"/>
        </w:rPr>
      </w:pPr>
      <w:r>
        <w:rPr>
          <w:lang w:val="en-US"/>
        </w:rPr>
        <w:t>Supported banking options</w:t>
      </w:r>
    </w:p>
    <w:p w:rsidR="00464714" w:rsidRPr="00464714" w:rsidRDefault="00464714" w:rsidP="00464714">
      <w:pPr>
        <w:pStyle w:val="a5"/>
        <w:shd w:val="clear" w:color="auto" w:fill="FFFFFF"/>
        <w:spacing w:before="120"/>
        <w:rPr>
          <w:rFonts w:ascii="Arial" w:hAnsi="Arial" w:cs="Arial"/>
          <w:color w:val="131313"/>
          <w:sz w:val="18"/>
          <w:szCs w:val="18"/>
          <w:lang w:val="en-US"/>
        </w:rPr>
      </w:pPr>
      <w:r w:rsidRPr="00464714">
        <w:rPr>
          <w:rFonts w:ascii="Arial" w:hAnsi="Arial" w:cs="Arial"/>
          <w:color w:val="131313"/>
          <w:sz w:val="18"/>
          <w:szCs w:val="18"/>
          <w:lang w:val="en-US"/>
        </w:rPr>
        <w:t xml:space="preserve">Payments to the card actually come in </w:t>
      </w:r>
      <w:proofErr w:type="gramStart"/>
      <w:r w:rsidRPr="00464714">
        <w:rPr>
          <w:rFonts w:ascii="Arial" w:hAnsi="Arial" w:cs="Arial"/>
          <w:color w:val="131313"/>
          <w:sz w:val="18"/>
          <w:szCs w:val="18"/>
          <w:lang w:val="en-US"/>
        </w:rPr>
        <w:t>4</w:t>
      </w:r>
      <w:proofErr w:type="gramEnd"/>
      <w:r w:rsidRPr="00464714">
        <w:rPr>
          <w:rFonts w:ascii="Arial" w:hAnsi="Arial" w:cs="Arial"/>
          <w:color w:val="131313"/>
          <w:sz w:val="18"/>
          <w:szCs w:val="18"/>
          <w:lang w:val="en-US"/>
        </w:rPr>
        <w:t xml:space="preserve">, maximum 5 working days. However, the withdrawal of electronic wallets </w:t>
      </w:r>
      <w:proofErr w:type="spellStart"/>
      <w:proofErr w:type="gramStart"/>
      <w:r w:rsidRPr="00464714">
        <w:rPr>
          <w:rFonts w:ascii="Arial" w:hAnsi="Arial" w:cs="Arial"/>
          <w:color w:val="131313"/>
          <w:sz w:val="18"/>
          <w:szCs w:val="18"/>
          <w:lang w:val="en-US"/>
        </w:rPr>
        <w:t>can not</w:t>
      </w:r>
      <w:proofErr w:type="spellEnd"/>
      <w:proofErr w:type="gramEnd"/>
      <w:r w:rsidRPr="00464714">
        <w:rPr>
          <w:rFonts w:ascii="Arial" w:hAnsi="Arial" w:cs="Arial"/>
          <w:color w:val="131313"/>
          <w:sz w:val="18"/>
          <w:szCs w:val="18"/>
          <w:lang w:val="en-US"/>
        </w:rPr>
        <w:t xml:space="preserve"> be called instant, as a rule, it takes several hours (maximum-1 day, although according to the</w:t>
      </w:r>
      <w:r>
        <w:rPr>
          <w:rFonts w:ascii="Arial" w:hAnsi="Arial" w:cs="Arial"/>
          <w:color w:val="131313"/>
          <w:sz w:val="18"/>
          <w:szCs w:val="18"/>
          <w:lang w:val="en-US"/>
        </w:rPr>
        <w:t xml:space="preserve"> regulations – 2 working days).</w:t>
      </w:r>
    </w:p>
    <w:p w:rsidR="00464714" w:rsidRPr="00464714" w:rsidRDefault="00464714" w:rsidP="00464714">
      <w:pPr>
        <w:pStyle w:val="a5"/>
        <w:shd w:val="clear" w:color="auto" w:fill="FFFFFF"/>
        <w:spacing w:before="120"/>
        <w:rPr>
          <w:rFonts w:ascii="Arial" w:hAnsi="Arial" w:cs="Arial"/>
          <w:color w:val="131313"/>
          <w:sz w:val="18"/>
          <w:szCs w:val="18"/>
          <w:lang w:val="en-US"/>
        </w:rPr>
      </w:pPr>
      <w:r w:rsidRPr="00464714">
        <w:rPr>
          <w:rFonts w:ascii="Arial" w:hAnsi="Arial" w:cs="Arial"/>
          <w:color w:val="131313"/>
          <w:sz w:val="18"/>
          <w:szCs w:val="18"/>
          <w:lang w:val="en-US"/>
        </w:rPr>
        <w:t xml:space="preserve">The site also says that the withdrawal </w:t>
      </w:r>
      <w:proofErr w:type="gramStart"/>
      <w:r w:rsidRPr="00464714">
        <w:rPr>
          <w:rFonts w:ascii="Arial" w:hAnsi="Arial" w:cs="Arial"/>
          <w:color w:val="131313"/>
          <w:sz w:val="18"/>
          <w:szCs w:val="18"/>
          <w:lang w:val="en-US"/>
        </w:rPr>
        <w:t>is carried</w:t>
      </w:r>
      <w:proofErr w:type="gramEnd"/>
      <w:r w:rsidRPr="00464714">
        <w:rPr>
          <w:rFonts w:ascii="Arial" w:hAnsi="Arial" w:cs="Arial"/>
          <w:color w:val="131313"/>
          <w:sz w:val="18"/>
          <w:szCs w:val="18"/>
          <w:lang w:val="en-US"/>
        </w:rPr>
        <w:t xml:space="preserve"> out 24/7. This distinguishes the company from its competitors. Recall that most brokers process withdrawal requests only on working days (as a rule, during the work of the financial department).</w:t>
      </w:r>
    </w:p>
    <w:p w:rsidR="004B75DC" w:rsidRPr="00464714" w:rsidRDefault="00464714" w:rsidP="00464714">
      <w:pPr>
        <w:pStyle w:val="a5"/>
        <w:shd w:val="clear" w:color="auto" w:fill="FFFFFF"/>
        <w:spacing w:before="120"/>
        <w:rPr>
          <w:rFonts w:ascii="Arial" w:hAnsi="Arial" w:cs="Arial"/>
          <w:color w:val="131313"/>
          <w:sz w:val="18"/>
          <w:szCs w:val="18"/>
          <w:lang w:val="en-US"/>
        </w:rPr>
      </w:pPr>
      <w:r w:rsidRPr="00464714">
        <w:rPr>
          <w:rFonts w:ascii="Arial" w:hAnsi="Arial" w:cs="Arial"/>
          <w:color w:val="131313"/>
          <w:sz w:val="18"/>
          <w:szCs w:val="18"/>
          <w:lang w:val="en-US"/>
        </w:rPr>
        <w:t xml:space="preserve">This information is true, we have ordered payments on weekends more than once, and all applications </w:t>
      </w:r>
      <w:proofErr w:type="gramStart"/>
      <w:r w:rsidRPr="00464714">
        <w:rPr>
          <w:rFonts w:ascii="Arial" w:hAnsi="Arial" w:cs="Arial"/>
          <w:color w:val="131313"/>
          <w:sz w:val="18"/>
          <w:szCs w:val="18"/>
          <w:lang w:val="en-US"/>
        </w:rPr>
        <w:t>were processed</w:t>
      </w:r>
      <w:proofErr w:type="gramEnd"/>
      <w:r w:rsidRPr="00464714">
        <w:rPr>
          <w:rFonts w:ascii="Arial" w:hAnsi="Arial" w:cs="Arial"/>
          <w:color w:val="131313"/>
          <w:sz w:val="18"/>
          <w:szCs w:val="18"/>
          <w:lang w:val="en-US"/>
        </w:rPr>
        <w:t xml:space="preserve"> within a day (usually within a few hours).</w:t>
      </w:r>
    </w:p>
    <w:p w:rsidR="004B75DC" w:rsidRPr="008C463A" w:rsidRDefault="004B75DC">
      <w:pPr>
        <w:rPr>
          <w:lang w:val="en-US"/>
        </w:rPr>
      </w:pPr>
      <w:r>
        <w:rPr>
          <w:lang w:val="en-US"/>
        </w:rPr>
        <w:lastRenderedPageBreak/>
        <w:t>Fees and limits</w:t>
      </w:r>
    </w:p>
    <w:p w:rsidR="00464714" w:rsidRPr="008C463A" w:rsidRDefault="00464714">
      <w:pPr>
        <w:rPr>
          <w:lang w:val="en-US"/>
        </w:rPr>
      </w:pPr>
      <w:r>
        <w:rPr>
          <w:lang w:val="en-US"/>
        </w:rPr>
        <w:t xml:space="preserve">Fees and limits depend on the bank and on the payment system. </w:t>
      </w:r>
      <w:r w:rsidR="005013AF">
        <w:rPr>
          <w:lang w:val="en-US"/>
        </w:rPr>
        <w:t xml:space="preserve">They can vary, so study the instructions of your bank in order to be competent in this issue. </w:t>
      </w:r>
    </w:p>
    <w:p w:rsidR="004B75DC" w:rsidRPr="008C463A" w:rsidRDefault="004B75DC" w:rsidP="008C463A">
      <w:pPr>
        <w:pStyle w:val="1"/>
        <w:rPr>
          <w:i/>
          <w:sz w:val="24"/>
          <w:szCs w:val="24"/>
          <w:lang w:val="en-US"/>
        </w:rPr>
      </w:pPr>
      <w:r w:rsidRPr="008C463A">
        <w:rPr>
          <w:i/>
          <w:sz w:val="24"/>
          <w:szCs w:val="24"/>
          <w:lang w:val="en-US"/>
        </w:rPr>
        <w:t>Customer support</w:t>
      </w:r>
    </w:p>
    <w:p w:rsidR="005459FB" w:rsidRDefault="005013AF">
      <w:pPr>
        <w:rPr>
          <w:rFonts w:ascii="Arial" w:hAnsi="Arial" w:cs="Arial"/>
          <w:color w:val="232323"/>
          <w:sz w:val="18"/>
          <w:szCs w:val="18"/>
          <w:shd w:val="clear" w:color="auto" w:fill="FFFFFF"/>
        </w:rPr>
      </w:pPr>
      <w:r w:rsidRPr="005013AF">
        <w:rPr>
          <w:rFonts w:ascii="Arial" w:hAnsi="Arial" w:cs="Arial"/>
          <w:color w:val="232323"/>
          <w:sz w:val="18"/>
          <w:szCs w:val="18"/>
          <w:shd w:val="clear" w:color="auto" w:fill="FFFFFF"/>
          <w:lang w:val="en-US"/>
        </w:rPr>
        <w:t xml:space="preserve">One of the most convenient ways to contact a Pocket Option broker is an online chat with round-the-clock support, which allows you to solve any problem as quickly as possible. The main advantage of the chat is how quickly Pocket Option gives you </w:t>
      </w:r>
      <w:proofErr w:type="gramStart"/>
      <w:r w:rsidRPr="005013AF">
        <w:rPr>
          <w:rFonts w:ascii="Arial" w:hAnsi="Arial" w:cs="Arial"/>
          <w:color w:val="232323"/>
          <w:sz w:val="18"/>
          <w:szCs w:val="18"/>
          <w:shd w:val="clear" w:color="auto" w:fill="FFFFFF"/>
          <w:lang w:val="en-US"/>
        </w:rPr>
        <w:t>feedback,</w:t>
      </w:r>
      <w:proofErr w:type="gramEnd"/>
      <w:r w:rsidRPr="005013AF">
        <w:rPr>
          <w:rFonts w:ascii="Arial" w:hAnsi="Arial" w:cs="Arial"/>
          <w:color w:val="232323"/>
          <w:sz w:val="18"/>
          <w:szCs w:val="18"/>
          <w:shd w:val="clear" w:color="auto" w:fill="FFFFFF"/>
          <w:lang w:val="en-US"/>
        </w:rPr>
        <w:t xml:space="preserve"> it takes about 2 minutes to respond. You </w:t>
      </w:r>
      <w:proofErr w:type="gramStart"/>
      <w:r w:rsidRPr="005013AF">
        <w:rPr>
          <w:rFonts w:ascii="Arial" w:hAnsi="Arial" w:cs="Arial"/>
          <w:color w:val="232323"/>
          <w:sz w:val="18"/>
          <w:szCs w:val="18"/>
          <w:shd w:val="clear" w:color="auto" w:fill="FFFFFF"/>
          <w:lang w:val="en-US"/>
        </w:rPr>
        <w:t>can't</w:t>
      </w:r>
      <w:proofErr w:type="gramEnd"/>
      <w:r w:rsidRPr="005013AF">
        <w:rPr>
          <w:rFonts w:ascii="Arial" w:hAnsi="Arial" w:cs="Arial"/>
          <w:color w:val="232323"/>
          <w:sz w:val="18"/>
          <w:szCs w:val="18"/>
          <w:shd w:val="clear" w:color="auto" w:fill="FFFFFF"/>
          <w:lang w:val="en-US"/>
        </w:rPr>
        <w:t xml:space="preserve"> attach files to your online chat message. </w:t>
      </w:r>
      <w:proofErr w:type="gramStart"/>
      <w:r w:rsidRPr="005013AF">
        <w:rPr>
          <w:rFonts w:ascii="Arial" w:hAnsi="Arial" w:cs="Arial"/>
          <w:color w:val="232323"/>
          <w:sz w:val="18"/>
          <w:szCs w:val="18"/>
          <w:shd w:val="clear" w:color="auto" w:fill="FFFFFF"/>
          <w:lang w:val="en-US"/>
        </w:rPr>
        <w:t>Also</w:t>
      </w:r>
      <w:proofErr w:type="gramEnd"/>
      <w:r w:rsidRPr="005013AF">
        <w:rPr>
          <w:rFonts w:ascii="Arial" w:hAnsi="Arial" w:cs="Arial"/>
          <w:color w:val="232323"/>
          <w:sz w:val="18"/>
          <w:szCs w:val="18"/>
          <w:shd w:val="clear" w:color="auto" w:fill="FFFFFF"/>
          <w:lang w:val="en-US"/>
        </w:rPr>
        <w:t xml:space="preserve">, you </w:t>
      </w:r>
      <w:proofErr w:type="spellStart"/>
      <w:r w:rsidRPr="005013AF">
        <w:rPr>
          <w:rFonts w:ascii="Arial" w:hAnsi="Arial" w:cs="Arial"/>
          <w:color w:val="232323"/>
          <w:sz w:val="18"/>
          <w:szCs w:val="18"/>
          <w:shd w:val="clear" w:color="auto" w:fill="FFFFFF"/>
          <w:lang w:val="en-US"/>
        </w:rPr>
        <w:t>can not</w:t>
      </w:r>
      <w:proofErr w:type="spellEnd"/>
      <w:r w:rsidRPr="005013AF">
        <w:rPr>
          <w:rFonts w:ascii="Arial" w:hAnsi="Arial" w:cs="Arial"/>
          <w:color w:val="232323"/>
          <w:sz w:val="18"/>
          <w:szCs w:val="18"/>
          <w:shd w:val="clear" w:color="auto" w:fill="FFFFFF"/>
          <w:lang w:val="en-US"/>
        </w:rPr>
        <w:t xml:space="preserve"> send your personal information.</w:t>
      </w:r>
    </w:p>
    <w:p w:rsidR="0059029E" w:rsidRPr="0059029E" w:rsidRDefault="0059029E" w:rsidP="0059029E">
      <w:pPr>
        <w:jc w:val="center"/>
      </w:pPr>
      <w:r>
        <w:rPr>
          <w:noProof/>
        </w:rPr>
        <w:drawing>
          <wp:inline distT="0" distB="0" distL="0" distR="0">
            <wp:extent cx="5191125" cy="3390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191125" cy="3390900"/>
                    </a:xfrm>
                    <a:prstGeom prst="rect">
                      <a:avLst/>
                    </a:prstGeom>
                    <a:noFill/>
                    <a:ln w="9525">
                      <a:noFill/>
                      <a:miter lim="800000"/>
                      <a:headEnd/>
                      <a:tailEnd/>
                    </a:ln>
                  </pic:spPr>
                </pic:pic>
              </a:graphicData>
            </a:graphic>
          </wp:inline>
        </w:drawing>
      </w:r>
    </w:p>
    <w:p w:rsidR="005459FB" w:rsidRPr="008C463A" w:rsidRDefault="004B75DC" w:rsidP="008C463A">
      <w:pPr>
        <w:pStyle w:val="1"/>
        <w:rPr>
          <w:i/>
          <w:sz w:val="24"/>
          <w:szCs w:val="24"/>
          <w:lang w:val="en-US"/>
        </w:rPr>
      </w:pPr>
      <w:r w:rsidRPr="008C463A">
        <w:rPr>
          <w:i/>
          <w:sz w:val="24"/>
          <w:szCs w:val="24"/>
          <w:lang w:val="en-US"/>
        </w:rPr>
        <w:t>Pocket</w:t>
      </w:r>
      <w:r w:rsidR="008C463A" w:rsidRPr="000073BA">
        <w:rPr>
          <w:i/>
          <w:sz w:val="24"/>
          <w:szCs w:val="24"/>
          <w:lang w:val="en-US"/>
        </w:rPr>
        <w:t xml:space="preserve"> </w:t>
      </w:r>
      <w:r w:rsidRPr="008C463A">
        <w:rPr>
          <w:i/>
          <w:sz w:val="24"/>
          <w:szCs w:val="24"/>
          <w:lang w:val="en-US"/>
        </w:rPr>
        <w:t>option</w:t>
      </w:r>
      <w:r w:rsidR="008C463A" w:rsidRPr="000073BA">
        <w:rPr>
          <w:i/>
          <w:sz w:val="24"/>
          <w:szCs w:val="24"/>
          <w:lang w:val="en-US"/>
        </w:rPr>
        <w:t xml:space="preserve"> </w:t>
      </w:r>
      <w:r w:rsidRPr="008C463A">
        <w:rPr>
          <w:i/>
          <w:sz w:val="24"/>
          <w:szCs w:val="24"/>
          <w:lang w:val="en-US"/>
        </w:rPr>
        <w:t>App</w:t>
      </w:r>
      <w:r w:rsidR="008C463A" w:rsidRPr="000073BA">
        <w:rPr>
          <w:i/>
          <w:sz w:val="24"/>
          <w:szCs w:val="24"/>
          <w:lang w:val="en-US"/>
        </w:rPr>
        <w:t xml:space="preserve"> </w:t>
      </w:r>
      <w:r w:rsidRPr="008C463A">
        <w:rPr>
          <w:i/>
          <w:sz w:val="24"/>
          <w:szCs w:val="24"/>
          <w:lang w:val="en-US"/>
        </w:rPr>
        <w:t>review</w:t>
      </w:r>
    </w:p>
    <w:p w:rsidR="00703150" w:rsidRDefault="005013AF" w:rsidP="005013AF">
      <w:r w:rsidRPr="005013AF">
        <w:rPr>
          <w:lang w:val="en-US"/>
        </w:rPr>
        <w:t>Downloading the application is available to all users, regardless of the region of permanent residence and trading experience. It is possible to register, verify and top up your account in the downloaded terminal. In addition, all standard analytical tools are available for working with charts. It is also possible to apply for a profit withdrawal through the application, without visiting the broker's website.</w:t>
      </w:r>
    </w:p>
    <w:p w:rsidR="0084756D" w:rsidRPr="0084756D" w:rsidRDefault="000C2539" w:rsidP="005013AF">
      <w:r>
        <w:rPr>
          <w:noProof/>
        </w:rPr>
        <w:drawing>
          <wp:inline distT="0" distB="0" distL="0" distR="0">
            <wp:extent cx="4857750" cy="19621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4857750" cy="1962150"/>
                    </a:xfrm>
                    <a:prstGeom prst="rect">
                      <a:avLst/>
                    </a:prstGeom>
                    <a:noFill/>
                    <a:ln w="9525">
                      <a:noFill/>
                      <a:miter lim="800000"/>
                      <a:headEnd/>
                      <a:tailEnd/>
                    </a:ln>
                  </pic:spPr>
                </pic:pic>
              </a:graphicData>
            </a:graphic>
          </wp:inline>
        </w:drawing>
      </w:r>
    </w:p>
    <w:p w:rsidR="004B75DC" w:rsidRPr="008C463A" w:rsidRDefault="004B75DC" w:rsidP="008C463A">
      <w:pPr>
        <w:pStyle w:val="1"/>
        <w:rPr>
          <w:i/>
          <w:sz w:val="24"/>
          <w:szCs w:val="24"/>
          <w:lang w:val="en-US"/>
        </w:rPr>
      </w:pPr>
      <w:r w:rsidRPr="008C463A">
        <w:rPr>
          <w:i/>
          <w:sz w:val="24"/>
          <w:szCs w:val="24"/>
          <w:lang w:val="en-US"/>
        </w:rPr>
        <w:lastRenderedPageBreak/>
        <w:t>Pros</w:t>
      </w:r>
      <w:r w:rsidR="008C463A" w:rsidRPr="008C463A">
        <w:rPr>
          <w:i/>
          <w:sz w:val="24"/>
          <w:szCs w:val="24"/>
          <w:lang w:val="en-US"/>
        </w:rPr>
        <w:t xml:space="preserve"> </w:t>
      </w:r>
      <w:r w:rsidRPr="008C463A">
        <w:rPr>
          <w:i/>
          <w:sz w:val="24"/>
          <w:szCs w:val="24"/>
          <w:lang w:val="en-US"/>
        </w:rPr>
        <w:t>and</w:t>
      </w:r>
      <w:r w:rsidR="008C463A" w:rsidRPr="008C463A">
        <w:rPr>
          <w:i/>
          <w:sz w:val="24"/>
          <w:szCs w:val="24"/>
          <w:lang w:val="en-US"/>
        </w:rPr>
        <w:t xml:space="preserve"> </w:t>
      </w:r>
      <w:r w:rsidRPr="008C463A">
        <w:rPr>
          <w:i/>
          <w:sz w:val="24"/>
          <w:szCs w:val="24"/>
          <w:lang w:val="en-US"/>
        </w:rPr>
        <w:t>cons</w:t>
      </w:r>
      <w:r w:rsidR="008C463A" w:rsidRPr="008C463A">
        <w:rPr>
          <w:i/>
          <w:sz w:val="24"/>
          <w:szCs w:val="24"/>
          <w:lang w:val="en-US"/>
        </w:rPr>
        <w:t xml:space="preserve"> </w:t>
      </w:r>
      <w:r w:rsidRPr="008C463A">
        <w:rPr>
          <w:i/>
          <w:sz w:val="24"/>
          <w:szCs w:val="24"/>
          <w:lang w:val="en-US"/>
        </w:rPr>
        <w:t>of</w:t>
      </w:r>
      <w:r w:rsidR="008C463A" w:rsidRPr="008C463A">
        <w:rPr>
          <w:i/>
          <w:sz w:val="24"/>
          <w:szCs w:val="24"/>
          <w:lang w:val="en-US"/>
        </w:rPr>
        <w:t xml:space="preserve"> </w:t>
      </w:r>
      <w:r w:rsidRPr="008C463A">
        <w:rPr>
          <w:i/>
          <w:sz w:val="24"/>
          <w:szCs w:val="24"/>
          <w:lang w:val="en-US"/>
        </w:rPr>
        <w:t>the</w:t>
      </w:r>
      <w:r w:rsidR="008C463A" w:rsidRPr="008C463A">
        <w:rPr>
          <w:i/>
          <w:sz w:val="24"/>
          <w:szCs w:val="24"/>
          <w:lang w:val="en-US"/>
        </w:rPr>
        <w:t xml:space="preserve"> </w:t>
      </w:r>
      <w:r w:rsidRPr="008C463A">
        <w:rPr>
          <w:i/>
          <w:sz w:val="24"/>
          <w:szCs w:val="24"/>
          <w:lang w:val="en-US"/>
        </w:rPr>
        <w:t>broker</w:t>
      </w:r>
    </w:p>
    <w:p w:rsidR="00433748" w:rsidRPr="00433748" w:rsidRDefault="00433748" w:rsidP="00433748">
      <w:pPr>
        <w:rPr>
          <w:lang w:val="en-US"/>
        </w:rPr>
      </w:pPr>
      <w:r w:rsidRPr="00433748">
        <w:rPr>
          <w:lang w:val="en-US"/>
        </w:rPr>
        <w:t>Pocket Option is a reliable, fast-growing binary options broker, whose trading conditions can easily compete with well-known companies. Over the past year, the developers have significantly improved</w:t>
      </w:r>
      <w:r>
        <w:rPr>
          <w:lang w:val="en-US"/>
        </w:rPr>
        <w:t xml:space="preserve"> the operation of the platform:</w:t>
      </w:r>
    </w:p>
    <w:p w:rsidR="00433748" w:rsidRPr="00433748" w:rsidRDefault="00433748" w:rsidP="00433748">
      <w:pPr>
        <w:pStyle w:val="a7"/>
        <w:numPr>
          <w:ilvl w:val="0"/>
          <w:numId w:val="16"/>
        </w:numPr>
        <w:rPr>
          <w:lang w:val="en-US"/>
        </w:rPr>
      </w:pPr>
      <w:r w:rsidRPr="00433748">
        <w:rPr>
          <w:lang w:val="en-US"/>
        </w:rPr>
        <w:t>added new indicators for working with charts;</w:t>
      </w:r>
    </w:p>
    <w:p w:rsidR="00433748" w:rsidRPr="00433748" w:rsidRDefault="00433748" w:rsidP="00433748">
      <w:pPr>
        <w:pStyle w:val="a7"/>
        <w:numPr>
          <w:ilvl w:val="0"/>
          <w:numId w:val="16"/>
        </w:numPr>
        <w:rPr>
          <w:lang w:val="en-US"/>
        </w:rPr>
      </w:pPr>
      <w:r w:rsidRPr="00433748">
        <w:rPr>
          <w:lang w:val="en-US"/>
        </w:rPr>
        <w:t>all the popular assets can now be traded around the clock on any day of the week, including weekends;</w:t>
      </w:r>
    </w:p>
    <w:p w:rsidR="00433748" w:rsidRPr="00433748" w:rsidRDefault="00433748" w:rsidP="00433748">
      <w:pPr>
        <w:pStyle w:val="a7"/>
        <w:numPr>
          <w:ilvl w:val="0"/>
          <w:numId w:val="16"/>
        </w:numPr>
        <w:rPr>
          <w:lang w:val="en-US"/>
        </w:rPr>
      </w:pPr>
      <w:r w:rsidRPr="00433748">
        <w:rPr>
          <w:lang w:val="en-US"/>
        </w:rPr>
        <w:t>scaling the terminal window has become convenient for price analysis;</w:t>
      </w:r>
    </w:p>
    <w:p w:rsidR="00433748" w:rsidRPr="00433748" w:rsidRDefault="00433748" w:rsidP="00433748">
      <w:pPr>
        <w:pStyle w:val="a7"/>
        <w:numPr>
          <w:ilvl w:val="0"/>
          <w:numId w:val="16"/>
        </w:numPr>
        <w:rPr>
          <w:lang w:val="en-US"/>
        </w:rPr>
      </w:pPr>
      <w:proofErr w:type="gramStart"/>
      <w:r w:rsidRPr="00433748">
        <w:rPr>
          <w:lang w:val="en-US"/>
        </w:rPr>
        <w:t>the</w:t>
      </w:r>
      <w:proofErr w:type="gramEnd"/>
      <w:r w:rsidRPr="00433748">
        <w:rPr>
          <w:lang w:val="en-US"/>
        </w:rPr>
        <w:t xml:space="preserve"> platform is adapted to all popular operating systems.</w:t>
      </w:r>
    </w:p>
    <w:p w:rsidR="00433748" w:rsidRDefault="00433748" w:rsidP="00433748">
      <w:r w:rsidRPr="00433748">
        <w:rPr>
          <w:lang w:val="en-US"/>
        </w:rPr>
        <w:t xml:space="preserve">Special attention </w:t>
      </w:r>
      <w:proofErr w:type="gramStart"/>
      <w:r w:rsidRPr="00433748">
        <w:rPr>
          <w:lang w:val="en-US"/>
        </w:rPr>
        <w:t>should be paid</w:t>
      </w:r>
      <w:proofErr w:type="gramEnd"/>
      <w:r w:rsidRPr="00433748">
        <w:rPr>
          <w:lang w:val="en-US"/>
        </w:rPr>
        <w:t xml:space="preserve"> to the latest innovation, because the compatibility of the Pocket Option terminal with almost any OS allows you to install the platf</w:t>
      </w:r>
      <w:r>
        <w:rPr>
          <w:lang w:val="en-US"/>
        </w:rPr>
        <w:t xml:space="preserve">orm on a </w:t>
      </w:r>
      <w:proofErr w:type="spellStart"/>
      <w:r>
        <w:rPr>
          <w:lang w:val="en-US"/>
        </w:rPr>
        <w:t>smartphone</w:t>
      </w:r>
      <w:proofErr w:type="spellEnd"/>
      <w:r>
        <w:rPr>
          <w:lang w:val="en-US"/>
        </w:rPr>
        <w:t xml:space="preserve"> or home PC.</w:t>
      </w:r>
    </w:p>
    <w:p w:rsidR="00944813" w:rsidRPr="00944813" w:rsidRDefault="00944813" w:rsidP="00433748">
      <w:r w:rsidRPr="00944813">
        <w:drawing>
          <wp:inline distT="0" distB="0" distL="0" distR="0">
            <wp:extent cx="5562600" cy="2362200"/>
            <wp:effectExtent l="1905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5562600" cy="2362200"/>
                    </a:xfrm>
                    <a:prstGeom prst="rect">
                      <a:avLst/>
                    </a:prstGeom>
                    <a:noFill/>
                    <a:ln w="9525">
                      <a:noFill/>
                      <a:miter lim="800000"/>
                      <a:headEnd/>
                      <a:tailEnd/>
                    </a:ln>
                  </pic:spPr>
                </pic:pic>
              </a:graphicData>
            </a:graphic>
          </wp:inline>
        </w:drawing>
      </w:r>
    </w:p>
    <w:p w:rsidR="00F33661" w:rsidRPr="00703150" w:rsidRDefault="00433748" w:rsidP="00433748">
      <w:pPr>
        <w:rPr>
          <w:lang w:val="en-US"/>
        </w:rPr>
      </w:pPr>
      <w:r w:rsidRPr="00433748">
        <w:rPr>
          <w:lang w:val="en-US"/>
        </w:rPr>
        <w:t>Why do I need to download the terminal if there is always an opportunity to log in on the company's website and use the web version? The fact is that a number of factors affect the correctness of the web platform, the key of which is the instability of the connection. Short-term communication losses can result in significant losses for a trader, especially when it comes to options trading. Installing the broker's software or a mobile application significantly reduces the likelihood of incorrect operation of the platform.</w:t>
      </w:r>
    </w:p>
    <w:p w:rsidR="004B75DC" w:rsidRPr="008C463A" w:rsidRDefault="004B75DC" w:rsidP="008C463A">
      <w:pPr>
        <w:pStyle w:val="1"/>
        <w:rPr>
          <w:i/>
          <w:sz w:val="24"/>
          <w:szCs w:val="24"/>
          <w:lang w:val="en-US"/>
        </w:rPr>
      </w:pPr>
      <w:r w:rsidRPr="008C463A">
        <w:rPr>
          <w:i/>
          <w:sz w:val="24"/>
          <w:szCs w:val="24"/>
          <w:lang w:val="en-US"/>
        </w:rPr>
        <w:t>Pocket</w:t>
      </w:r>
      <w:r w:rsidR="008C463A" w:rsidRPr="000073BA">
        <w:rPr>
          <w:i/>
          <w:sz w:val="24"/>
          <w:szCs w:val="24"/>
          <w:lang w:val="en-US"/>
        </w:rPr>
        <w:t xml:space="preserve"> </w:t>
      </w:r>
      <w:r w:rsidRPr="008C463A">
        <w:rPr>
          <w:i/>
          <w:sz w:val="24"/>
          <w:szCs w:val="24"/>
          <w:lang w:val="en-US"/>
        </w:rPr>
        <w:t>option</w:t>
      </w:r>
      <w:r w:rsidR="008C463A" w:rsidRPr="000073BA">
        <w:rPr>
          <w:i/>
          <w:sz w:val="24"/>
          <w:szCs w:val="24"/>
          <w:lang w:val="en-US"/>
        </w:rPr>
        <w:t xml:space="preserve"> </w:t>
      </w:r>
      <w:r w:rsidRPr="008C463A">
        <w:rPr>
          <w:i/>
          <w:sz w:val="24"/>
          <w:szCs w:val="24"/>
          <w:lang w:val="en-US"/>
        </w:rPr>
        <w:t>reviews</w:t>
      </w:r>
      <w:r w:rsidR="008C463A" w:rsidRPr="000073BA">
        <w:rPr>
          <w:i/>
          <w:sz w:val="24"/>
          <w:szCs w:val="24"/>
          <w:lang w:val="en-US"/>
        </w:rPr>
        <w:t xml:space="preserve"> </w:t>
      </w:r>
      <w:r w:rsidRPr="008C463A">
        <w:rPr>
          <w:i/>
          <w:sz w:val="24"/>
          <w:szCs w:val="24"/>
          <w:lang w:val="en-US"/>
        </w:rPr>
        <w:t>from</w:t>
      </w:r>
      <w:r w:rsidR="008C463A" w:rsidRPr="000073BA">
        <w:rPr>
          <w:i/>
          <w:sz w:val="24"/>
          <w:szCs w:val="24"/>
          <w:lang w:val="en-US"/>
        </w:rPr>
        <w:t xml:space="preserve"> </w:t>
      </w:r>
      <w:r w:rsidRPr="008C463A">
        <w:rPr>
          <w:i/>
          <w:sz w:val="24"/>
          <w:szCs w:val="24"/>
          <w:lang w:val="en-US"/>
        </w:rPr>
        <w:t>traders</w:t>
      </w:r>
    </w:p>
    <w:p w:rsidR="00433748" w:rsidRPr="008C463A" w:rsidRDefault="00433748">
      <w:pPr>
        <w:rPr>
          <w:lang w:val="en-US"/>
        </w:rPr>
      </w:pPr>
      <w:r w:rsidRPr="00433748">
        <w:rPr>
          <w:lang w:val="en-US"/>
        </w:rPr>
        <w:t>According to official statistics, already in the first year of operation, the Pocket Option broker has achieved the following indicators:</w:t>
      </w:r>
    </w:p>
    <w:p w:rsidR="00433748" w:rsidRPr="00433748" w:rsidRDefault="00433748" w:rsidP="00433748">
      <w:pPr>
        <w:pStyle w:val="a7"/>
        <w:numPr>
          <w:ilvl w:val="0"/>
          <w:numId w:val="17"/>
        </w:numPr>
        <w:rPr>
          <w:lang w:val="en-US"/>
        </w:rPr>
      </w:pPr>
      <w:r w:rsidRPr="00433748">
        <w:rPr>
          <w:lang w:val="en-US"/>
        </w:rPr>
        <w:t xml:space="preserve">the trading turnover was 500,000,000 in US currency; </w:t>
      </w:r>
    </w:p>
    <w:p w:rsidR="00433748" w:rsidRPr="008C463A" w:rsidRDefault="00433748" w:rsidP="00433748">
      <w:pPr>
        <w:pStyle w:val="a7"/>
        <w:numPr>
          <w:ilvl w:val="0"/>
          <w:numId w:val="17"/>
        </w:numPr>
        <w:rPr>
          <w:lang w:val="en-US"/>
        </w:rPr>
      </w:pPr>
      <w:r w:rsidRPr="00433748">
        <w:rPr>
          <w:lang w:val="en-US"/>
        </w:rPr>
        <w:t xml:space="preserve">traders from 95 countries (100,000 active accounts) used the company's services; </w:t>
      </w:r>
    </w:p>
    <w:p w:rsidR="00433748" w:rsidRPr="008C463A" w:rsidRDefault="00433748" w:rsidP="00433748">
      <w:pPr>
        <w:pStyle w:val="a7"/>
        <w:numPr>
          <w:ilvl w:val="0"/>
          <w:numId w:val="17"/>
        </w:numPr>
        <w:rPr>
          <w:lang w:val="en-US"/>
        </w:rPr>
      </w:pPr>
      <w:proofErr w:type="gramStart"/>
      <w:r w:rsidRPr="00433748">
        <w:rPr>
          <w:lang w:val="en-US"/>
        </w:rPr>
        <w:t>the</w:t>
      </w:r>
      <w:proofErr w:type="gramEnd"/>
      <w:r w:rsidRPr="00433748">
        <w:rPr>
          <w:lang w:val="en-US"/>
        </w:rPr>
        <w:t xml:space="preserve"> average monthly income of clients is more than 850 USD.</w:t>
      </w:r>
    </w:p>
    <w:p w:rsidR="00433748" w:rsidRPr="00433748" w:rsidRDefault="00433748">
      <w:pPr>
        <w:rPr>
          <w:lang w:val="en-US"/>
        </w:rPr>
      </w:pPr>
      <w:r w:rsidRPr="00433748">
        <w:rPr>
          <w:lang w:val="en-US"/>
        </w:rPr>
        <w:t xml:space="preserve"> In the presentation block of the official website of the brokerage organization, it </w:t>
      </w:r>
      <w:proofErr w:type="gramStart"/>
      <w:r w:rsidRPr="00433748">
        <w:rPr>
          <w:lang w:val="en-US"/>
        </w:rPr>
        <w:t>is also reported</w:t>
      </w:r>
      <w:proofErr w:type="gramEnd"/>
      <w:r w:rsidRPr="00433748">
        <w:rPr>
          <w:lang w:val="en-US"/>
        </w:rPr>
        <w:t xml:space="preserve"> that at the end of 2018, the millionth user was registered on the site, and since 2019, more than 10 million people have used the services of the service. When preparing the review, we analyzed customer reviews and made sure that they indirectly confirm the data provided. The first comments about Pocket Option really appeared three years ago, and today there are a huge number of them, which means that the project is popular.</w:t>
      </w:r>
    </w:p>
    <w:p w:rsidR="004B75DC" w:rsidRPr="008C463A" w:rsidRDefault="004B75DC" w:rsidP="008C463A">
      <w:pPr>
        <w:pStyle w:val="1"/>
        <w:rPr>
          <w:i/>
          <w:sz w:val="24"/>
          <w:szCs w:val="24"/>
          <w:lang w:val="en-US"/>
        </w:rPr>
      </w:pPr>
      <w:r w:rsidRPr="008C463A">
        <w:rPr>
          <w:i/>
          <w:sz w:val="24"/>
          <w:szCs w:val="24"/>
          <w:lang w:val="en-US"/>
        </w:rPr>
        <w:lastRenderedPageBreak/>
        <w:t>Pocket option trading platform alternatives</w:t>
      </w:r>
    </w:p>
    <w:p w:rsidR="00433748" w:rsidRPr="00433748" w:rsidRDefault="00433748" w:rsidP="00703150">
      <w:pPr>
        <w:rPr>
          <w:lang w:val="en-US"/>
        </w:rPr>
      </w:pPr>
      <w:r>
        <w:rPr>
          <w:lang w:val="en-US"/>
        </w:rPr>
        <w:t xml:space="preserve">Pocket Option is similar to such trading platforms, as </w:t>
      </w:r>
      <w:proofErr w:type="spellStart"/>
      <w:r>
        <w:rPr>
          <w:lang w:val="en-US"/>
        </w:rPr>
        <w:t>Quotex</w:t>
      </w:r>
      <w:proofErr w:type="spellEnd"/>
      <w:r>
        <w:rPr>
          <w:lang w:val="en-US"/>
        </w:rPr>
        <w:t xml:space="preserve">, </w:t>
      </w:r>
      <w:proofErr w:type="spellStart"/>
      <w:r>
        <w:rPr>
          <w:lang w:val="en-US"/>
        </w:rPr>
        <w:t>Binomo</w:t>
      </w:r>
      <w:proofErr w:type="spellEnd"/>
      <w:r>
        <w:rPr>
          <w:lang w:val="en-US"/>
        </w:rPr>
        <w:t xml:space="preserve"> and </w:t>
      </w:r>
      <w:proofErr w:type="spellStart"/>
      <w:r>
        <w:rPr>
          <w:lang w:val="en-US"/>
        </w:rPr>
        <w:t>InTradeBar</w:t>
      </w:r>
      <w:proofErr w:type="spellEnd"/>
      <w:r>
        <w:rPr>
          <w:lang w:val="en-US"/>
        </w:rPr>
        <w:t xml:space="preserve">. The similar features are convenient interface, minimal risk and good instructions for the starters. </w:t>
      </w:r>
    </w:p>
    <w:p w:rsidR="004B75DC" w:rsidRPr="008C463A" w:rsidRDefault="004B75DC" w:rsidP="008C463A">
      <w:pPr>
        <w:pStyle w:val="1"/>
        <w:rPr>
          <w:i/>
          <w:sz w:val="24"/>
          <w:szCs w:val="24"/>
          <w:lang w:val="en-US"/>
        </w:rPr>
      </w:pPr>
      <w:r w:rsidRPr="008C463A">
        <w:rPr>
          <w:i/>
          <w:sz w:val="24"/>
          <w:szCs w:val="24"/>
          <w:lang w:val="en-US"/>
        </w:rPr>
        <w:t>Wrapping things up</w:t>
      </w:r>
    </w:p>
    <w:p w:rsidR="004B75DC" w:rsidRDefault="00433748">
      <w:r>
        <w:rPr>
          <w:lang w:val="en-US"/>
        </w:rPr>
        <w:t>To sum up, t</w:t>
      </w:r>
      <w:r w:rsidRPr="00433748">
        <w:rPr>
          <w:lang w:val="en-US"/>
        </w:rPr>
        <w:t xml:space="preserve">he author's Pocket Option trading terminal </w:t>
      </w:r>
      <w:proofErr w:type="gramStart"/>
      <w:r w:rsidRPr="00433748">
        <w:rPr>
          <w:lang w:val="en-US"/>
        </w:rPr>
        <w:t>can be used</w:t>
      </w:r>
      <w:proofErr w:type="gramEnd"/>
      <w:r w:rsidRPr="00433748">
        <w:rPr>
          <w:lang w:val="en-US"/>
        </w:rPr>
        <w:t xml:space="preserve"> in a web browser, or by installing the software on the device from which the trade is conducted. Versions for Android, </w:t>
      </w:r>
      <w:proofErr w:type="spellStart"/>
      <w:r w:rsidRPr="00433748">
        <w:rPr>
          <w:lang w:val="en-US"/>
        </w:rPr>
        <w:t>iOS</w:t>
      </w:r>
      <w:proofErr w:type="spellEnd"/>
      <w:r w:rsidRPr="00433748">
        <w:rPr>
          <w:lang w:val="en-US"/>
        </w:rPr>
        <w:t xml:space="preserve">, PC </w:t>
      </w:r>
      <w:proofErr w:type="gramStart"/>
      <w:r w:rsidRPr="00433748">
        <w:rPr>
          <w:lang w:val="en-US"/>
        </w:rPr>
        <w:t>have been developed</w:t>
      </w:r>
      <w:proofErr w:type="gramEnd"/>
      <w:r w:rsidRPr="00433748">
        <w:rPr>
          <w:lang w:val="en-US"/>
        </w:rPr>
        <w:t>. You can go to the App Store and Google Play to download mobile applications by clicking on the link on the broker's website. The broker has also developed a number of auxiliary services for investors. Automatic copying of successful traders ' trades is available (social trading), free trading signals are provided.</w:t>
      </w:r>
      <w:r>
        <w:rPr>
          <w:lang w:val="en-US"/>
        </w:rPr>
        <w:t xml:space="preserve"> The platform is safe and popular. </w:t>
      </w:r>
    </w:p>
    <w:p w:rsidR="00F801C8" w:rsidRPr="00F801C8" w:rsidRDefault="00F801C8" w:rsidP="000E3B7D"/>
    <w:sectPr w:rsidR="00F801C8" w:rsidRPr="00F801C8" w:rsidSect="00B35C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797D"/>
    <w:multiLevelType w:val="hybridMultilevel"/>
    <w:tmpl w:val="1AF0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807E8B"/>
    <w:multiLevelType w:val="hybridMultilevel"/>
    <w:tmpl w:val="027A8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1035B6"/>
    <w:multiLevelType w:val="hybridMultilevel"/>
    <w:tmpl w:val="6D527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1C3E8C"/>
    <w:multiLevelType w:val="hybridMultilevel"/>
    <w:tmpl w:val="8DDEF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320A66"/>
    <w:multiLevelType w:val="hybridMultilevel"/>
    <w:tmpl w:val="283E5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8315AA"/>
    <w:multiLevelType w:val="multilevel"/>
    <w:tmpl w:val="A78C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A371D7"/>
    <w:multiLevelType w:val="hybridMultilevel"/>
    <w:tmpl w:val="9818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838B3"/>
    <w:multiLevelType w:val="hybridMultilevel"/>
    <w:tmpl w:val="BF06F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9A43C3"/>
    <w:multiLevelType w:val="multilevel"/>
    <w:tmpl w:val="BE38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934FAC"/>
    <w:multiLevelType w:val="hybridMultilevel"/>
    <w:tmpl w:val="7018E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2053A8"/>
    <w:multiLevelType w:val="hybridMultilevel"/>
    <w:tmpl w:val="12AC99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991590"/>
    <w:multiLevelType w:val="hybridMultilevel"/>
    <w:tmpl w:val="DAB0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0F7B56"/>
    <w:multiLevelType w:val="hybridMultilevel"/>
    <w:tmpl w:val="D406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686EB3"/>
    <w:multiLevelType w:val="hybridMultilevel"/>
    <w:tmpl w:val="0BEEE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C8F4253"/>
    <w:multiLevelType w:val="hybridMultilevel"/>
    <w:tmpl w:val="66E00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432CB0"/>
    <w:multiLevelType w:val="hybridMultilevel"/>
    <w:tmpl w:val="360AA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164A35"/>
    <w:multiLevelType w:val="hybridMultilevel"/>
    <w:tmpl w:val="24CAC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13"/>
  </w:num>
  <w:num w:numId="5">
    <w:abstractNumId w:val="3"/>
  </w:num>
  <w:num w:numId="6">
    <w:abstractNumId w:val="4"/>
  </w:num>
  <w:num w:numId="7">
    <w:abstractNumId w:val="6"/>
  </w:num>
  <w:num w:numId="8">
    <w:abstractNumId w:val="2"/>
  </w:num>
  <w:num w:numId="9">
    <w:abstractNumId w:val="12"/>
  </w:num>
  <w:num w:numId="10">
    <w:abstractNumId w:val="10"/>
  </w:num>
  <w:num w:numId="11">
    <w:abstractNumId w:val="11"/>
  </w:num>
  <w:num w:numId="12">
    <w:abstractNumId w:val="16"/>
  </w:num>
  <w:num w:numId="13">
    <w:abstractNumId w:val="14"/>
  </w:num>
  <w:num w:numId="14">
    <w:abstractNumId w:val="7"/>
  </w:num>
  <w:num w:numId="15">
    <w:abstractNumId w:val="0"/>
  </w:num>
  <w:num w:numId="16">
    <w:abstractNumId w:val="1"/>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60CA4"/>
    <w:rsid w:val="000073BA"/>
    <w:rsid w:val="000C2539"/>
    <w:rsid w:val="000E3B7D"/>
    <w:rsid w:val="00121653"/>
    <w:rsid w:val="0019381D"/>
    <w:rsid w:val="00332019"/>
    <w:rsid w:val="00382024"/>
    <w:rsid w:val="003B013F"/>
    <w:rsid w:val="00433748"/>
    <w:rsid w:val="00460CA4"/>
    <w:rsid w:val="00464714"/>
    <w:rsid w:val="004B75DC"/>
    <w:rsid w:val="005013AF"/>
    <w:rsid w:val="005459FB"/>
    <w:rsid w:val="00573F47"/>
    <w:rsid w:val="0059029E"/>
    <w:rsid w:val="005F1B69"/>
    <w:rsid w:val="0066004C"/>
    <w:rsid w:val="006E6402"/>
    <w:rsid w:val="006F2538"/>
    <w:rsid w:val="00703150"/>
    <w:rsid w:val="007F5A2E"/>
    <w:rsid w:val="0084756D"/>
    <w:rsid w:val="008904DA"/>
    <w:rsid w:val="0089218D"/>
    <w:rsid w:val="008B3DA0"/>
    <w:rsid w:val="008C463A"/>
    <w:rsid w:val="008D298A"/>
    <w:rsid w:val="009159B5"/>
    <w:rsid w:val="00921382"/>
    <w:rsid w:val="00922EB6"/>
    <w:rsid w:val="00944813"/>
    <w:rsid w:val="00A90698"/>
    <w:rsid w:val="00AD3AE5"/>
    <w:rsid w:val="00B35C42"/>
    <w:rsid w:val="00C266FE"/>
    <w:rsid w:val="00C66C0B"/>
    <w:rsid w:val="00C76ADB"/>
    <w:rsid w:val="00C86140"/>
    <w:rsid w:val="00CE20DC"/>
    <w:rsid w:val="00CE256B"/>
    <w:rsid w:val="00CF457A"/>
    <w:rsid w:val="00CF7822"/>
    <w:rsid w:val="00D67BAD"/>
    <w:rsid w:val="00DE06C5"/>
    <w:rsid w:val="00E36957"/>
    <w:rsid w:val="00F33661"/>
    <w:rsid w:val="00F801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DA0"/>
  </w:style>
  <w:style w:type="paragraph" w:styleId="1">
    <w:name w:val="heading 1"/>
    <w:basedOn w:val="a"/>
    <w:next w:val="a"/>
    <w:link w:val="10"/>
    <w:uiPriority w:val="9"/>
    <w:qFormat/>
    <w:rsid w:val="008C4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75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4B75DC"/>
    <w:rPr>
      <w:color w:val="0000FF" w:themeColor="hyperlink"/>
      <w:u w:val="single"/>
    </w:rPr>
  </w:style>
  <w:style w:type="paragraph" w:styleId="a5">
    <w:name w:val="Normal (Web)"/>
    <w:basedOn w:val="a"/>
    <w:uiPriority w:val="99"/>
    <w:unhideWhenUsed/>
    <w:rsid w:val="004B75D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B75DC"/>
    <w:rPr>
      <w:b/>
      <w:bCs/>
    </w:rPr>
  </w:style>
  <w:style w:type="paragraph" w:styleId="a7">
    <w:name w:val="List Paragraph"/>
    <w:basedOn w:val="a"/>
    <w:uiPriority w:val="34"/>
    <w:qFormat/>
    <w:rsid w:val="00A90698"/>
    <w:pPr>
      <w:ind w:left="720"/>
      <w:contextualSpacing/>
    </w:pPr>
  </w:style>
  <w:style w:type="character" w:customStyle="1" w:styleId="10">
    <w:name w:val="Заголовок 1 Знак"/>
    <w:basedOn w:val="a0"/>
    <w:link w:val="1"/>
    <w:uiPriority w:val="9"/>
    <w:rsid w:val="008C463A"/>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F801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0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75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4B75DC"/>
    <w:rPr>
      <w:color w:val="0000FF" w:themeColor="hyperlink"/>
      <w:u w:val="single"/>
    </w:rPr>
  </w:style>
  <w:style w:type="paragraph" w:styleId="a5">
    <w:name w:val="Normal (Web)"/>
    <w:basedOn w:val="a"/>
    <w:uiPriority w:val="99"/>
    <w:unhideWhenUsed/>
    <w:rsid w:val="004B75D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B75DC"/>
    <w:rPr>
      <w:b/>
      <w:bCs/>
    </w:rPr>
  </w:style>
  <w:style w:type="paragraph" w:styleId="a7">
    <w:name w:val="List Paragraph"/>
    <w:basedOn w:val="a"/>
    <w:uiPriority w:val="34"/>
    <w:qFormat/>
    <w:rsid w:val="00A90698"/>
    <w:pPr>
      <w:ind w:left="720"/>
      <w:contextualSpacing/>
    </w:pPr>
  </w:style>
</w:styles>
</file>

<file path=word/webSettings.xml><?xml version="1.0" encoding="utf-8"?>
<w:webSettings xmlns:r="http://schemas.openxmlformats.org/officeDocument/2006/relationships" xmlns:w="http://schemas.openxmlformats.org/wordprocessingml/2006/main">
  <w:divs>
    <w:div w:id="85658919">
      <w:bodyDiv w:val="1"/>
      <w:marLeft w:val="0"/>
      <w:marRight w:val="0"/>
      <w:marTop w:val="0"/>
      <w:marBottom w:val="0"/>
      <w:divBdr>
        <w:top w:val="none" w:sz="0" w:space="0" w:color="auto"/>
        <w:left w:val="none" w:sz="0" w:space="0" w:color="auto"/>
        <w:bottom w:val="none" w:sz="0" w:space="0" w:color="auto"/>
        <w:right w:val="none" w:sz="0" w:space="0" w:color="auto"/>
      </w:divBdr>
    </w:div>
    <w:div w:id="89009202">
      <w:bodyDiv w:val="1"/>
      <w:marLeft w:val="0"/>
      <w:marRight w:val="0"/>
      <w:marTop w:val="0"/>
      <w:marBottom w:val="0"/>
      <w:divBdr>
        <w:top w:val="none" w:sz="0" w:space="0" w:color="auto"/>
        <w:left w:val="none" w:sz="0" w:space="0" w:color="auto"/>
        <w:bottom w:val="none" w:sz="0" w:space="0" w:color="auto"/>
        <w:right w:val="none" w:sz="0" w:space="0" w:color="auto"/>
      </w:divBdr>
    </w:div>
    <w:div w:id="362822929">
      <w:bodyDiv w:val="1"/>
      <w:marLeft w:val="0"/>
      <w:marRight w:val="0"/>
      <w:marTop w:val="0"/>
      <w:marBottom w:val="0"/>
      <w:divBdr>
        <w:top w:val="none" w:sz="0" w:space="0" w:color="auto"/>
        <w:left w:val="none" w:sz="0" w:space="0" w:color="auto"/>
        <w:bottom w:val="none" w:sz="0" w:space="0" w:color="auto"/>
        <w:right w:val="none" w:sz="0" w:space="0" w:color="auto"/>
      </w:divBdr>
      <w:divsChild>
        <w:div w:id="782845844">
          <w:marLeft w:val="0"/>
          <w:marRight w:val="0"/>
          <w:marTop w:val="0"/>
          <w:marBottom w:val="0"/>
          <w:divBdr>
            <w:top w:val="none" w:sz="0" w:space="0" w:color="auto"/>
            <w:left w:val="none" w:sz="0" w:space="0" w:color="auto"/>
            <w:bottom w:val="none" w:sz="0" w:space="0" w:color="auto"/>
            <w:right w:val="none" w:sz="0" w:space="0" w:color="auto"/>
          </w:divBdr>
          <w:divsChild>
            <w:div w:id="225336164">
              <w:marLeft w:val="0"/>
              <w:marRight w:val="0"/>
              <w:marTop w:val="0"/>
              <w:marBottom w:val="0"/>
              <w:divBdr>
                <w:top w:val="none" w:sz="0" w:space="0" w:color="auto"/>
                <w:left w:val="none" w:sz="0" w:space="0" w:color="auto"/>
                <w:bottom w:val="none" w:sz="0" w:space="0" w:color="auto"/>
                <w:right w:val="none" w:sz="0" w:space="0" w:color="auto"/>
              </w:divBdr>
              <w:divsChild>
                <w:div w:id="192572527">
                  <w:marLeft w:val="0"/>
                  <w:marRight w:val="0"/>
                  <w:marTop w:val="0"/>
                  <w:marBottom w:val="0"/>
                  <w:divBdr>
                    <w:top w:val="single" w:sz="4" w:space="6" w:color="DBDBDB"/>
                    <w:left w:val="none" w:sz="0" w:space="0" w:color="auto"/>
                    <w:bottom w:val="single" w:sz="4" w:space="6" w:color="DBDBDB"/>
                    <w:right w:val="none" w:sz="0" w:space="0" w:color="auto"/>
                  </w:divBdr>
                  <w:divsChild>
                    <w:div w:id="710572930">
                      <w:marLeft w:val="0"/>
                      <w:marRight w:val="0"/>
                      <w:marTop w:val="0"/>
                      <w:marBottom w:val="60"/>
                      <w:divBdr>
                        <w:top w:val="none" w:sz="0" w:space="0" w:color="auto"/>
                        <w:left w:val="none" w:sz="0" w:space="0" w:color="auto"/>
                        <w:bottom w:val="none" w:sz="0" w:space="0" w:color="auto"/>
                        <w:right w:val="none" w:sz="0" w:space="0" w:color="auto"/>
                      </w:divBdr>
                    </w:div>
                    <w:div w:id="13374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49294">
      <w:bodyDiv w:val="1"/>
      <w:marLeft w:val="0"/>
      <w:marRight w:val="0"/>
      <w:marTop w:val="0"/>
      <w:marBottom w:val="0"/>
      <w:divBdr>
        <w:top w:val="none" w:sz="0" w:space="0" w:color="auto"/>
        <w:left w:val="none" w:sz="0" w:space="0" w:color="auto"/>
        <w:bottom w:val="none" w:sz="0" w:space="0" w:color="auto"/>
        <w:right w:val="none" w:sz="0" w:space="0" w:color="auto"/>
      </w:divBdr>
    </w:div>
    <w:div w:id="442727080">
      <w:bodyDiv w:val="1"/>
      <w:marLeft w:val="0"/>
      <w:marRight w:val="0"/>
      <w:marTop w:val="0"/>
      <w:marBottom w:val="0"/>
      <w:divBdr>
        <w:top w:val="none" w:sz="0" w:space="0" w:color="auto"/>
        <w:left w:val="none" w:sz="0" w:space="0" w:color="auto"/>
        <w:bottom w:val="none" w:sz="0" w:space="0" w:color="auto"/>
        <w:right w:val="none" w:sz="0" w:space="0" w:color="auto"/>
      </w:divBdr>
    </w:div>
    <w:div w:id="538204701">
      <w:bodyDiv w:val="1"/>
      <w:marLeft w:val="0"/>
      <w:marRight w:val="0"/>
      <w:marTop w:val="0"/>
      <w:marBottom w:val="0"/>
      <w:divBdr>
        <w:top w:val="none" w:sz="0" w:space="0" w:color="auto"/>
        <w:left w:val="none" w:sz="0" w:space="0" w:color="auto"/>
        <w:bottom w:val="none" w:sz="0" w:space="0" w:color="auto"/>
        <w:right w:val="none" w:sz="0" w:space="0" w:color="auto"/>
      </w:divBdr>
    </w:div>
    <w:div w:id="642857021">
      <w:bodyDiv w:val="1"/>
      <w:marLeft w:val="0"/>
      <w:marRight w:val="0"/>
      <w:marTop w:val="0"/>
      <w:marBottom w:val="0"/>
      <w:divBdr>
        <w:top w:val="none" w:sz="0" w:space="0" w:color="auto"/>
        <w:left w:val="none" w:sz="0" w:space="0" w:color="auto"/>
        <w:bottom w:val="none" w:sz="0" w:space="0" w:color="auto"/>
        <w:right w:val="none" w:sz="0" w:space="0" w:color="auto"/>
      </w:divBdr>
    </w:div>
    <w:div w:id="975916232">
      <w:bodyDiv w:val="1"/>
      <w:marLeft w:val="0"/>
      <w:marRight w:val="0"/>
      <w:marTop w:val="0"/>
      <w:marBottom w:val="0"/>
      <w:divBdr>
        <w:top w:val="none" w:sz="0" w:space="0" w:color="auto"/>
        <w:left w:val="none" w:sz="0" w:space="0" w:color="auto"/>
        <w:bottom w:val="none" w:sz="0" w:space="0" w:color="auto"/>
        <w:right w:val="none" w:sz="0" w:space="0" w:color="auto"/>
      </w:divBdr>
    </w:div>
    <w:div w:id="1262302350">
      <w:bodyDiv w:val="1"/>
      <w:marLeft w:val="0"/>
      <w:marRight w:val="0"/>
      <w:marTop w:val="0"/>
      <w:marBottom w:val="0"/>
      <w:divBdr>
        <w:top w:val="none" w:sz="0" w:space="0" w:color="auto"/>
        <w:left w:val="none" w:sz="0" w:space="0" w:color="auto"/>
        <w:bottom w:val="none" w:sz="0" w:space="0" w:color="auto"/>
        <w:right w:val="none" w:sz="0" w:space="0" w:color="auto"/>
      </w:divBdr>
    </w:div>
    <w:div w:id="1483883513">
      <w:bodyDiv w:val="1"/>
      <w:marLeft w:val="0"/>
      <w:marRight w:val="0"/>
      <w:marTop w:val="0"/>
      <w:marBottom w:val="0"/>
      <w:divBdr>
        <w:top w:val="none" w:sz="0" w:space="0" w:color="auto"/>
        <w:left w:val="none" w:sz="0" w:space="0" w:color="auto"/>
        <w:bottom w:val="none" w:sz="0" w:space="0" w:color="auto"/>
        <w:right w:val="none" w:sz="0" w:space="0" w:color="auto"/>
      </w:divBdr>
    </w:div>
    <w:div w:id="1732070642">
      <w:bodyDiv w:val="1"/>
      <w:marLeft w:val="0"/>
      <w:marRight w:val="0"/>
      <w:marTop w:val="0"/>
      <w:marBottom w:val="0"/>
      <w:divBdr>
        <w:top w:val="none" w:sz="0" w:space="0" w:color="auto"/>
        <w:left w:val="none" w:sz="0" w:space="0" w:color="auto"/>
        <w:bottom w:val="none" w:sz="0" w:space="0" w:color="auto"/>
        <w:right w:val="none" w:sz="0" w:space="0" w:color="auto"/>
      </w:divBdr>
    </w:div>
    <w:div w:id="1788695381">
      <w:bodyDiv w:val="1"/>
      <w:marLeft w:val="0"/>
      <w:marRight w:val="0"/>
      <w:marTop w:val="0"/>
      <w:marBottom w:val="0"/>
      <w:divBdr>
        <w:top w:val="none" w:sz="0" w:space="0" w:color="auto"/>
        <w:left w:val="none" w:sz="0" w:space="0" w:color="auto"/>
        <w:bottom w:val="none" w:sz="0" w:space="0" w:color="auto"/>
        <w:right w:val="none" w:sz="0" w:space="0" w:color="auto"/>
      </w:divBdr>
    </w:div>
    <w:div w:id="1903518051">
      <w:bodyDiv w:val="1"/>
      <w:marLeft w:val="0"/>
      <w:marRight w:val="0"/>
      <w:marTop w:val="0"/>
      <w:marBottom w:val="0"/>
      <w:divBdr>
        <w:top w:val="none" w:sz="0" w:space="0" w:color="auto"/>
        <w:left w:val="none" w:sz="0" w:space="0" w:color="auto"/>
        <w:bottom w:val="none" w:sz="0" w:space="0" w:color="auto"/>
        <w:right w:val="none" w:sz="0" w:space="0" w:color="auto"/>
      </w:divBdr>
    </w:div>
    <w:div w:id="1915581795">
      <w:bodyDiv w:val="1"/>
      <w:marLeft w:val="0"/>
      <w:marRight w:val="0"/>
      <w:marTop w:val="0"/>
      <w:marBottom w:val="0"/>
      <w:divBdr>
        <w:top w:val="none" w:sz="0" w:space="0" w:color="auto"/>
        <w:left w:val="none" w:sz="0" w:space="0" w:color="auto"/>
        <w:bottom w:val="none" w:sz="0" w:space="0" w:color="auto"/>
        <w:right w:val="none" w:sz="0" w:space="0" w:color="auto"/>
      </w:divBdr>
    </w:div>
    <w:div w:id="1941183828">
      <w:bodyDiv w:val="1"/>
      <w:marLeft w:val="0"/>
      <w:marRight w:val="0"/>
      <w:marTop w:val="0"/>
      <w:marBottom w:val="0"/>
      <w:divBdr>
        <w:top w:val="none" w:sz="0" w:space="0" w:color="auto"/>
        <w:left w:val="none" w:sz="0" w:space="0" w:color="auto"/>
        <w:bottom w:val="none" w:sz="0" w:space="0" w:color="auto"/>
        <w:right w:val="none" w:sz="0" w:space="0" w:color="auto"/>
      </w:divBdr>
    </w:div>
    <w:div w:id="2111003485">
      <w:bodyDiv w:val="1"/>
      <w:marLeft w:val="0"/>
      <w:marRight w:val="0"/>
      <w:marTop w:val="0"/>
      <w:marBottom w:val="0"/>
      <w:divBdr>
        <w:top w:val="none" w:sz="0" w:space="0" w:color="auto"/>
        <w:left w:val="none" w:sz="0" w:space="0" w:color="auto"/>
        <w:bottom w:val="none" w:sz="0" w:space="0" w:color="auto"/>
        <w:right w:val="none" w:sz="0" w:space="0" w:color="auto"/>
      </w:divBdr>
      <w:divsChild>
        <w:div w:id="1380281208">
          <w:blockQuote w:val="1"/>
          <w:marLeft w:val="0"/>
          <w:marRight w:val="0"/>
          <w:marTop w:val="0"/>
          <w:marBottom w:val="240"/>
          <w:divBdr>
            <w:top w:val="none" w:sz="0" w:space="0" w:color="auto"/>
            <w:left w:val="single" w:sz="24" w:space="12" w:color="EEEEEE"/>
            <w:bottom w:val="none" w:sz="0" w:space="0" w:color="auto"/>
            <w:right w:val="none" w:sz="0" w:space="0" w:color="auto"/>
          </w:divBdr>
        </w:div>
      </w:divsChild>
    </w:div>
    <w:div w:id="213552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1398</Words>
  <Characters>8297</Characters>
  <Application>Microsoft Office Word</Application>
  <DocSecurity>0</DocSecurity>
  <Lines>138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Мышь</cp:lastModifiedBy>
  <cp:revision>2</cp:revision>
  <dcterms:created xsi:type="dcterms:W3CDTF">2021-08-01T10:05:00Z</dcterms:created>
  <dcterms:modified xsi:type="dcterms:W3CDTF">2021-08-01T10:05:00Z</dcterms:modified>
</cp:coreProperties>
</file>