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Кейс Alma Brows</w:t>
        <w:br w:type="textWrapping"/>
        <w:br w:type="textWrapping"/>
        <w:t xml:space="preserve">Сайт: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https://almabrows.com/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Ниша: Микроблейдинг и микропигментация</w:t>
        <w:br w:type="textWrapping"/>
        <w:t xml:space="preserve">Цель: Привлечение клиентов и увеличение заявок</w:t>
        <w:br w:type="textWrapping"/>
        <w:t xml:space="preserve">Местоположение: Барселона 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5731200" cy="28194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Заявок: 878</w:t>
        <w:br w:type="textWrapping"/>
        <w:t xml:space="preserve">Средняя цена заявки: 2,39 €</w:t>
        <w:br w:type="textWrapping"/>
        <w:t xml:space="preserve">Потрачено: 2 103,28 €</w:t>
        <w:br w:type="textWrapping"/>
        <w:br w:type="textWrapping"/>
        <w:t xml:space="preserve">Креативы:</w:t>
        <w:br w:type="textWrapping"/>
      </w:r>
      <w:r w:rsidDel="00000000" w:rsidR="00000000" w:rsidRPr="00000000">
        <w:rPr/>
        <w:drawing>
          <wp:inline distB="114300" distT="114300" distL="114300" distR="114300">
            <wp:extent cx="1841407" cy="3155376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1407" cy="31553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40247" cy="317442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0247" cy="3174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926591" cy="30527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6591" cy="3052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lmabrows.com/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