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0" w:before="0"/>
        <w:shd w:val="clear" w:color="FFFFFF"/>
        <w:rPr>
          <w:rFonts w:ascii="Liberation Sans" w:hAnsi="Liberation Sans" w:cs="Liberation Sans" w:eastAsia="Liberation Sans"/>
          <w:sz w:val="2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none"/>
        </w:rPr>
      </w:r>
      <w:r>
        <w:rPr>
          <w:rFonts w:ascii="Liberation Sans" w:hAnsi="Liberation Sans" w:cs="Liberation Sans" w:eastAsia="Liberation Sans"/>
          <w:color w:val="333333"/>
          <w:sz w:val="21"/>
          <w:highlight w:val="none"/>
        </w:rPr>
      </w:r>
    </w:p>
    <w:p>
      <w:pPr>
        <w:ind w:left="0" w:right="0" w:firstLine="0"/>
        <w:spacing w:after="0" w:before="0"/>
        <w:shd w:val="clear" w:color="FFFFFF"/>
        <w:rPr>
          <w:rFonts w:ascii="Liberation Sans" w:hAnsi="Liberation Sans" w:cs="Liberation Sans" w:eastAsia="Liberation Sans"/>
          <w:color w:val="333333"/>
          <w:sz w:val="21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– Я не просто раздаю этот хлеб, а рассказываю каждому о том, чем являлся этот кусочек для блокадников. Многие удивляются, глядя на него спрашивают: «А что, это и есть 125 граммов?», – говорит Галина Кудиекова, заведующая клубом в Александровке.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Наблюдая за тем, как меняются лица людей, которые подходят к столу и берут в руки ломоть черного хлеба, я вспомнила историю из школьной жизни, когда моя одноклассница в сочинении на тему о блокадном Ленинграде написала: «Время было настолько трудным, что н</w:t>
      </w: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е было ни масла, ни колбасы». Учитель, публично цитируя эти строки, негодовала, а мы, дети, смеялись, особо не вникая в суть конфликта, думая, ну и написала и что, ведь действительно не было же ни того ни другого.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У каждого времени своя мера ценности. Знаменитые на весь мир строки Ольги Берггольц «125 блокадных грамм с огнем и смертью пополам» – что они для нас?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125 граммов – это основа утреннего бутерброда, а если хлеба нет, то масло можно намазать прямо на колбасу, не замечая его отсутствия.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125 граммов – это 300 к/кал, которых не хватило во время поедания отварной курицы и салата с добавлением авокадо и оливкового масла для того, чтобы достигнуть сытого «дзена».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125 граммов – это лишняя углеводная нагрузка, хлебная единица (ХЕ), условный показатель при составлении рациона для худеющих.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125 граммов – это именно тот край булки, который обычно остается несъеденным до момента покупки свежей буханки, как раз та часть, которую можно засушить, отдать собаке, а иногда ее просто выбрасывают.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Хочется ли думать в наши сытые времена об ужасе, запечатленном в этих словах: «И рушились и день, и ночь. Твои дворы, заводы, храмы… А с посиневших детских губ срывался шепот: «Хлеба, мама…»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Страшно, не правда ли?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Строки, от которых мороз по коже, боль в груди, слезы в глазах… и внутренний шепот: «Не приведи Господи!»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Но после их прочтения эти же 125 граммов превращаются в меру, которой не хватило чьей-то матери для того, чтобы дожить до утра, для того, чтобы воспитать, приласкать, уберечь… Именно эти же 125 граммов, которые пожертвовала мать сыну, спасли твоего будущег</w:t>
      </w: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о деда, чтобы родился ты.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125 граммов ничтожно мало, но жизненно важно!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И все это надо помнить! Помнить, чтобы жить!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sz w:val="21"/>
        </w:rPr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..................................................</w:t>
      </w:r>
      <w:r/>
    </w:p>
    <w:p>
      <w:r>
        <w:rPr>
          <w:rFonts w:ascii="Liberation Sans" w:hAnsi="Liberation Sans" w:cs="Liberation Sans" w:eastAsia="Liberation Sans"/>
          <w:color w:val="333333"/>
          <w:sz w:val="21"/>
          <w:highlight w:val="white"/>
        </w:rPr>
        <w:t xml:space="preserve">Татьяна Исаева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Таня Вилисова</cp:lastModifiedBy>
  <cp:revision>1</cp:revision>
  <dcterms:modified xsi:type="dcterms:W3CDTF">2022-02-16T14:16:31Z</dcterms:modified>
</cp:coreProperties>
</file>