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9BF" w:rsidRDefault="00EC59BF" w:rsidP="007B16A1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Япония, Киото: </w:t>
      </w:r>
      <w:bookmarkStart w:id="0" w:name="_Hlk15374238"/>
      <w:r w:rsidR="00360C53">
        <w:rPr>
          <w:rFonts w:ascii="Times New Roman" w:eastAsia="Times New Roman" w:hAnsi="Times New Roman" w:cs="Times New Roman"/>
          <w:color w:val="000000"/>
          <w:sz w:val="24"/>
          <w:szCs w:val="24"/>
        </w:rPr>
        <w:t>Гейши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1" w:name="_Hlk15374229"/>
      <w:r w:rsidR="00360C53">
        <w:rPr>
          <w:rFonts w:ascii="Times New Roman" w:eastAsia="Times New Roman" w:hAnsi="Times New Roman" w:cs="Times New Roman"/>
          <w:color w:val="000000"/>
          <w:sz w:val="24"/>
          <w:szCs w:val="24"/>
        </w:rPr>
        <w:t>храмы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60C53"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уличная 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2AB3" w:rsidRDefault="00AB2AB3" w:rsidP="007B16A1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E4" w:rsidRDefault="00A84CEE" w:rsidP="00AC1D65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Япония – страна с неповторимым колоритом.</w:t>
      </w:r>
      <w:r w:rsidR="0058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индивидуальный внутренний мир и традиции поражают своей красотой и умиротворенностью. </w:t>
      </w:r>
      <w:r w:rsidR="00CA162F">
        <w:rPr>
          <w:rFonts w:ascii="Times New Roman" w:eastAsia="Times New Roman" w:hAnsi="Times New Roman" w:cs="Times New Roman"/>
          <w:color w:val="000000"/>
          <w:sz w:val="24"/>
          <w:szCs w:val="24"/>
        </w:rPr>
        <w:t>Своя особая гармония присутствует в</w:t>
      </w:r>
      <w:r w:rsidR="0058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любой здешней детали. </w:t>
      </w:r>
      <w:r w:rsidR="006738B7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Абсолютно каждый город</w:t>
      </w:r>
      <w:r w:rsidR="00CA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прекрасной страны заслужива</w:t>
      </w:r>
      <w:r w:rsidR="006738B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A162F">
        <w:rPr>
          <w:rFonts w:ascii="Times New Roman" w:eastAsia="Times New Roman" w:hAnsi="Times New Roman" w:cs="Times New Roman"/>
          <w:color w:val="000000"/>
          <w:sz w:val="24"/>
          <w:szCs w:val="24"/>
        </w:rPr>
        <w:t>т отдельного внимания</w:t>
      </w:r>
      <w:r w:rsidR="00EC313F">
        <w:rPr>
          <w:rFonts w:ascii="Times New Roman" w:eastAsia="Times New Roman" w:hAnsi="Times New Roman" w:cs="Times New Roman"/>
          <w:color w:val="000000"/>
          <w:sz w:val="24"/>
          <w:szCs w:val="24"/>
        </w:rPr>
        <w:t>. Но</w:t>
      </w:r>
      <w:r w:rsidR="00A7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9B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 знакомство с Японией</w:t>
      </w:r>
      <w:r w:rsidR="00AC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именно с Киото</w:t>
      </w:r>
      <w:r w:rsidR="00EC59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A2" w:rsidRDefault="009208A2" w:rsidP="00AC1D65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удивительный город расположен в центральной части острова Хонсю</w:t>
      </w:r>
      <w:r w:rsidR="00C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префектуре Киото. Он считается основным культурным центром страны. И это не случайно, здесь расположено множество исторических и культурных достопримечательностей. </w:t>
      </w:r>
    </w:p>
    <w:p w:rsidR="00D65981" w:rsidRDefault="00D65981" w:rsidP="00AC1D65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981" w:rsidRDefault="00D65981" w:rsidP="00AC1D65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ехать</w:t>
      </w:r>
    </w:p>
    <w:p w:rsidR="00D65981" w:rsidRDefault="00D65981" w:rsidP="00AC1D65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DE" w:rsidRDefault="00CE25DE" w:rsidP="00AC1D65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 типичный для азиатских стран - жаркое и влажное лето, зима – сухая и холодная. Лучшее время для путешествия в Киото, конечно с апреля по май, когда проходит сезон цветения сакуры</w:t>
      </w:r>
      <w:r w:rsidR="00F86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октября по ноябрь во время сезона красных кленов. Это самые приятные и теплые дни в Киото, с наименьшим количеством осадком. Разумеется, в остальное время есть и свои плюсы, например, отсутствие большого количества туристов в популярных местах города.</w:t>
      </w:r>
    </w:p>
    <w:p w:rsidR="00580A63" w:rsidRDefault="00580A63" w:rsidP="00A73F39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A63" w:rsidRDefault="00580A63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добраться</w:t>
      </w:r>
    </w:p>
    <w:p w:rsidR="00D65981" w:rsidRDefault="00D65981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981" w:rsidRDefault="00D65981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Киото легко добраться практически</w:t>
      </w:r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любого аэропорта страны. Например, из международного аэропорта </w:t>
      </w:r>
      <w:proofErr w:type="spellStart"/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>Кансай</w:t>
      </w:r>
      <w:proofErr w:type="spellEnd"/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расположенного в городе Осака, идет э</w:t>
      </w:r>
      <w:r w:rsidR="00B33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кспресс </w:t>
      </w:r>
      <w:proofErr w:type="spellStart"/>
      <w:r w:rsidR="00B33B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Haruka</w:t>
      </w:r>
      <w:proofErr w:type="spellEnd"/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домчит вас до Киото за </w:t>
      </w:r>
      <w:r w:rsidR="00B33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полтора </w:t>
      </w:r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B33B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A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Билеты на него можно приобрести там же в Аэропорту. </w:t>
      </w:r>
    </w:p>
    <w:p w:rsidR="0050693B" w:rsidRDefault="0050693B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же можно приобрести </w:t>
      </w:r>
      <w:r w:rsidRPr="0050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069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роутеры с пакетом интернет-трафика, сим-карты и многие полезные для самостоятельных путешественников вещи.</w:t>
      </w:r>
    </w:p>
    <w:p w:rsidR="005C57CA" w:rsidRDefault="005C57CA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A63" w:rsidRDefault="00580A63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остановиться</w:t>
      </w:r>
    </w:p>
    <w:p w:rsidR="005C57CA" w:rsidRDefault="005C57CA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7CA" w:rsidRDefault="0050693B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Киото нет проблем с выбором мест для остановки. Множество превосходных отелей и апартаментов. Желающих сэкономить порадует большое количество </w:t>
      </w:r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приятных, уютных и относительно недорогих хостелов,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</w:t>
      </w:r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агаются</w:t>
      </w:r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 в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5C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многих достопримечательностей.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например, в знаменитом районе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Gion</w:t>
      </w:r>
      <w:proofErr w:type="spellEnd"/>
      <w:r w:rsidR="007309A9" w:rsidRPr="00730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расположены свыше десяти отличных хостелов. </w:t>
      </w:r>
    </w:p>
    <w:p w:rsidR="005C57CA" w:rsidRDefault="007309A9" w:rsidP="007309A9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один вид жилья оценят желающие пожить в традиционном японском стиле.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Наибольшее количество их именно в Киото.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Рёкан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гостиница, где номера выполнены по всем канонам традиционного жилья в Японии.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таких номерах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выстлан татами, а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раздвижные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двери сделаны из бамбука.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номере имеется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ебольшой стол, вокруг которого принято сидеть на полу. Вместо обычных кроватей здесь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застилают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футоны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 на пол. В таких номерах обычно отсутствует ванная комната,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постояльцы пользуются общей баней.</w:t>
      </w:r>
    </w:p>
    <w:p w:rsidR="007309A9" w:rsidRDefault="007309A9" w:rsidP="007309A9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A63" w:rsidRDefault="00580A63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посмотреть</w:t>
      </w:r>
    </w:p>
    <w:p w:rsidR="005C57CA" w:rsidRDefault="005C57CA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A63" w:rsidRDefault="008F11BC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Храм </w:t>
      </w:r>
      <w:proofErr w:type="spellStart"/>
      <w:r w:rsidR="00580A63">
        <w:rPr>
          <w:rFonts w:ascii="Times New Roman" w:eastAsia="Times New Roman" w:hAnsi="Times New Roman" w:cs="Times New Roman"/>
          <w:color w:val="000000"/>
          <w:sz w:val="24"/>
          <w:szCs w:val="24"/>
        </w:rPr>
        <w:t>Фусими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80A63">
        <w:rPr>
          <w:rFonts w:ascii="Times New Roman" w:eastAsia="Times New Roman" w:hAnsi="Times New Roman" w:cs="Times New Roman"/>
          <w:color w:val="000000"/>
          <w:sz w:val="24"/>
          <w:szCs w:val="24"/>
        </w:rPr>
        <w:t>нари</w:t>
      </w:r>
    </w:p>
    <w:p w:rsidR="00AA4604" w:rsidRDefault="00AA4604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1BC" w:rsidRDefault="00F22A4E" w:rsidP="008B10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добраться до этого места, необходимо выйти на</w:t>
      </w:r>
      <w:r w:rsidR="00AA4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станции метро </w:t>
      </w:r>
      <w:r w:rsidR="00AA46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Inari</w:t>
      </w:r>
      <w:r w:rsidR="00AA4604" w:rsidRPr="00AA4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перейти через железнодорожные пути по специальному переходу. А дальше просто следовать за толпой людей. Желающих посетить этот древний синтоистский храм круглый год очень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много.</w:t>
      </w:r>
      <w:r w:rsidR="00AA4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к храму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богини Инари, расположенному на вершине горы</w:t>
      </w:r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>Инарияма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протяженность 4 км, а по времени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занимает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зависит от скорости вашего шага и выносливости.</w:t>
      </w:r>
      <w:r w:rsidR="00130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Тысячи ритуальных </w:t>
      </w:r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ярко-оранжевых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>врат – торий</w:t>
      </w:r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сопровождают ваш путь к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Святыни. </w:t>
      </w:r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>Эти знаменитые врата строились на п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ожертвования. </w:t>
      </w:r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всей дороги располагаются множество статуй лисиц </w:t>
      </w:r>
      <w:r w:rsidR="008F11BC">
        <w:rPr>
          <w:rFonts w:ascii="Times New Roman" w:eastAsia="Times New Roman" w:hAnsi="Times New Roman" w:cs="Times New Roman"/>
          <w:color w:val="000000"/>
          <w:sz w:val="24"/>
          <w:szCs w:val="24"/>
        </w:rPr>
        <w:t>Кицунэ</w:t>
      </w:r>
      <w:r w:rsidR="004019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священная лисица</w:t>
      </w:r>
      <w:r w:rsidR="00401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один из главных символов этого места. Наибольшее количество </w:t>
      </w:r>
      <w:r w:rsidR="00401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верующих </w:t>
      </w:r>
      <w:r w:rsidR="008B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приходит сюда именно </w:t>
      </w:r>
      <w:r w:rsidR="004019E8">
        <w:rPr>
          <w:rFonts w:ascii="Times New Roman" w:eastAsia="Times New Roman" w:hAnsi="Times New Roman" w:cs="Times New Roman"/>
          <w:color w:val="000000"/>
          <w:sz w:val="24"/>
          <w:szCs w:val="24"/>
        </w:rPr>
        <w:t>в японский новый год.</w:t>
      </w:r>
    </w:p>
    <w:p w:rsidR="009A165A" w:rsidRDefault="009A165A" w:rsidP="008B10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подножия горы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Инарияма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 рынок уличной еды. </w:t>
      </w:r>
      <w:r w:rsidR="00905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можно попробовать знаменитое японское угощение – </w:t>
      </w:r>
      <w:proofErr w:type="spellStart"/>
      <w:r w:rsidR="009056C4">
        <w:rPr>
          <w:rFonts w:ascii="Times New Roman" w:eastAsia="Times New Roman" w:hAnsi="Times New Roman" w:cs="Times New Roman"/>
          <w:color w:val="000000"/>
          <w:sz w:val="24"/>
          <w:szCs w:val="24"/>
        </w:rPr>
        <w:t>Токояки</w:t>
      </w:r>
      <w:proofErr w:type="spellEnd"/>
      <w:r w:rsidR="009056C4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шарики из теста, жареные на гриле, с начинкой из осьминога.</w:t>
      </w:r>
      <w:r w:rsidR="004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невероятно вкусное и сытное блюдо. Так же здесь готовят </w:t>
      </w:r>
      <w:r w:rsidR="00E94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разнообразные </w:t>
      </w:r>
      <w:r w:rsidR="004A0357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небольшие шашлычки</w:t>
      </w:r>
      <w:r w:rsidR="00E94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курицы, говядины, морепродуктов и еще множество блюд японской кухни.</w:t>
      </w:r>
    </w:p>
    <w:p w:rsidR="009A165A" w:rsidRDefault="009A165A" w:rsidP="008B10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65A" w:rsidRDefault="00E94AB1" w:rsidP="00F8645A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r w:rsidR="009A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645A">
        <w:rPr>
          <w:rFonts w:ascii="Times New Roman" w:eastAsia="Times New Roman" w:hAnsi="Times New Roman" w:cs="Times New Roman"/>
          <w:color w:val="000000"/>
          <w:sz w:val="24"/>
          <w:szCs w:val="24"/>
        </w:rPr>
        <w:t>Гион</w:t>
      </w:r>
      <w:proofErr w:type="spellEnd"/>
    </w:p>
    <w:p w:rsidR="009A165A" w:rsidRDefault="009A165A" w:rsidP="00F8645A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A63" w:rsidRDefault="00E94AB1" w:rsidP="00E94AB1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самый популярный квартал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Ханамати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самый известный район проживания и работы японских гейш и их учениц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747FC">
        <w:rPr>
          <w:rFonts w:ascii="Times New Roman" w:eastAsia="Times New Roman" w:hAnsi="Times New Roman" w:cs="Times New Roman"/>
          <w:color w:val="000000"/>
          <w:sz w:val="24"/>
          <w:szCs w:val="24"/>
        </w:rPr>
        <w:t>Этих прекрасных женщин</w:t>
      </w:r>
      <w:r w:rsidR="008A08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одетых в парадные кимоно</w:t>
      </w:r>
      <w:r w:rsidR="008A08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встретить </w:t>
      </w:r>
      <w:r w:rsidR="00F74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неспешно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прогуливающихся среди </w:t>
      </w:r>
      <w:r w:rsidR="008A0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раскидистых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ив.</w:t>
      </w:r>
    </w:p>
    <w:p w:rsidR="00E94AB1" w:rsidRDefault="00F747FC" w:rsidP="00F747FC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зданий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старинные небольшие деревянные домики, в которых располагаются уютные кафе, ресторанчики и, конечно, чайные дома. В местных магазинчиках можно приобрести напрокат кимоно, а также купить аксессуары для него</w:t>
      </w:r>
      <w:r w:rsidR="00E94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разнообразные </w:t>
      </w:r>
      <w:r w:rsidR="00E94AB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благовония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747FC" w:rsidRDefault="00F747FC" w:rsidP="00F747FC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замечательное место для прогулок</w:t>
      </w:r>
      <w:r w:rsidR="006C5619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царит удивительная атмосфера традиционной Японии и свой индивидуальный потаенный мир.</w:t>
      </w:r>
    </w:p>
    <w:p w:rsidR="00E94AB1" w:rsidRDefault="00E94AB1" w:rsidP="00E94AB1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AB1" w:rsidRDefault="00E94AB1" w:rsidP="00E94AB1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619" w:rsidRDefault="006C5619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Бамбуковый лес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Сагано</w:t>
      </w:r>
      <w:proofErr w:type="spellEnd"/>
    </w:p>
    <w:p w:rsidR="00E47500" w:rsidRDefault="00E47500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500" w:rsidRDefault="00E47500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окраине Киото находится знаменитый парк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Арашияма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нем располагается одно из самых популярных мест посещения туристами – Бамбуковый лес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Его территория довольно обширна. Прогуливаться можно по специальным тропам. Сам лес огорожен изгородями, вход туда запрещен. Здесь всегда очень много посетителей. Поэтому самое лучшее время для посещения этой достопримечательности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утро и поздний вечер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потому что в этот период меньше всего людей. </w:t>
      </w:r>
    </w:p>
    <w:p w:rsidR="006C5619" w:rsidRDefault="006C5619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619" w:rsidRDefault="006C5619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A63" w:rsidRDefault="00580A63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Золотой храм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Кинкаку-дзи</w:t>
      </w:r>
      <w:proofErr w:type="spellEnd"/>
    </w:p>
    <w:p w:rsidR="006C5619" w:rsidRDefault="006C5619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604" w:rsidRDefault="00EF6604" w:rsidP="00EF6604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Кита, недалеко от Бамбукового леса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 храм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Кинкаку-дзи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стены отделаны листами чистого золота. </w:t>
      </w:r>
      <w:r w:rsidR="00587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прекрасного храма легко добраться на автобусе, идущем прямо о</w:t>
      </w:r>
      <w:r w:rsidR="00360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бамбукового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леса. Храм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Кинкаку-дзи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 в живописном месте, на озере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Кёкоти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Вода в этом озере прозрачная, и храм отражается в ней. В любую погоду здесь очень красиво! </w:t>
      </w:r>
    </w:p>
    <w:p w:rsidR="00EF6604" w:rsidRDefault="00EF6604" w:rsidP="00EF6604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очень удобно разработан план просмотра. Пришедшие гости по тропинке подходят к кассам, приобретают билеты и следуют дальше к самому храму. Затем уже по другой тропинке возвращаются к выходу. Поэтому здесь нет столпотворения и путаницы на выходе и входе.</w:t>
      </w:r>
    </w:p>
    <w:p w:rsidR="00EF6604" w:rsidRDefault="00EF6604" w:rsidP="00EF6604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храма есть несколько магазинчиков, в которых можно приобрести памятные сувениры и подарки</w:t>
      </w:r>
      <w:r w:rsidR="00AE0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потом будут напоминать о прекрасном Золотом храме </w:t>
      </w:r>
      <w:proofErr w:type="spellStart"/>
      <w:r w:rsidR="00AE0CF7">
        <w:rPr>
          <w:rFonts w:ascii="Times New Roman" w:eastAsia="Times New Roman" w:hAnsi="Times New Roman" w:cs="Times New Roman"/>
          <w:color w:val="000000"/>
          <w:sz w:val="24"/>
          <w:szCs w:val="24"/>
        </w:rPr>
        <w:t>Кинкаку-дзи</w:t>
      </w:r>
      <w:proofErr w:type="spellEnd"/>
      <w:r w:rsidR="00AE0C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0CF7" w:rsidRDefault="00AE0CF7" w:rsidP="00EF6604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CF7" w:rsidRDefault="00AE0CF7" w:rsidP="00EF6604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Киото – прекрасное место для отдыха души, и обретения гармонии с самим собой. Здесь созданы все условия для комфортного самостоятельного путешествия, все легко и доступно. В метро все названия станций и линий дублируются на английском языке, а отзывчивые местные люди всегда готовы помочь и подсказать вам дорогу.</w:t>
      </w:r>
    </w:p>
    <w:p w:rsidR="005C57CA" w:rsidRDefault="00580A63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5C57CA" w:rsidRDefault="00580A63" w:rsidP="00580A63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6C79E4" w:rsidRDefault="006C79E4" w:rsidP="00A73F39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EC59BF" w:rsidRDefault="00EC59BF" w:rsidP="007B16A1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9BF" w:rsidRDefault="00EC59BF" w:rsidP="007B16A1">
      <w:pPr>
        <w:shd w:val="clear" w:color="auto" w:fill="FFFFFF"/>
        <w:spacing w:after="0" w:line="240" w:lineRule="auto"/>
        <w:ind w:firstLine="426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A60" w:rsidRPr="00782ABE" w:rsidRDefault="000D3A60" w:rsidP="009150DA">
      <w:pPr>
        <w:shd w:val="clear" w:color="auto" w:fill="FFFFFF"/>
        <w:spacing w:after="0" w:line="240" w:lineRule="auto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D3A60" w:rsidRPr="00782ABE" w:rsidSect="009150D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99"/>
    <w:rsid w:val="00030B15"/>
    <w:rsid w:val="00033045"/>
    <w:rsid w:val="00075D9A"/>
    <w:rsid w:val="000A7CB9"/>
    <w:rsid w:val="000B3868"/>
    <w:rsid w:val="000D3A60"/>
    <w:rsid w:val="00130EC1"/>
    <w:rsid w:val="00131FE3"/>
    <w:rsid w:val="00164D5E"/>
    <w:rsid w:val="00195AF2"/>
    <w:rsid w:val="001963D2"/>
    <w:rsid w:val="00205907"/>
    <w:rsid w:val="00212E99"/>
    <w:rsid w:val="002A6C77"/>
    <w:rsid w:val="002E682B"/>
    <w:rsid w:val="002F1D28"/>
    <w:rsid w:val="00314050"/>
    <w:rsid w:val="00333A94"/>
    <w:rsid w:val="0034639A"/>
    <w:rsid w:val="00360C53"/>
    <w:rsid w:val="003B0D46"/>
    <w:rsid w:val="003C5A00"/>
    <w:rsid w:val="003E157F"/>
    <w:rsid w:val="003F36D5"/>
    <w:rsid w:val="004019E8"/>
    <w:rsid w:val="0041235F"/>
    <w:rsid w:val="0043066F"/>
    <w:rsid w:val="00470499"/>
    <w:rsid w:val="00490FE4"/>
    <w:rsid w:val="00493058"/>
    <w:rsid w:val="004942C9"/>
    <w:rsid w:val="004A0357"/>
    <w:rsid w:val="004A1B4E"/>
    <w:rsid w:val="004A6221"/>
    <w:rsid w:val="004D2F80"/>
    <w:rsid w:val="0050693B"/>
    <w:rsid w:val="0052694C"/>
    <w:rsid w:val="00580A63"/>
    <w:rsid w:val="00587249"/>
    <w:rsid w:val="005A73B2"/>
    <w:rsid w:val="005C57CA"/>
    <w:rsid w:val="006040C7"/>
    <w:rsid w:val="006144D1"/>
    <w:rsid w:val="00614D3B"/>
    <w:rsid w:val="006274E4"/>
    <w:rsid w:val="006738B7"/>
    <w:rsid w:val="006C5619"/>
    <w:rsid w:val="006C79E4"/>
    <w:rsid w:val="00726273"/>
    <w:rsid w:val="007309A9"/>
    <w:rsid w:val="007369C6"/>
    <w:rsid w:val="00782ABE"/>
    <w:rsid w:val="007832FE"/>
    <w:rsid w:val="00785B58"/>
    <w:rsid w:val="007A64ED"/>
    <w:rsid w:val="007B16A1"/>
    <w:rsid w:val="007D7A7C"/>
    <w:rsid w:val="007F4412"/>
    <w:rsid w:val="007F59EF"/>
    <w:rsid w:val="0080601D"/>
    <w:rsid w:val="00814849"/>
    <w:rsid w:val="0083034E"/>
    <w:rsid w:val="00866666"/>
    <w:rsid w:val="00896283"/>
    <w:rsid w:val="008975C5"/>
    <w:rsid w:val="008A08AC"/>
    <w:rsid w:val="008B1063"/>
    <w:rsid w:val="008F11BC"/>
    <w:rsid w:val="00900E8C"/>
    <w:rsid w:val="009056C4"/>
    <w:rsid w:val="00906A1F"/>
    <w:rsid w:val="009150DA"/>
    <w:rsid w:val="009208A2"/>
    <w:rsid w:val="0096577C"/>
    <w:rsid w:val="00995A28"/>
    <w:rsid w:val="009A165A"/>
    <w:rsid w:val="009A70D5"/>
    <w:rsid w:val="009E511B"/>
    <w:rsid w:val="00A54049"/>
    <w:rsid w:val="00A73F39"/>
    <w:rsid w:val="00A84CEE"/>
    <w:rsid w:val="00AA4604"/>
    <w:rsid w:val="00AB2AB3"/>
    <w:rsid w:val="00AB34DD"/>
    <w:rsid w:val="00AC1D65"/>
    <w:rsid w:val="00AD11DC"/>
    <w:rsid w:val="00AE0CF7"/>
    <w:rsid w:val="00AE142E"/>
    <w:rsid w:val="00AF57EB"/>
    <w:rsid w:val="00B33BBC"/>
    <w:rsid w:val="00B54D23"/>
    <w:rsid w:val="00BF1889"/>
    <w:rsid w:val="00C11E33"/>
    <w:rsid w:val="00C43071"/>
    <w:rsid w:val="00C57720"/>
    <w:rsid w:val="00C70738"/>
    <w:rsid w:val="00C71664"/>
    <w:rsid w:val="00C816B0"/>
    <w:rsid w:val="00CA162F"/>
    <w:rsid w:val="00CB3358"/>
    <w:rsid w:val="00CC2283"/>
    <w:rsid w:val="00CE25DE"/>
    <w:rsid w:val="00D63BBF"/>
    <w:rsid w:val="00D65981"/>
    <w:rsid w:val="00DE2A6F"/>
    <w:rsid w:val="00E14448"/>
    <w:rsid w:val="00E47500"/>
    <w:rsid w:val="00E53F06"/>
    <w:rsid w:val="00E94AB1"/>
    <w:rsid w:val="00EA2C00"/>
    <w:rsid w:val="00EB5534"/>
    <w:rsid w:val="00EC313F"/>
    <w:rsid w:val="00EC59BF"/>
    <w:rsid w:val="00EC7D40"/>
    <w:rsid w:val="00ED06A9"/>
    <w:rsid w:val="00ED5B84"/>
    <w:rsid w:val="00EF0943"/>
    <w:rsid w:val="00EF6604"/>
    <w:rsid w:val="00F22A4E"/>
    <w:rsid w:val="00F25CBD"/>
    <w:rsid w:val="00F370B1"/>
    <w:rsid w:val="00F50B14"/>
    <w:rsid w:val="00F747FC"/>
    <w:rsid w:val="00F8645A"/>
    <w:rsid w:val="00F900C4"/>
    <w:rsid w:val="00FC389A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3B97"/>
  <w15:chartTrackingRefBased/>
  <w15:docId w15:val="{4A6B9A19-7273-614C-B4CA-3B184F99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7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187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4038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6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09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33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4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19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5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1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4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23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63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05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02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1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7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7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9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03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5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9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63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3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8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3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60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54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5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0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50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0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20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98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1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54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8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87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8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1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9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23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6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30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0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77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70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4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0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55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64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38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2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56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30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1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73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1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6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4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91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1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84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7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91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94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54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20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lelitt@yandex.ru</dc:creator>
  <cp:keywords/>
  <dc:description/>
  <cp:lastModifiedBy>Абрамова Мария Сергеевна</cp:lastModifiedBy>
  <cp:revision>79</cp:revision>
  <dcterms:created xsi:type="dcterms:W3CDTF">2019-07-16T01:45:00Z</dcterms:created>
  <dcterms:modified xsi:type="dcterms:W3CDTF">2019-08-05T01:34:00Z</dcterms:modified>
</cp:coreProperties>
</file>