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8CDE" w14:textId="77777777" w:rsidR="009F7497" w:rsidRPr="009F7497" w:rsidRDefault="009F7497" w:rsidP="009F7497">
      <w:pPr>
        <w:shd w:val="clear" w:color="auto" w:fill="FFFFFF"/>
        <w:spacing w:before="300" w:after="450" w:line="240" w:lineRule="auto"/>
        <w:jc w:val="both"/>
        <w:outlineLvl w:val="0"/>
        <w:rPr>
          <w:rFonts w:ascii="Arial" w:eastAsia="Times New Roman" w:hAnsi="Arial" w:cs="Times New Roman"/>
          <w:color w:val="005577"/>
          <w:kern w:val="36"/>
          <w:sz w:val="42"/>
          <w:szCs w:val="42"/>
          <w:lang w:eastAsia="ru-RU"/>
        </w:rPr>
      </w:pPr>
      <w:r w:rsidRPr="009F7497">
        <w:rPr>
          <w:rFonts w:ascii="Arial" w:eastAsia="Times New Roman" w:hAnsi="Arial" w:cs="Times New Roman"/>
          <w:color w:val="005577"/>
          <w:kern w:val="36"/>
          <w:sz w:val="42"/>
          <w:szCs w:val="42"/>
          <w:lang w:eastAsia="ru-RU"/>
        </w:rPr>
        <w:t>Просроченная задолженность по кредитам: как избавиться? Стратегии поведения.</w:t>
      </w:r>
    </w:p>
    <w:p w14:paraId="0807DFF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  <w:t>Кредит – удобный финансовый инструмент, к которому прибегают 85% россиян. При стабильном доходе, успехах в работе и бизнесе заемщики полагают, что могут выполнить обязательства перед банком.</w:t>
      </w:r>
    </w:p>
    <w:p w14:paraId="3127CCD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  <w:t>Однако жизнь вносит свои коррективы – предприятия закрываются, работа рушится, а займы остаются. Рассмотрим, как решить проблему с долгами.</w:t>
      </w:r>
    </w:p>
    <w:p w14:paraId="5EEB14B9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Times New Roman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Times New Roman"/>
          <w:color w:val="005577"/>
          <w:sz w:val="33"/>
          <w:szCs w:val="33"/>
          <w:lang w:eastAsia="ru-RU"/>
        </w:rPr>
        <w:t>Что такое </w:t>
      </w:r>
      <w:r w:rsidRPr="009F7497">
        <w:rPr>
          <w:rFonts w:ascii="Arial" w:eastAsia="Times New Roman" w:hAnsi="Arial" w:cs="Times New Roman"/>
          <w:b/>
          <w:bCs/>
          <w:color w:val="005577"/>
          <w:sz w:val="33"/>
          <w:szCs w:val="33"/>
          <w:lang w:eastAsia="ru-RU"/>
        </w:rPr>
        <w:t>просроченная задолженность по кредиту</w:t>
      </w:r>
      <w:r w:rsidRPr="009F7497">
        <w:rPr>
          <w:rFonts w:ascii="Arial" w:eastAsia="Times New Roman" w:hAnsi="Arial" w:cs="Times New Roman"/>
          <w:color w:val="005577"/>
          <w:sz w:val="33"/>
          <w:szCs w:val="33"/>
          <w:lang w:eastAsia="ru-RU"/>
        </w:rPr>
        <w:t>?</w:t>
      </w:r>
    </w:p>
    <w:p w14:paraId="7B86E04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  <w:t>Точное определение этого термина содержится в ст.395 ГК РФ – это деньги, которые заемщик не выплатил в установленное время, плюс пени (штрафы) за просрочку. ГК РФ дает банку право начислять проценты на сумму долга (пеню), а также взыскивать штрафы – единовременные платежи за нарушение сроков. Такие санкции содержатся в договоре.</w:t>
      </w:r>
    </w:p>
    <w:p w14:paraId="00564921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Times New Roman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Times New Roman"/>
          <w:i/>
          <w:iCs/>
          <w:color w:val="111111"/>
          <w:sz w:val="20"/>
          <w:szCs w:val="20"/>
          <w:lang w:eastAsia="ru-RU"/>
        </w:rPr>
        <w:t>Важно: Даже если кредитор не предусмотрел наказания для должника при составлении соглашения, все равно будут начисляться проценты в размере ключевой ставки ЦБ РФ (ст. 395 ГК РФ).</w:t>
      </w:r>
    </w:p>
    <w:p w14:paraId="094021ED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Times New Roman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Times New Roman"/>
          <w:color w:val="005577"/>
          <w:sz w:val="33"/>
          <w:szCs w:val="33"/>
          <w:lang w:eastAsia="ru-RU"/>
        </w:rPr>
        <w:t>Виды задолженности по кредиту</w:t>
      </w:r>
    </w:p>
    <w:p w14:paraId="7C6237A5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Просрочка по банковским займам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бывает:</w:t>
      </w:r>
    </w:p>
    <w:p w14:paraId="5EFDA626" w14:textId="77777777" w:rsidR="009F7497" w:rsidRPr="009F7497" w:rsidRDefault="009F7497" w:rsidP="009F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технической;</w:t>
      </w:r>
    </w:p>
    <w:p w14:paraId="43DBDC0B" w14:textId="77777777" w:rsidR="009F7497" w:rsidRPr="009F7497" w:rsidRDefault="009F7497" w:rsidP="009F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незначительной;</w:t>
      </w:r>
    </w:p>
    <w:p w14:paraId="64955C79" w14:textId="77777777" w:rsidR="009F7497" w:rsidRPr="009F7497" w:rsidRDefault="009F7497" w:rsidP="009F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ситуационной;</w:t>
      </w:r>
    </w:p>
    <w:p w14:paraId="51097CED" w14:textId="77777777" w:rsidR="009F7497" w:rsidRPr="009F7497" w:rsidRDefault="009F7497" w:rsidP="009F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проблемной;</w:t>
      </w:r>
    </w:p>
    <w:p w14:paraId="740A6A4F" w14:textId="77777777" w:rsidR="009F7497" w:rsidRPr="009F7497" w:rsidRDefault="009F7497" w:rsidP="009F7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долгосрочной (безнадежной или сомнительной).</w:t>
      </w:r>
    </w:p>
    <w:p w14:paraId="4E9D4D36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Долг по техническим причинам возникает, когда заемщик вовремя внес платеж, а деньги вернулись или вовсе не поступили на нужный счет. В этом случае достаточно предоставить в банк квитанцию об плате или скриншот, если операция совершалась онлайн. Это позволит избежать штрафных санкций. Однако, если кредитор уже передал данные в Бюро Кредитных Историй, придется письменно ходатайствовать об аннулировании такой информации.</w:t>
      </w:r>
    </w:p>
    <w:p w14:paraId="03A7FBD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должник вносит деньги в последний момент, то это не признается техническим сбоем. Платежи могут обрабатываться системой до 3-х дней, о чем клиента предупреждают заранее. Такую просрочку признают незначительной: большинство банков прощает ее. Но если ситуация повторяется неоднократно информацию могут передать в БКИ.</w:t>
      </w:r>
    </w:p>
    <w:p w14:paraId="5E753E2C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Ситуационный долг – это задержка платежа более 3-х дней, возникшая ввиду непредвиденных обстоятельств: внезапной болезни, задержки зарплаты.</w:t>
      </w:r>
    </w:p>
    <w:p w14:paraId="52DEFA5F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Если предоставить подтверждающие документы (больничный лист, справку с места работы), есть шанс, что кредитная история останется положительной.</w:t>
      </w:r>
    </w:p>
    <w:p w14:paraId="4F37E6E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Задолженность по займу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признается проблемной, если ее срок превышает 30 дней. На этом этапе банк начинает выяснять у клиента точные причины просрочки и предупреждает о последствиях невыплат по текущим обязательствам. Происходит начисление пеней и штрафов.</w:t>
      </w:r>
    </w:p>
    <w:p w14:paraId="2EA2F8D3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Долгосрочная задолженность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– это невыплата денег более 3-х месяцев. Она может быть признана безнадежной: при признании физлица банкротом, его смерти и отсутствии наследников. Либо сомнительной – когда у должника есть имущество или доход. Взыскать долгосрочную 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задолженность финансовая организация может через суд с дальнейшей передачей исполнительного листа судебным приставам. Или продав долг коллекторскому агентству.</w:t>
      </w:r>
    </w:p>
    <w:p w14:paraId="3D30919E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Задолженность по кредиту: что делать?</w:t>
      </w:r>
    </w:p>
    <w:p w14:paraId="0B4F218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просрочка техническая, ситуационная или незначительная, её нужно погасить и не допускать повторного возникновения. Для этого достаточно:</w:t>
      </w:r>
    </w:p>
    <w:p w14:paraId="75C53A29" w14:textId="77777777" w:rsidR="009F7497" w:rsidRPr="009F7497" w:rsidRDefault="009F7497" w:rsidP="009F7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вносить платеж в рабочие дни до 18:00, чтобы система успела его обработать;</w:t>
      </w:r>
    </w:p>
    <w:p w14:paraId="2A55311B" w14:textId="77777777" w:rsidR="009F7497" w:rsidRPr="009F7497" w:rsidRDefault="009F7497" w:rsidP="009F7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переносить погашение на последний день срока;</w:t>
      </w:r>
    </w:p>
    <w:p w14:paraId="2149962D" w14:textId="77777777" w:rsidR="009F7497" w:rsidRPr="009F7497" w:rsidRDefault="009F7497" w:rsidP="009F7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откладывать деньги на займ сразу после получения дохода. Желательно, чтобы между датой зарплаты/получения прибыли и платежа в запасе было от 3 до 7 дней.</w:t>
      </w:r>
    </w:p>
    <w:p w14:paraId="1F130D1F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Ситуационная просрочка требует открытого общения с банком. Если человеку нечего скрывать и у него есть объективные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причины не платить по займу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(заболел или потерял работу), стоит изложить их письменно. Финансовая организация может пойти навстречу, предложив кредитные каникулы или рефинансирование.</w:t>
      </w:r>
    </w:p>
    <w:p w14:paraId="38EB30C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Проблемная и долгосрочная просрочки по кредитам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чреваты серьезными последствиями. Поэтому стратегия, когда должник не сотрудничает с финансовой организацией, никогда не срабатывает.</w:t>
      </w:r>
    </w:p>
    <w:p w14:paraId="31BA5BCB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Даже если организация не спешит подавать в суд, то это только потому, что ждет, когда накопится определенная сумма пени и штрафов. Это делается, чтобы оправдать судебные расходы. Практика показывает, что чем выше сумма займа, тем больше вероятность судебного разбирательства.</w:t>
      </w:r>
    </w:p>
    <w:p w14:paraId="55604200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и с выплатой небольших кредитов затягивать не нужно – их перепродают коллекторам. Последние используют незаконные методы «выбивания» долгов, нарушая права человека.</w:t>
      </w:r>
    </w:p>
    <w:p w14:paraId="68D0F03C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Правила поведения при просроченной задолженности: 3 ошибки</w:t>
      </w:r>
    </w:p>
    <w:p w14:paraId="329D1FC4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у вас есть долги, придерживайтесь следующих рекомендаций:</w:t>
      </w:r>
    </w:p>
    <w:p w14:paraId="50D8603E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не прячьтесь. Клиенты, которые идут на контакт, прямо сообщают о своих проблемах, вызывают больше симпатии у менеджеров организации. Им охотнее помогают в решении проблем. Если вы понимаете, что финансовые трудности временные, выберите такую стратегию;</w:t>
      </w:r>
    </w:p>
    <w:p w14:paraId="17F113A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не ждите истечения срока давности. Во-первых,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сроки давности просроченной задолженности по кредиту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могут исчисляться по-разному, в зависимости от обстоятельств. Во-вторых, банк вправе обратиться в суд с просьбой восстановить уже истекший срок. Как правило, закон в этом случае на стороне кредитора.</w:t>
      </w:r>
    </w:p>
    <w:p w14:paraId="168B9B14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не бойтесь банкротства физлиц. Вопреки распространенным страхам люди, прошедшие через признание финансовой несостоятельности, продолжают жить как раньше. При грамотном ведении дела можно добиться минимальных потерь имущества, путешествовать заграницу и даже брать новый займ с учетом указания факта банкротства.</w:t>
      </w:r>
    </w:p>
    <w:p w14:paraId="04C9049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Кроме того, через 3 года по завершении процедуры можно продолжать предпринимательскую деятельность и занимать руководящие должности. Банкротство стало доступным физлицам с октября 2015 года. Это единственный законный способ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списания просроченной задолженности по кредитам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14:paraId="2EC1E2C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Однако процедура признания финансовой несостоятельности содержит множество нюансов и «подводных камней». Разобраться в них помогут юристы компании PRAVDA. Мы работаем с 2014 года. В нашей копилке более 1500 успешно завершенных дел и 1 млрд. рублей уже списанных долгов.</w:t>
      </w:r>
    </w:p>
    <w:p w14:paraId="5F25E8E6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Обратитесь к нам – и мы поможем вам освободиться от финансового бремени быстро, легко и абсолютно законно.</w:t>
      </w:r>
    </w:p>
    <w:p w14:paraId="4C649C04" w14:textId="77777777" w:rsidR="009F7497" w:rsidRPr="009F7497" w:rsidRDefault="009F7497" w:rsidP="009F7497">
      <w:pPr>
        <w:shd w:val="clear" w:color="auto" w:fill="FFFFFF"/>
        <w:spacing w:before="300" w:after="450" w:line="240" w:lineRule="auto"/>
        <w:jc w:val="both"/>
        <w:outlineLvl w:val="0"/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</w:pPr>
      <w:r w:rsidRPr="009F7497"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  <w:lastRenderedPageBreak/>
        <w:t>Родственник не платит кредит: чем это грозит и что делать?</w:t>
      </w:r>
    </w:p>
    <w:p w14:paraId="4AC224D6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не брали займов, а вам постоянно звонят из банка или коллекторского агентства и просят отдать долг за близкого – жену, дядю, родителя. А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должны ли родственники платить кредит?</w:t>
      </w:r>
    </w:p>
    <w:p w14:paraId="150C085A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зависит от обстоятельств дела. Рассмотрим три случая. При первом займ все-таки придется погасить. Во втором рекомендуется это сделать ради собственной выгоды. А в третьем платить точно не нужно.</w:t>
      </w:r>
    </w:p>
    <w:p w14:paraId="09A919AC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Когда родственники должны платить кредит?</w:t>
      </w:r>
    </w:p>
    <w:p w14:paraId="374A9F1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Банк может требовать с вас уплату долга за родственника если:</w:t>
      </w:r>
    </w:p>
    <w:p w14:paraId="44C5493C" w14:textId="77777777" w:rsidR="009F7497" w:rsidRPr="009F7497" w:rsidRDefault="009F7497" w:rsidP="009F74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– поручитель;</w:t>
      </w:r>
    </w:p>
    <w:p w14:paraId="5F975883" w14:textId="77777777" w:rsidR="009F7497" w:rsidRPr="009F7497" w:rsidRDefault="009F7497" w:rsidP="009F74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получили наследство;</w:t>
      </w:r>
    </w:p>
    <w:p w14:paraId="4C2B9200" w14:textId="77777777" w:rsidR="009F7497" w:rsidRPr="009F7497" w:rsidRDefault="009F7497" w:rsidP="009F74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– созаемщик.</w:t>
      </w:r>
    </w:p>
    <w:p w14:paraId="3E8CDFDE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eastAsia="ru-RU"/>
        </w:rPr>
      </w:pPr>
      <w:r w:rsidRPr="009F7497">
        <w:rPr>
          <w:rFonts w:ascii="Arial" w:eastAsia="Times New Roman" w:hAnsi="Arial" w:cs="Arial"/>
          <w:color w:val="005577"/>
          <w:sz w:val="27"/>
          <w:szCs w:val="27"/>
          <w:lang w:eastAsia="ru-RU"/>
        </w:rPr>
        <w:t>Что такое поручительство?</w:t>
      </w:r>
    </w:p>
    <w:p w14:paraId="3D7527A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Согласно ст. 361 ГК РФ под поручительством понимается подписание дополнительного (акцессорного) соглашения между кредитором и вами. Это значит, что вы несете те же обязательства, что и должник. Поэтому звонки финансовой организации и требования вернуть деньги вполне законны.</w:t>
      </w:r>
    </w:p>
    <w:p w14:paraId="527E3F7A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Гражданским законодательством предусмотрены ситуации, в которых поручительство заканчивается:</w:t>
      </w:r>
    </w:p>
    <w:p w14:paraId="50560C0D" w14:textId="77777777" w:rsidR="009F7497" w:rsidRPr="009F7497" w:rsidRDefault="009F7497" w:rsidP="009F7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исполнение договора – уплата долга, признание финансовой несостоятельности заемщика, предоставление отступного;</w:t>
      </w:r>
    </w:p>
    <w:p w14:paraId="10193BAC" w14:textId="77777777" w:rsidR="009F7497" w:rsidRPr="009F7497" w:rsidRDefault="009F7497" w:rsidP="009F7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изменение условий кредитования без согласия поручителя;</w:t>
      </w:r>
    </w:p>
    <w:p w14:paraId="3312ED02" w14:textId="77777777" w:rsidR="009F7497" w:rsidRPr="009F7497" w:rsidRDefault="009F7497" w:rsidP="009F7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перевод займа на другое лицо (за исключением ситуаций, когда в договоре содержится условие, что должником может быть любой человек);</w:t>
      </w:r>
    </w:p>
    <w:p w14:paraId="781B300D" w14:textId="77777777" w:rsidR="009F7497" w:rsidRPr="009F7497" w:rsidRDefault="009F7497" w:rsidP="009F7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окончание срока истребования долга, указанного в соглашении, если он там не обговорен – то 1 год с запланированной даты платежа.</w:t>
      </w:r>
    </w:p>
    <w:p w14:paraId="460F6A1E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Взыскать кредит с поручителя банк может только при наличии решения суда и открытого в ФССП исполнительного производства.</w:t>
      </w:r>
    </w:p>
    <w:p w14:paraId="5866E36E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Судебные приставы могут арестовать счета и имущество, требовать уплаты штрафов и пеней за просрочку долга.</w:t>
      </w:r>
    </w:p>
    <w:p w14:paraId="7E2FC754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eastAsia="ru-RU"/>
        </w:rPr>
      </w:pPr>
      <w:r w:rsidRPr="009F7497">
        <w:rPr>
          <w:rFonts w:ascii="Arial" w:eastAsia="Times New Roman" w:hAnsi="Arial" w:cs="Arial"/>
          <w:color w:val="005577"/>
          <w:sz w:val="27"/>
          <w:szCs w:val="27"/>
          <w:lang w:eastAsia="ru-RU"/>
        </w:rPr>
        <w:t>Возврат кредита за умершего родственника</w:t>
      </w:r>
    </w:p>
    <w:p w14:paraId="09FECF9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Ст. 1175 ГК РФ четко определяет рамки ответственности наследника по обязательствам усопшего. Вместе с имуществом вам достаются и все кредиты – в юриспруденции это называется принципом универсального правопреемства.</w:t>
      </w:r>
    </w:p>
    <w:p w14:paraId="0F6E80E4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 этом, следует учитывать следующие моменты:</w:t>
      </w:r>
    </w:p>
    <w:p w14:paraId="1D5364AD" w14:textId="77777777" w:rsidR="009F7497" w:rsidRPr="009F7497" w:rsidRDefault="009F7497" w:rsidP="009F74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вы отказались от наследства (или его нет), банк не может требовать платить долги за умершего родственника;</w:t>
      </w:r>
    </w:p>
    <w:p w14:paraId="2349FD04" w14:textId="77777777" w:rsidR="009F7497" w:rsidRPr="009F7497" w:rsidRDefault="009F7497" w:rsidP="009F74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ответственность ограничивается стоимостью наследства;</w:t>
      </w:r>
    </w:p>
    <w:p w14:paraId="687C56D2" w14:textId="77777777" w:rsidR="009F7497" w:rsidRPr="009F7497" w:rsidRDefault="009F7497" w:rsidP="009F74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долг делится между наследниками не пополам, а соответственно их долям.</w:t>
      </w:r>
    </w:p>
    <w:p w14:paraId="051BA45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Кроме того, смерть не останавливает срока исковой давности. Но в течение полугода (с момента смерти заемщика до вступления наследства) нельзя начислять штрафы и пени.</w:t>
      </w:r>
    </w:p>
    <w:p w14:paraId="107D30BF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2"/>
        <w:rPr>
          <w:rFonts w:ascii="Arial" w:eastAsia="Times New Roman" w:hAnsi="Arial" w:cs="Arial"/>
          <w:color w:val="005577"/>
          <w:sz w:val="27"/>
          <w:szCs w:val="27"/>
          <w:lang w:eastAsia="ru-RU"/>
        </w:rPr>
      </w:pPr>
      <w:r w:rsidRPr="009F7497">
        <w:rPr>
          <w:rFonts w:ascii="Arial" w:eastAsia="Times New Roman" w:hAnsi="Arial" w:cs="Arial"/>
          <w:color w:val="005577"/>
          <w:sz w:val="27"/>
          <w:szCs w:val="27"/>
          <w:lang w:eastAsia="ru-RU"/>
        </w:rPr>
        <w:t>Созаемщики – одна ответственность на двоих</w:t>
      </w:r>
    </w:p>
    <w:p w14:paraId="2DC3C244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Термин «созаемщик» не упоминается в законодательстве и пришел из банковской практики. Однако его обязанности строго регламентированы ГК РФ – ст. 322 «солидарная ответственность» и ст. 323 «права кредитора при солидарной обязанности».</w:t>
      </w:r>
    </w:p>
    <w:p w14:paraId="4A006AFE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Фактически созаемщик несет те же функции, что и основной должник. Обязанность у него одна – платить по кредиту вместе с родственником или вместо него. В отличие от поручительства, при солидарном долге банк может требовать деньги и без судебного решения.</w:t>
      </w:r>
    </w:p>
    <w:p w14:paraId="0D156646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Существует два варианта совместного займа:</w:t>
      </w:r>
    </w:p>
    <w:p w14:paraId="0901304C" w14:textId="77777777" w:rsidR="009F7497" w:rsidRPr="009F7497" w:rsidRDefault="009F7497" w:rsidP="009F74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созаемщики платят в равных долях с начала и до конца действия кредитного договора;</w:t>
      </w:r>
    </w:p>
    <w:p w14:paraId="0DA6952D" w14:textId="77777777" w:rsidR="009F7497" w:rsidRPr="009F7497" w:rsidRDefault="009F7497" w:rsidP="009F74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дополнительный должник привлекается только при недополучении банком оплаты от основного.</w:t>
      </w:r>
    </w:p>
    <w:p w14:paraId="4AB5905A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Нередко созаемщик становится жертвой аферы – близкий человек просит помощи. Если его доход не позволяет взять нужную сумму самому, требуется солидарный заемщик. По устной договоренности родственник обещает справляться самостоятельно. А затем сообщает, что не может выполнить свои обязательства. Так что вам придется отвечать, </w:t>
      </w:r>
      <w:r w:rsidRPr="009F7497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если родственник не платит кредит</w:t>
      </w: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, даже если у вас был «уговор».</w:t>
      </w:r>
    </w:p>
    <w:p w14:paraId="326F9E98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Родственник взял кредит и не платит: 2 случая, когда лучше погасить долг самому</w:t>
      </w:r>
    </w:p>
    <w:p w14:paraId="7F23F525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не поручитель, не созаемщик и не наследник, но вам все равно звонят из банка? Не торопитесь отказываться от выплат. Есть 2 ситуации, когда лучше согласиться с требованиями кредитора:</w:t>
      </w:r>
    </w:p>
    <w:p w14:paraId="21809B0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вы пользуетесь имуществом должника;</w:t>
      </w:r>
    </w:p>
    <w:p w14:paraId="5DC84EDB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родственник владеет частью вашей собственности.</w:t>
      </w:r>
    </w:p>
    <w:p w14:paraId="6886164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вы пользуетесь автомобилем или жильем близкого человека, есть смысл помочь ему с погашением долга. В противном случае имущество отнимут в судебном порядке. При этом цена будет намного ниже рыночной.</w:t>
      </w:r>
    </w:p>
    <w:p w14:paraId="7B1273A4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Аналогично стоит поступить и если у вас совместное имущество. С вашей долей ничего не случится – кредитор не имеет права обращать на нее взыскание. Но он может продать с торгов часть должника, что может обернуться проблемами.</w:t>
      </w:r>
    </w:p>
    <w:p w14:paraId="0DEB5B75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Например, если вы совместно с заемщиком владеете квартирой и ее часть реализуют, то есть шанс, что туда заселятся новые жильцы. Конечно, сначала выкупить долю предложат вам, но не всегда есть возможность тратить деньги на недвижимость.</w:t>
      </w:r>
    </w:p>
    <w:p w14:paraId="19205B2B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Когда точно можно не платить по чужим долгам?</w:t>
      </w:r>
    </w:p>
    <w:p w14:paraId="095634E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вы не подписывали никаких бумаг, а должник сам указал вас как поручителя без предупреждения, вы никак не связаны с кредитором. Соответственно, предъявлять к вам какие-либо требования, звонить и пытаться связаться лично он не имеет права – вас не касается, платят ли родственники кредит.</w:t>
      </w:r>
    </w:p>
    <w:p w14:paraId="4B391355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Факт родства не обязывает погашать долги за членов семьи. Формулировка «Вы – близкий человек должника» не имеет правовых оснований.</w:t>
      </w:r>
    </w:p>
    <w:p w14:paraId="67A7764C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Если банк или коллекторы давят на вас, а вы не знаете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обязаны ли вы платить по займу родственника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обратитесь за юридической помощью в юридическую компанию PRAVDA. Мы работаем с финансовыми организациями как в претензионном, так и в судебном порядке.</w:t>
      </w:r>
    </w:p>
    <w:p w14:paraId="1E723A5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 необходимости мы поможем оформить процедуру банкротства – единственный законный способ списать долги. После признания несостоятельности вы сможете вести прежнюю жизнь – ездить за границу, заниматься предпринимательством и работать на руководящих должностях (спустя 3 года).</w:t>
      </w:r>
    </w:p>
    <w:p w14:paraId="1F34272B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плечами наших юристов 1500 успешно завершенных дел и более 1 млрд. рублей списанных кредитов! Обратитесь к нам – и мы поможем вам освободиться от долгов легко, быстро и абсолютно законно.</w:t>
      </w:r>
    </w:p>
    <w:p w14:paraId="2ECF6C1F" w14:textId="77777777" w:rsidR="009F7497" w:rsidRPr="009F7497" w:rsidRDefault="009F7497" w:rsidP="009F7497">
      <w:pPr>
        <w:shd w:val="clear" w:color="auto" w:fill="FFFFFF"/>
        <w:spacing w:before="300" w:after="450" w:line="240" w:lineRule="auto"/>
        <w:jc w:val="both"/>
        <w:outlineLvl w:val="0"/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</w:pPr>
      <w:r w:rsidRPr="009F7497"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  <w:t>Как снять запрет на выезд за границу: практические советы</w:t>
      </w:r>
    </w:p>
    <w:p w14:paraId="6673B062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Запрет выезда за границу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одна из мер, применяемых к должникам. Она позволяет гарантировать кредитору, что заемщик не скроется в другом государстве и не вывезет свое имущество. Такое ограничение может привести к серьезным проблемам: человек не сможет поехать в отпуск или отправиться в командировку.</w:t>
      </w:r>
    </w:p>
    <w:p w14:paraId="7F42989B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Чтобы узнать, как снять запрет на путешествия за рубеж, рассмотрим основные понятия, связанные с этой процедурой.</w:t>
      </w:r>
    </w:p>
    <w:p w14:paraId="38E57FED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Что такое запрет на выезд за границу?</w:t>
      </w:r>
    </w:p>
    <w:p w14:paraId="57696643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Согласно Конституции РФ каждый гражданин может отправляться на отдых или в деловые поездки в другие страны (с условием оформления требуемых документов). Однако, при наличии задолженности или невыполненных обязательств неимущественного характера передвижение может быть ограничено.</w:t>
      </w:r>
    </w:p>
    <w:p w14:paraId="0184F6E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Запрет на выезд за границу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строго регулируется законодательством. Так, обязательными условиями для применения санкции служат:</w:t>
      </w:r>
    </w:p>
    <w:p w14:paraId="6500B83C" w14:textId="77777777" w:rsidR="009F7497" w:rsidRPr="009F7497" w:rsidRDefault="009F7497" w:rsidP="009F7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наличие исполнительного документа (чаще всего – решения суда). Положение о запрете выносит суд или судебный пристав-исполнитель, а не банк или другой кредитор – он может лишь ходатайствовать о применении такой меры;</w:t>
      </w:r>
    </w:p>
    <w:p w14:paraId="67A8B81A" w14:textId="77777777" w:rsidR="009F7497" w:rsidRPr="009F7497" w:rsidRDefault="009F7497" w:rsidP="009F7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минимальная сумма по долгам должна быть более 30 000 руб., а в случае уклонения от выплаты алиментов и компенсаций за причинение вреда здоровью или имуществу – 10 000 руб.</w:t>
      </w:r>
    </w:p>
    <w:p w14:paraId="4EABAEBC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Есть ли у меня запрет на выезд за границу: как проверить?</w:t>
      </w:r>
    </w:p>
    <w:p w14:paraId="2B5B54B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После вынесения ограничения судебный пристав обязан уведомить должника не позднее, чем на следующий день после принятия решения о применении запрета. Но это не всегда возможно – если должник избегает общения, или у сотрудника высокая загруженность, документ отправляют по почте.</w:t>
      </w:r>
    </w:p>
    <w:p w14:paraId="69CDB1F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Даже в случае возврата невскрытого конверта почтовой службой, лицо считается уведомленным (ст. 165.1 ГК РФ). Поэтому перед поездкой нужно проверить,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есть ли запрет на выезд за границу.</w:t>
      </w:r>
    </w:p>
    <w:p w14:paraId="1331477F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этого необходимо позвонить приставу, который ведет ваше дело или прийти в отделение ФССП по месту жительства лично.</w:t>
      </w:r>
    </w:p>
    <w:p w14:paraId="649082CA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это невозможно, узнать о наличии ограничения можно онлайн – перейдите на сайт ФССП в раздел «Банк ИП» и введите свои данные.</w:t>
      </w:r>
    </w:p>
    <w:p w14:paraId="16F66D4E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lastRenderedPageBreak/>
        <w:t>Важно: Получить данные можно также через приложения «ФССП» или «ГосДолги» - достаточно скачать их на смартфон.</w:t>
      </w:r>
    </w:p>
    <w:p w14:paraId="06CC0EB9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Как долго действует запрет на выезд за границу?</w:t>
      </w:r>
    </w:p>
    <w:p w14:paraId="5D5D8A53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Согласно внутренним инструкциям ФССП запрет длится до 6 месяцев. По истечении этого времени постановление автоматически прекращает свое действие.</w:t>
      </w:r>
    </w:p>
    <w:p w14:paraId="6890780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должник так и не исполнил своих обязательств, судебный пристав-исполнитель вправе вынести новый документ о недопущении выезда с территории РФ.</w:t>
      </w:r>
    </w:p>
    <w:p w14:paraId="095A8C21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Как снять ограничения?</w:t>
      </w:r>
    </w:p>
    <w:p w14:paraId="71BE75B3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Единственный способ аннулировать санкцию и отправиться в путешествие – погасить задолженность. Для этого:</w:t>
      </w:r>
    </w:p>
    <w:p w14:paraId="32B63835" w14:textId="77777777" w:rsidR="009F7497" w:rsidRPr="009F7497" w:rsidRDefault="009F7497" w:rsidP="009F74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оплатите кредит любым удобным способом (наличными, через терминал, онлайн-банк, через пристава или на сайте ФССП);</w:t>
      </w:r>
    </w:p>
    <w:p w14:paraId="13971D8D" w14:textId="77777777" w:rsidR="009F7497" w:rsidRPr="009F7497" w:rsidRDefault="009F7497" w:rsidP="009F74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предоставьте квитанцию в ФССП;</w:t>
      </w:r>
    </w:p>
    <w:p w14:paraId="27556AF6" w14:textId="77777777" w:rsidR="009F7497" w:rsidRPr="009F7497" w:rsidRDefault="009F7497" w:rsidP="009F74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получите постановление о снятии ограничения.</w:t>
      </w:r>
    </w:p>
    <w:p w14:paraId="12F536D0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лицо проходит процедуру банкротства, то запрет действует во время рассмотрения дела до даты, когда будет вынесено окончательное решение.</w:t>
      </w:r>
    </w:p>
    <w:p w14:paraId="64447C10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Когда у гражданина есть уважительные причины для выезда – например, заболел близкий родственник, то он вправе ходатайствовать в суде о досрочном снятии санкции. Документ следует предварительно согласовать с кредитором и финансовым управляющим.</w:t>
      </w:r>
    </w:p>
    <w:p w14:paraId="32585BFD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человек признан финансово несостоятельным, ограничение снимается автоматически, поскольку сам факт посещения других стран банкротом не запрещен законом.</w:t>
      </w:r>
    </w:p>
    <w:p w14:paraId="02CDBB27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Важно: В этом случае суд может вынести дополнительное </w:t>
      </w:r>
      <w:r w:rsidRPr="009F7497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постановление о запрете передвижения банкрота</w:t>
      </w:r>
      <w:r w:rsidRPr="009F7497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 за пределами РФ.</w:t>
      </w:r>
    </w:p>
    <w:p w14:paraId="29916A29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некоторых ситуациях можно оспорить постановление:</w:t>
      </w:r>
    </w:p>
    <w:p w14:paraId="4AA27A11" w14:textId="77777777" w:rsidR="009F7497" w:rsidRPr="009F7497" w:rsidRDefault="009F7497" w:rsidP="009F74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когда сумма задолженности по нескольким исполнительным листам менее 10 000 или 30 000 рублей (в зависимости от характера долга);</w:t>
      </w:r>
    </w:p>
    <w:p w14:paraId="5631C07B" w14:textId="77777777" w:rsidR="009F7497" w:rsidRPr="009F7497" w:rsidRDefault="009F7497" w:rsidP="009F74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если документ оформлен с ошибками в информации о физлице;</w:t>
      </w:r>
    </w:p>
    <w:p w14:paraId="4DB21483" w14:textId="77777777" w:rsidR="009F7497" w:rsidRPr="009F7497" w:rsidRDefault="009F7497" w:rsidP="009F74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постановление не прошло процедуру утверждения у старшего судебного пристава;</w:t>
      </w:r>
    </w:p>
    <w:p w14:paraId="43C9B9A9" w14:textId="77777777" w:rsidR="009F7497" w:rsidRPr="009F7497" w:rsidRDefault="009F7497" w:rsidP="009F74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должник не уведомлен о вынесении постановления.</w:t>
      </w:r>
    </w:p>
    <w:p w14:paraId="2CE45A98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Через какое время после оплаты долга можно выезжать?</w:t>
      </w:r>
    </w:p>
    <w:p w14:paraId="4F7436A9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Юридически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запрет на пересечение границы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действует до погашения долга – сразу после процедуры пристав закрывает дело и снимает ограничение.</w:t>
      </w:r>
    </w:p>
    <w:p w14:paraId="3861C923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этого ему отводится срок не позднее дня, следующего за датой опубликования информации об оплате долга в системе о госплатежах. Затем он направляет данные в ФМС и ФСБ.</w:t>
      </w:r>
    </w:p>
    <w:p w14:paraId="1A6E121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Срок получения и обработки документов этими ведомствами может составлять до 2-3 недель. Так что должнику придется дождаться подтверждающее уведомление от ФССП, прежде чем отправляться в поездку.</w:t>
      </w:r>
    </w:p>
    <w:p w14:paraId="0BB8D60C" w14:textId="77777777" w:rsidR="009F7497" w:rsidRPr="009F7497" w:rsidRDefault="009F7497" w:rsidP="009F7497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9F7497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Можно ли путешествовать за границу с долгами в 2020 году?</w:t>
      </w:r>
    </w:p>
    <w:p w14:paraId="4CF84E18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Если вовремя оплатить долги и </w:t>
      </w:r>
      <w:r w:rsidRPr="009F7497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снять ограничение на выезд</w:t>
      </w: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не получается, то придется оставаться дома. Неисполнение решения суда карается как административной, так и уголовной ответственностью. Да и пройти мимо пограничного поста, где пробивают данные выезжающих по всем базам, не получится.</w:t>
      </w:r>
    </w:p>
    <w:p w14:paraId="6CD8D059" w14:textId="77777777" w:rsidR="009F7497" w:rsidRPr="009F7497" w:rsidRDefault="009F7497" w:rsidP="009F7497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существуют случаи, когда поездку разрешат. К ним относятся уважительные причины:</w:t>
      </w:r>
    </w:p>
    <w:p w14:paraId="54BDDA2C" w14:textId="77777777" w:rsidR="009F7497" w:rsidRPr="009F7497" w:rsidRDefault="009F7497" w:rsidP="009F74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болезнь родственника;</w:t>
      </w:r>
    </w:p>
    <w:p w14:paraId="12679CEF" w14:textId="77777777" w:rsidR="009F7497" w:rsidRPr="009F7497" w:rsidRDefault="009F7497" w:rsidP="009F74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вступление в наследство;</w:t>
      </w:r>
    </w:p>
    <w:p w14:paraId="2BFC3339" w14:textId="77777777" w:rsidR="009F7497" w:rsidRPr="009F7497" w:rsidRDefault="009F7497" w:rsidP="009F74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F749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необходимость срочного лечения.</w:t>
      </w:r>
    </w:p>
    <w:p w14:paraId="1A5F306D" w14:textId="77777777" w:rsidR="00D00F84" w:rsidRDefault="00D00F84"/>
    <w:sectPr w:rsidR="00D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82"/>
    <w:multiLevelType w:val="multilevel"/>
    <w:tmpl w:val="686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31ED"/>
    <w:multiLevelType w:val="multilevel"/>
    <w:tmpl w:val="065A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3F60"/>
    <w:multiLevelType w:val="multilevel"/>
    <w:tmpl w:val="E92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76963"/>
    <w:multiLevelType w:val="multilevel"/>
    <w:tmpl w:val="9080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B669D"/>
    <w:multiLevelType w:val="multilevel"/>
    <w:tmpl w:val="E2EE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D5F7D"/>
    <w:multiLevelType w:val="multilevel"/>
    <w:tmpl w:val="13F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97A0E"/>
    <w:multiLevelType w:val="multilevel"/>
    <w:tmpl w:val="98DC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64ED2"/>
    <w:multiLevelType w:val="multilevel"/>
    <w:tmpl w:val="1B8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639C3"/>
    <w:multiLevelType w:val="multilevel"/>
    <w:tmpl w:val="5A0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91A71"/>
    <w:multiLevelType w:val="multilevel"/>
    <w:tmpl w:val="360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4"/>
    <w:rsid w:val="009F7497"/>
    <w:rsid w:val="00D0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10E0-3C1D-467D-A58A-74C87E16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497"/>
    <w:rPr>
      <w:b/>
      <w:bCs/>
    </w:rPr>
  </w:style>
  <w:style w:type="character" w:styleId="a5">
    <w:name w:val="Emphasis"/>
    <w:basedOn w:val="a0"/>
    <w:uiPriority w:val="20"/>
    <w:qFormat/>
    <w:rsid w:val="009F7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14090</Characters>
  <Application>Microsoft Office Word</Application>
  <DocSecurity>0</DocSecurity>
  <Lines>117</Lines>
  <Paragraphs>33</Paragraphs>
  <ScaleCrop>false</ScaleCrop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Ss</dc:creator>
  <cp:keywords/>
  <dc:description/>
  <cp:lastModifiedBy>Ulyana Ss</cp:lastModifiedBy>
  <cp:revision>3</cp:revision>
  <dcterms:created xsi:type="dcterms:W3CDTF">2022-05-14T01:20:00Z</dcterms:created>
  <dcterms:modified xsi:type="dcterms:W3CDTF">2022-05-14T01:20:00Z</dcterms:modified>
</cp:coreProperties>
</file>