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9A" w:rsidRPr="009610D3" w:rsidRDefault="009610D3" w:rsidP="009610D3">
      <w:pPr>
        <w:pStyle w:val="1"/>
      </w:pPr>
      <w:r w:rsidRPr="009610D3">
        <w:t>Измерение освещенности помещений, зданий, сооружений</w:t>
      </w:r>
      <w:r w:rsidRPr="009610D3">
        <w:tab/>
      </w:r>
    </w:p>
    <w:p w:rsidR="009610D3" w:rsidRDefault="00D06DFF" w:rsidP="00563218">
      <w:r>
        <w:t>Стоимость услуги – от 150 рублей</w:t>
      </w:r>
    </w:p>
    <w:p w:rsidR="00D06DFF" w:rsidRDefault="00D06DFF" w:rsidP="00563218">
      <w:r>
        <w:t>Сроки – от 1 часа</w:t>
      </w:r>
    </w:p>
    <w:p w:rsidR="00D06DFF" w:rsidRDefault="00D06DFF" w:rsidP="00D06DFF">
      <w:r w:rsidRPr="009610D3">
        <w:rPr>
          <w:b/>
        </w:rPr>
        <w:t>Измерение освещенности помещений, зданий, сооружений</w:t>
      </w:r>
      <w:r w:rsidRPr="009610D3">
        <w:rPr>
          <w:b/>
        </w:rPr>
        <w:tab/>
      </w:r>
      <w:r>
        <w:t xml:space="preserve"> должно проводиться в обязательном порядке, поскольку параметры света в здании, особенно на рабочем месте, строго регламентируются санитарными нормами и ГОСТами. От освещенности напрямую зависит здоровье человека, особенно органов зрения и нервной системы. Замеры должны в обязательном порядке производиться как на рабочих местах, так и в коридорах, офисах, проходных и даже </w:t>
      </w:r>
      <w:r w:rsidR="00D5420A">
        <w:t xml:space="preserve">на </w:t>
      </w:r>
      <w:r>
        <w:t xml:space="preserve">складах. </w:t>
      </w:r>
    </w:p>
    <w:p w:rsidR="00D06DFF" w:rsidRPr="00D06DFF" w:rsidRDefault="00D06DFF" w:rsidP="00D06DFF">
      <w:pPr>
        <w:pStyle w:val="2"/>
      </w:pPr>
      <w:r w:rsidRPr="00D06DFF">
        <w:rPr>
          <w:b/>
        </w:rPr>
        <w:t>Измерение освещенности</w:t>
      </w:r>
      <w:r w:rsidRPr="00D06DFF">
        <w:t xml:space="preserve"> </w:t>
      </w:r>
      <w:r w:rsidRPr="00D06DFF">
        <w:rPr>
          <w:b/>
        </w:rPr>
        <w:t>помещений</w:t>
      </w:r>
      <w:r w:rsidRPr="00D06DFF">
        <w:tab/>
      </w:r>
    </w:p>
    <w:p w:rsidR="009B7769" w:rsidRPr="009B7769" w:rsidRDefault="00D06DFF" w:rsidP="009B7769">
      <w:r>
        <w:t xml:space="preserve">Самым безопасным для человеческих глаз считается дневное освещение – оно оказывает минимальный вред для органов зрения. Но не всегда имеется возможность оборудовать помещение окнами или зенитными фонарями, и в таком случае применяется искусственное освещение. В качестве осветительных приборов могут использоваться светодиодные лампы и лампы накаливания, но наиболее приближенными к естественному освещению считаются люминесцентные лампы (иначе их называют ртутными или ДРЛ). </w:t>
      </w:r>
      <w:r w:rsidR="009B7769">
        <w:rPr>
          <w:b/>
        </w:rPr>
        <w:t>П</w:t>
      </w:r>
      <w:r w:rsidR="009B7769" w:rsidRPr="009610D3">
        <w:rPr>
          <w:b/>
        </w:rPr>
        <w:t>р</w:t>
      </w:r>
      <w:r w:rsidR="009B7769">
        <w:rPr>
          <w:b/>
        </w:rPr>
        <w:t>оведение измерения освещенности</w:t>
      </w:r>
      <w:r w:rsidR="009B7769">
        <w:t xml:space="preserve"> производится в обязательном порядке при сдаче объекта в эксплуатацию или при периодическом операционном контроле. В первом случае необходимо будет удостовериться, что фактические параметры света соответствуют проектным. Второй случай используется при аттестации рабочего места. </w:t>
      </w:r>
      <w:r w:rsidR="009B7769">
        <w:rPr>
          <w:b/>
        </w:rPr>
        <w:t>Измерение освещенности на рабочих местах</w:t>
      </w:r>
      <w:r w:rsidR="009B7769">
        <w:t xml:space="preserve"> предусматривает отдельные замеры как при использовании естественного света, так и при включении осветительных приборов в темное время суток. </w:t>
      </w:r>
    </w:p>
    <w:p w:rsidR="009B7769" w:rsidRPr="009B7769" w:rsidRDefault="009B7769" w:rsidP="009B7769">
      <w:r>
        <w:t xml:space="preserve">Соответствие рабочего места или помещения установленным нормам СанПиН является очень важным параметром для работодателя – если будет установлено несоответствие, то придется либо заменить освещение, либо доплачивать работникам заработную плату за вредные условия труда. </w:t>
      </w:r>
    </w:p>
    <w:p w:rsidR="00D06DFF" w:rsidRPr="00D06DFF" w:rsidRDefault="009B7769" w:rsidP="009B7769">
      <w:pPr>
        <w:pStyle w:val="2"/>
      </w:pPr>
      <w:r w:rsidRPr="009B7769">
        <w:rPr>
          <w:b/>
        </w:rPr>
        <w:t>Цена измерения освещенности</w:t>
      </w:r>
      <w:r>
        <w:t xml:space="preserve"> и кто может ее производить</w:t>
      </w:r>
    </w:p>
    <w:p w:rsidR="00D06DFF" w:rsidRPr="00D06DFF" w:rsidRDefault="009B7769" w:rsidP="00563218">
      <w:r>
        <w:t xml:space="preserve">Наша лаборатория может выполнить замеры освещения в любых зданиях и на рабочих местах. У нас имеются все необходимые приборы – люксметры и </w:t>
      </w:r>
      <w:proofErr w:type="spellStart"/>
      <w:r>
        <w:t>пульсметры</w:t>
      </w:r>
      <w:proofErr w:type="spellEnd"/>
      <w:r>
        <w:t>. Мы работаем на основании Свидетельства</w:t>
      </w:r>
      <w:r w:rsidRPr="009B7769">
        <w:t xml:space="preserve"> о регистрации </w:t>
      </w:r>
      <w:proofErr w:type="spellStart"/>
      <w:r w:rsidRPr="009B7769">
        <w:t>электролаборатории</w:t>
      </w:r>
      <w:proofErr w:type="spellEnd"/>
      <w:r w:rsidRPr="009B7769">
        <w:t xml:space="preserve">, </w:t>
      </w:r>
      <w:proofErr w:type="spellStart"/>
      <w:r w:rsidRPr="009B7769">
        <w:t>рег</w:t>
      </w:r>
      <w:proofErr w:type="spellEnd"/>
      <w:r w:rsidRPr="009B7769">
        <w:t xml:space="preserve"> номер 09- 2017</w:t>
      </w:r>
      <w:r>
        <w:t xml:space="preserve"> и специальной лицензии, выданной Ростехнадзором. Также у нас имеются разрешительные документы органов санитарного контроля, поэтому мы можем выдать заключение о соответствии помещения или рабочего места санитарным нормам по освещенности. </w:t>
      </w:r>
    </w:p>
    <w:p w:rsidR="009B7769" w:rsidRPr="009610D3" w:rsidRDefault="009B7769" w:rsidP="009B7769">
      <w:pPr>
        <w:pStyle w:val="2"/>
      </w:pPr>
      <w:r w:rsidRPr="009B7769">
        <w:rPr>
          <w:b/>
        </w:rPr>
        <w:t>Методы измерения освещенности в</w:t>
      </w:r>
      <w:r>
        <w:t xml:space="preserve"> </w:t>
      </w:r>
      <w:r w:rsidRPr="009B7769">
        <w:rPr>
          <w:b/>
        </w:rPr>
        <w:t>зданиях и сооружениях</w:t>
      </w:r>
    </w:p>
    <w:p w:rsidR="00387D0C" w:rsidRDefault="00387D0C" w:rsidP="00563218">
      <w:r>
        <w:t xml:space="preserve">Все замеры производятся согласно нормативным документам – ГОСТам, МУ и СанПиН. Во всех случаях потребуется измерить не только уровень освещенности, но и пульсацию (частоту мерцания) </w:t>
      </w:r>
      <w:r>
        <w:lastRenderedPageBreak/>
        <w:t>осветительных приборов. Именно пульсация становится в большинстве случаев причиной отказа в аттестации рабочего места. Нормальным для человеческого глаза является глубина пульсации до 20 процентов. В случае превышения придется заменить осветительный прибор на более совершенный.</w:t>
      </w:r>
    </w:p>
    <w:p w:rsidR="009610D3" w:rsidRPr="00563218" w:rsidRDefault="00387D0C" w:rsidP="00563218">
      <w:r>
        <w:rPr>
          <w:b/>
        </w:rPr>
        <w:t xml:space="preserve">Измерение освещенности </w:t>
      </w:r>
      <w:r w:rsidR="009610D3" w:rsidRPr="009610D3">
        <w:rPr>
          <w:b/>
        </w:rPr>
        <w:t>в производственном помещении</w:t>
      </w:r>
      <w:r>
        <w:t xml:space="preserve"> можно производить в добровольном порядке, с целью повышения производительности труда рабочего персонала. В зависимости от яркости (или приглушенности) света его стоит делать более теплым или холодным. Использование световых фильтров позволит снизить усталость в течение дня и обеспечит быстрый отдых </w:t>
      </w:r>
      <w:r w:rsidR="00D5420A">
        <w:t>в</w:t>
      </w:r>
      <w:r>
        <w:t xml:space="preserve"> специальных комнатах для релаксации, а также в коридорах, уборных, проходных и комнатах </w:t>
      </w:r>
      <w:r w:rsidR="00D5420A">
        <w:t>ожидания.</w:t>
      </w:r>
      <w:r w:rsidR="00D5420A">
        <w:rPr>
          <w:b/>
        </w:rPr>
        <w:t xml:space="preserve"> Измерение уровня освещенности </w:t>
      </w:r>
      <w:r w:rsidR="009610D3" w:rsidRPr="009610D3">
        <w:rPr>
          <w:b/>
        </w:rPr>
        <w:t>в помещении</w:t>
      </w:r>
      <w:r w:rsidR="00D5420A">
        <w:t xml:space="preserve"> позволит сэкономить средства, если будет установлено, что действующие осветительные приборы обеспечивают большую освещенность, чем этого требует регламент.</w:t>
      </w:r>
      <w:bookmarkStart w:id="0" w:name="_GoBack"/>
      <w:bookmarkEnd w:id="0"/>
    </w:p>
    <w:sectPr w:rsidR="009610D3" w:rsidRPr="00563218" w:rsidSect="00563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D3"/>
    <w:rsid w:val="00004A38"/>
    <w:rsid w:val="00017D5D"/>
    <w:rsid w:val="00027EE4"/>
    <w:rsid w:val="00053A81"/>
    <w:rsid w:val="000A7262"/>
    <w:rsid w:val="000D3510"/>
    <w:rsid w:val="00126821"/>
    <w:rsid w:val="00205B8B"/>
    <w:rsid w:val="002B7ED8"/>
    <w:rsid w:val="002E5341"/>
    <w:rsid w:val="00363C1C"/>
    <w:rsid w:val="003804CD"/>
    <w:rsid w:val="00387D0C"/>
    <w:rsid w:val="003E0EBC"/>
    <w:rsid w:val="00446918"/>
    <w:rsid w:val="00457180"/>
    <w:rsid w:val="004649CE"/>
    <w:rsid w:val="00552E67"/>
    <w:rsid w:val="00563218"/>
    <w:rsid w:val="005828E1"/>
    <w:rsid w:val="005A0C19"/>
    <w:rsid w:val="005E6522"/>
    <w:rsid w:val="00614C8F"/>
    <w:rsid w:val="006F5D4A"/>
    <w:rsid w:val="00725781"/>
    <w:rsid w:val="00785A5E"/>
    <w:rsid w:val="007C1699"/>
    <w:rsid w:val="0087535A"/>
    <w:rsid w:val="008A0DEE"/>
    <w:rsid w:val="009014ED"/>
    <w:rsid w:val="00930DC4"/>
    <w:rsid w:val="009610D3"/>
    <w:rsid w:val="00990C38"/>
    <w:rsid w:val="009B7769"/>
    <w:rsid w:val="009C5403"/>
    <w:rsid w:val="00A528C1"/>
    <w:rsid w:val="00A6113D"/>
    <w:rsid w:val="00A7327C"/>
    <w:rsid w:val="00B43B3F"/>
    <w:rsid w:val="00B7004A"/>
    <w:rsid w:val="00C059AD"/>
    <w:rsid w:val="00D06DFF"/>
    <w:rsid w:val="00D5420A"/>
    <w:rsid w:val="00D95778"/>
    <w:rsid w:val="00DA44E0"/>
    <w:rsid w:val="00DF449A"/>
    <w:rsid w:val="00E728F7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F3C5-B71E-4A59-A190-1D09A7E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18"/>
    <w:pPr>
      <w:spacing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9610D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06DFF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0D3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6DFF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3">
    <w:name w:val="No Spacing"/>
    <w:uiPriority w:val="1"/>
    <w:qFormat/>
    <w:rsid w:val="00563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o\Documents\&#1053;&#1072;&#1089;&#1090;&#1088;&#1072;&#1080;&#1074;&#1072;&#1077;&#1084;&#1099;&#1077;%20&#1096;&#1072;&#1073;&#1083;&#1086;&#1085;&#1099;%20Office\&#1054;&#1083;&#1100;&#1075;&#1072;%20&#1071;&#1089;&#1090;&#1088;&#1077;&#1073;&#1086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Ольга Ястребова</Template>
  <TotalTime>38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Sergey Toadhead</cp:lastModifiedBy>
  <cp:revision>5</cp:revision>
  <dcterms:created xsi:type="dcterms:W3CDTF">2017-06-26T13:03:00Z</dcterms:created>
  <dcterms:modified xsi:type="dcterms:W3CDTF">2022-06-15T12:18:00Z</dcterms:modified>
</cp:coreProperties>
</file>