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B47" w:rsidRDefault="00B30B47" w:rsidP="00B30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B47">
        <w:rPr>
          <w:rFonts w:ascii="Times New Roman" w:hAnsi="Times New Roman" w:cs="Times New Roman"/>
          <w:sz w:val="28"/>
          <w:szCs w:val="28"/>
        </w:rPr>
        <w:t xml:space="preserve">Если рассматривать особенности формирования профессионального PR в России появляется вопрос о том, было ли образование связей с общественностью необходимым или это было только заимствование у Запада вместе с либеральными ценностями, конституционализмом и т.п.? </w:t>
      </w:r>
    </w:p>
    <w:p w:rsidR="00896690" w:rsidRDefault="00B30B47" w:rsidP="00B30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B47">
        <w:rPr>
          <w:rFonts w:ascii="Times New Roman" w:hAnsi="Times New Roman" w:cs="Times New Roman"/>
          <w:sz w:val="28"/>
          <w:szCs w:val="28"/>
        </w:rPr>
        <w:t>Нет сомнений в объективных предпосылках введения и становления подобной деятельности. Исследователи относят к ним кризис рекламы, появившийся в связи с формированием и развенчанием финансовых пирамид и т.п., а также нужда в образовании новых форм предвыборной борьбы в условиях многопартийной системы, формирование видов и форм СМИ. Если обратиться к другой стороне этого вопроса, то можно утверждать, что PR-деятельность различных сферах в России реализовалась всегда. Важно отметить, что несмотря на то, что в нашей стране не было предприятий, связанных с PR, это не означало, что эта деятельность реализовывалась не так результативно, как на Западе, где деятельность в отрасли связей с общественность существует второе столетие. В общественных и политических организациях всегда были люди, отвечающие за создание и передачу идеологии, а в хозяйственных объединениях — специалисты, ответственные за увеличение эффективности сбыта, привлеч</w:t>
      </w:r>
      <w:r>
        <w:rPr>
          <w:rFonts w:ascii="Times New Roman" w:hAnsi="Times New Roman" w:cs="Times New Roman"/>
          <w:sz w:val="28"/>
          <w:szCs w:val="28"/>
        </w:rPr>
        <w:t xml:space="preserve">ение заказчиков и т.п. </w:t>
      </w:r>
    </w:p>
    <w:p w:rsidR="00B30B47" w:rsidRDefault="00B30B47" w:rsidP="00B30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B47">
        <w:rPr>
          <w:rFonts w:ascii="Times New Roman" w:hAnsi="Times New Roman" w:cs="Times New Roman"/>
          <w:sz w:val="28"/>
          <w:szCs w:val="28"/>
        </w:rPr>
        <w:t xml:space="preserve">Анализ особенностей формирования профессионального PR показывает, что далеко не все организации в области связей с общественностью реализовывают свою деятельность так, как принято понимать в теории. Конечно, происходит работа с целевыми аудиториями, с прессой, но в большинстве случаев, данную деятельность реализуют заместители руководителей организаций по внешним связям, по маркетингу и рекламе, представители юридических или коммерческих служб и т.п. Такая позиция взяла свое начало еще в 1990-х </w:t>
      </w:r>
      <w:r>
        <w:rPr>
          <w:rFonts w:ascii="Times New Roman" w:hAnsi="Times New Roman" w:cs="Times New Roman"/>
          <w:sz w:val="28"/>
          <w:szCs w:val="28"/>
        </w:rPr>
        <w:t>гг. и до сих пор действует в PR-</w:t>
      </w:r>
      <w:r w:rsidRPr="00B30B47">
        <w:rPr>
          <w:rFonts w:ascii="Times New Roman" w:hAnsi="Times New Roman" w:cs="Times New Roman"/>
          <w:sz w:val="28"/>
          <w:szCs w:val="28"/>
        </w:rPr>
        <w:t xml:space="preserve">организациях, сохранивших советские традиции (ФГУП, НИИ и т.п.). </w:t>
      </w:r>
    </w:p>
    <w:p w:rsidR="00B30B47" w:rsidRDefault="00B30B47" w:rsidP="00B30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B47">
        <w:rPr>
          <w:rFonts w:ascii="Times New Roman" w:hAnsi="Times New Roman" w:cs="Times New Roman"/>
          <w:sz w:val="28"/>
          <w:szCs w:val="28"/>
        </w:rPr>
        <w:t xml:space="preserve">Наряду с этим, частные компании, либо создаваемые с участием иностранного капитала, а также те, которые управляются руководителем, осведомленном о западном опыте, создавали специальные отделы и </w:t>
      </w:r>
      <w:r w:rsidRPr="00B30B47">
        <w:rPr>
          <w:rFonts w:ascii="Times New Roman" w:hAnsi="Times New Roman" w:cs="Times New Roman"/>
          <w:sz w:val="28"/>
          <w:szCs w:val="28"/>
        </w:rPr>
        <w:lastRenderedPageBreak/>
        <w:t xml:space="preserve">департаменты по PR. Естественно, их деятельность разнообразна и результативна, но сложно не заметить в такой практике существенное равнение на западные компании. Любая уважающая себя фирма должна иметь собственное подразделение по рекламе и PR, иначе имидж компании будет незавершенным. </w:t>
      </w:r>
    </w:p>
    <w:p w:rsidR="00B30B47" w:rsidRDefault="00B30B47" w:rsidP="00B30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B47">
        <w:rPr>
          <w:rFonts w:ascii="Times New Roman" w:hAnsi="Times New Roman" w:cs="Times New Roman"/>
          <w:sz w:val="28"/>
          <w:szCs w:val="28"/>
        </w:rPr>
        <w:t xml:space="preserve">Таким образом, формирование PR в России как профессиональной деятельности, адаптированный из западного опыта, появился в одно время с образованием специализированных пиар-структур. Крупный вклад в его формирование внесли сами представители этой специальности, демонстративно подчеркивавшие новизну и нестандартность своей деятельности, отсутствие аналогов ей в российском историческом опыте. </w:t>
      </w:r>
    </w:p>
    <w:p w:rsidR="00AC08EA" w:rsidRDefault="00AC08EA" w:rsidP="00B30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08EA" w:rsidRPr="00B30B47" w:rsidRDefault="00AC08EA" w:rsidP="00CD37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4C0E93" wp14:editId="21D7C8DD">
            <wp:extent cx="5102218" cy="439420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488" t="19989" r="11737" b="11453"/>
                    <a:stretch/>
                  </pic:blipFill>
                  <pic:spPr bwMode="auto">
                    <a:xfrm>
                      <a:off x="0" y="0"/>
                      <a:ext cx="5155871" cy="4440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52CF92" wp14:editId="08F1DD8C">
            <wp:extent cx="5120145" cy="4496038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107" t="20395" r="11846" b="10842"/>
                    <a:stretch/>
                  </pic:blipFill>
                  <pic:spPr bwMode="auto">
                    <a:xfrm>
                      <a:off x="0" y="0"/>
                      <a:ext cx="5165945" cy="453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717321" wp14:editId="2A5A8F15">
            <wp:extent cx="5260322" cy="41141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922" t="21277" r="11185" b="14908"/>
                    <a:stretch/>
                  </pic:blipFill>
                  <pic:spPr bwMode="auto">
                    <a:xfrm>
                      <a:off x="0" y="0"/>
                      <a:ext cx="5296109" cy="414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8EA" w:rsidRPr="00B30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4C"/>
    <w:rsid w:val="00223264"/>
    <w:rsid w:val="009C1EB3"/>
    <w:rsid w:val="00AC08EA"/>
    <w:rsid w:val="00B30B47"/>
    <w:rsid w:val="00CD37EA"/>
    <w:rsid w:val="00CE074C"/>
    <w:rsid w:val="00DD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4C0984-5231-4249-B7DE-EAE19D21E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Савина</dc:creator>
  <cp:keywords/>
  <dc:description/>
  <cp:lastModifiedBy>Карина Савина</cp:lastModifiedBy>
  <cp:revision>7</cp:revision>
  <dcterms:created xsi:type="dcterms:W3CDTF">2022-11-16T16:29:00Z</dcterms:created>
  <dcterms:modified xsi:type="dcterms:W3CDTF">2023-01-15T16:00:00Z</dcterms:modified>
</cp:coreProperties>
</file>