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8DB" w:rsidRDefault="00FA38DB">
      <w:r w:rsidRPr="00FA38DB">
        <w:t>На протяжении всего существования человечества женщинам неоднократно демонстрировались их права. Вопрос, рассматриваемый в этой статье, заключается в том, как правительство поддерживает права женщин. Эта поддержка определяет уровень статуса женщин в обществе, их право голоса, выбора и свободы слова. Несмотря на то, что эта проблема была выявлена давно и решение понятно всем, она по-прежнему актуальна во многих странах, включая Китай, где уровень насилия в отношении женщин настолько высок, что миллионы женщин из общей численности населения считаются "пропавшими без вести". Эта проблема также затрагивает глобальные цели Организации Объединенных Наций (ООН) в рамках пятой цели - гендерного равенства.</w:t>
      </w:r>
    </w:p>
    <w:p w:rsidR="00FA38DB" w:rsidRDefault="00FA38DB">
      <w:r w:rsidRPr="00FA38DB">
        <w:t>В 1949 году произошла Культурная революция, после которой пришел коммунистический режим, запретивший крайние формы порабощения женщин, включая продажу женщин и практику заключения браков. Женщинам было разрешено работать, заниматься политикой и занимать высокие должности. Кроме того, образование стало более доступным для всех.</w:t>
      </w:r>
    </w:p>
    <w:p w:rsidR="00FA38DB" w:rsidRDefault="00FA38DB">
      <w:pPr>
        <w:rPr>
          <w:lang w:val="en-US"/>
        </w:rPr>
      </w:pPr>
      <w:r w:rsidRPr="00FA38DB">
        <w:rPr>
          <w:lang w:val="en-US"/>
        </w:rPr>
        <w:t>Китай уже давно пытается решить все проблемы с дискриминацией и издает законы, поддерживающие интересы женщин. Таким образом, правительство упомянуло права человека в Конституции Китайской Народной Республики, подписанной в 1982 году, в статье 33. В нем говорится: "Все граждане Китайской Народной Республики равны перед законом". Кроме того, права и статус женщин затрагиваются в статье 48. Статья 49 также защищает женщин от насилия, а также пожилых людей и детей: "Жестокое обращение с пожилыми людьми, женщинами и детьми запрещено". Общие принципы гражданского законодательства 1986 года подтверждают экономическую свободу женщин (Исследовательский директорат, Совет по иммиграции и делам беженцев). Короче говоря, правительство Китая предусмотрело множество жизненных ситуаций и, в соответствии с этим, приняло законы, которые будут защищать права женщин. Однако эта проблема носит глобальный характер, поэтому Китай, возможно, не решит ее полностью. Поэтому ООН принимает участие в решении этого вопроса. Китай неуклонно выполняет Пекинскую декларацию и план действий, принятые на Четвертой Всемирной конференции ООН по положению женщин, и Цели в области развития, сформулированные в Декларации тысячелетия, и защищает законные права женщин, поддерживая и проводя различные соответствующие международные ярмарки (ООН). Улучшение положения женщин и расширение их прав в обществе является одной из их задач на протяжении длительного времени. Для достижения этой цели они объявили десятилетие 1976-1985 годов Десятилетием женщин и провели за эти годы две всемирные конференции, а затем еще одну в Пекине двадцать лет спустя, а в 1979 году подписали Конвенцию ООН о ликвидации всех форм дискриминации в отношении женщин. В результате его ратифицировали 188 стран, благодаря чему он сыграл большую роль в продвижении прав женщин во всем мире. Однако проблема не решена. Согласно их данным, тридцать пять процентов женщин во всем мире когда-либо подвергались физическому и сексуальному насилию. Поэтому появилась структура под названием "ООН-женщины", которая поддерживает принятие законов по борьбе с насилием различного рода. Для достижения этой цели были выделены средства на реализацию 393 инициатив в 136 странах на сумму 103 миллиона долларов, включая Китай (ООН).</w:t>
      </w:r>
    </w:p>
    <w:p w:rsidR="00FA38DB" w:rsidRPr="00FA38DB" w:rsidRDefault="00FA38DB" w:rsidP="00FA38DB">
      <w:pPr>
        <w:rPr>
          <w:lang w:val="en-US"/>
        </w:rPr>
      </w:pPr>
      <w:r w:rsidRPr="00FA38DB">
        <w:rPr>
          <w:lang w:val="en-US"/>
        </w:rPr>
        <w:t>Ч</w:t>
      </w:r>
      <w:bookmarkStart w:id="0" w:name="_GoBack"/>
      <w:bookmarkEnd w:id="0"/>
      <w:r w:rsidRPr="00FA38DB">
        <w:rPr>
          <w:lang w:val="en-US"/>
        </w:rPr>
        <w:t>тобы решить эту проблему, необходимо привлечь Министерство общественной безопасности, Федерацию женщин, Организацию правовой помощи китайским женщинам, сотрудников правоохранительных органов и волонтеров. Если правительство не выделит денег, нам придется открыть фонд для сбора средств на установку камер на каждой улице. Преступникам придется ответить перед законом, поэтому они не будут совершать преступлений. После этого процент женщин увеличится, а уровень насилия должен снизиться. Кроме того, за 2 года число пропавших без вести женщин сократится на 10 процентов.</w:t>
      </w:r>
    </w:p>
    <w:p w:rsidR="00FA38DB" w:rsidRPr="00FA38DB" w:rsidRDefault="00FA38DB" w:rsidP="00FA38DB">
      <w:pPr>
        <w:rPr>
          <w:lang w:val="en-US"/>
        </w:rPr>
      </w:pPr>
      <w:r w:rsidRPr="00FA38DB">
        <w:rPr>
          <w:lang w:val="en-US"/>
        </w:rPr>
        <w:lastRenderedPageBreak/>
        <w:t>В заключение отметим, что камеры будут установлены на деньги фонда. Эти камеры будут регулировать порядок на улице, осматривая территорию. Люди, совершающие различного рода насилие, особенно в отношении женщин, будут избегать совершения действий, за которые их нужно будет привлекать к ответственности. Короче говоря, камеры помогут женщинам обрести свободу, избавив от страха перед насилием. Снижение уровня насилия - это один из шагов на пути к установлению гендерного равенства.</w:t>
      </w:r>
    </w:p>
    <w:sectPr w:rsidR="00FA38DB" w:rsidRPr="00FA3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A7"/>
    <w:rsid w:val="00782BD7"/>
    <w:rsid w:val="008146EF"/>
    <w:rsid w:val="00AB2C9D"/>
    <w:rsid w:val="00E975A7"/>
    <w:rsid w:val="00FA3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2D0EB-0BE0-4659-83C8-A8101B45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75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4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2023-03-26T09:43:00Z</dcterms:created>
  <dcterms:modified xsi:type="dcterms:W3CDTF">2023-04-05T09:07:00Z</dcterms:modified>
</cp:coreProperties>
</file>