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EDB4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 xml:space="preserve">Дизайн-код в архитектуре высотных зданий влияет на концепцию и безопасность объекта. </w:t>
      </w:r>
    </w:p>
    <w:p w14:paraId="2C36F2C0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>В России это особенно актуально, учитывая климатические, культурные и законодательные особенности страны.</w:t>
      </w:r>
    </w:p>
    <w:p w14:paraId="530B79DA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</w:p>
    <w:p w14:paraId="7A4E92AF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 xml:space="preserve">Существует обширный нормативно-правовой регулятор (СНиП и СП), регламентирующий все аспекты проектирования и строительства высотных зданий. Одним из ключевых моментов является использование устойчивых материалов, которые должны соответствовать не только строительным нормам, но и экологическим стандартам. </w:t>
      </w:r>
    </w:p>
    <w:p w14:paraId="335E3265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 xml:space="preserve">К примеру, композиты на основе углеродных нанотрубок обеспечивают не только высокую прочность, но и устойчивость к экстремальным температурным условиям. </w:t>
      </w:r>
    </w:p>
    <w:p w14:paraId="3FC0190B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>Примером здания, разработанного с учетом этих норм и рекомендаций, является Московская Башня "Федерация". Здесь основной акцент сделан на экологической устойчивости и энергоэффективности. Сложные системы вентиляции и кондиционирования, а также применение фотоэлектрических панелей, делают здание одним из самых устойчивых в нашей стране.</w:t>
      </w:r>
    </w:p>
    <w:p w14:paraId="478D985B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</w:p>
    <w:p w14:paraId="1E1AC157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>В процессе проектирования сейчас активно используются современные технологии, такие как BIM-моделирование, позволяющее архитекторам и инженерам работать над проектом в реальном времени. Это значительно сокращает время и позволяет более точно соблюдать дизайн-код.</w:t>
      </w:r>
    </w:p>
    <w:p w14:paraId="0377D7C3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D0D50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>Внедрение смарт-систем управления зданием является еще одним шагом на пути к повышению эффективности и безопасности. На примере Башни "Лахта Центр" в Санкт-Петербурге можно увидеть, как интеграция этих технологий приводит к созданию зданий, которые не только красивы, но и функциональны.</w:t>
      </w:r>
    </w:p>
    <w:p w14:paraId="4F1475C0" w14:textId="77777777" w:rsidR="00E14C4A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</w:p>
    <w:p w14:paraId="6DFC9D35" w14:textId="5EF62FB9" w:rsidR="00472439" w:rsidRPr="00E14C4A" w:rsidRDefault="00E14C4A" w:rsidP="00E14C4A">
      <w:pPr>
        <w:rPr>
          <w:rFonts w:ascii="Times New Roman" w:hAnsi="Times New Roman" w:cs="Times New Roman"/>
          <w:sz w:val="28"/>
          <w:szCs w:val="28"/>
        </w:rPr>
      </w:pPr>
      <w:r w:rsidRPr="00E14C4A">
        <w:rPr>
          <w:rFonts w:ascii="Times New Roman" w:hAnsi="Times New Roman" w:cs="Times New Roman"/>
          <w:sz w:val="28"/>
          <w:szCs w:val="28"/>
        </w:rPr>
        <w:t>Подытожим: дизайн-код определяет внешний вид и функциональность высотных зданий, а также включает в себя множество аспектов, начиная от технических требований и заканчивая экологической и культурной составляющей. Его значимость только растет с каждым годом.</w:t>
      </w:r>
    </w:p>
    <w:sectPr w:rsidR="00472439" w:rsidRPr="00E1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4A"/>
    <w:rsid w:val="00472439"/>
    <w:rsid w:val="00E1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8A7F"/>
  <w15:chartTrackingRefBased/>
  <w15:docId w15:val="{7F715E02-3586-457E-8C53-8597D550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rus</dc:creator>
  <cp:keywords/>
  <dc:description/>
  <cp:lastModifiedBy>aleks rus</cp:lastModifiedBy>
  <cp:revision>2</cp:revision>
  <dcterms:created xsi:type="dcterms:W3CDTF">2023-09-02T11:42:00Z</dcterms:created>
  <dcterms:modified xsi:type="dcterms:W3CDTF">2023-09-02T11:42:00Z</dcterms:modified>
</cp:coreProperties>
</file>