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rPr>
          <w:rFonts w:ascii="Cambria" w:hAnsi="Cambria" w:cs="Arial"/>
          <w:b/>
          <w:sz w:val="44"/>
          <w:szCs w:val="44"/>
        </w:rPr>
      </w:pPr>
      <w:r>
        <w:rPr>
          <w:rFonts w:ascii="Cambria" w:hAnsi="Cambria" w:cs="Arial"/>
          <w:b/>
          <w:sz w:val="44"/>
          <w:szCs w:val="44"/>
        </w:rPr>
        <w:t xml:space="preserve">Кессоны и купола</w:t>
      </w:r>
      <w:r>
        <w:rPr>
          <w:rFonts w:ascii="Cambria" w:hAnsi="Cambria" w:cs="Arial"/>
          <w:b/>
          <w:sz w:val="44"/>
          <w:szCs w:val="44"/>
        </w:rPr>
      </w:r>
    </w:p>
    <w:p>
      <w:pPr>
        <w:pStyle w:val="616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 потолках или арках, в рамках стилевого решения или для повышения акустических характеристик помещения, необходимы углубления, в них монтируют </w:t>
      </w:r>
      <w:r>
        <w:rPr>
          <w:rFonts w:ascii="Times New Roman" w:hAnsi="Times New Roman" w:cs="Times New Roman"/>
          <w:b/>
          <w:sz w:val="24"/>
          <w:szCs w:val="24"/>
        </w:rPr>
        <w:t xml:space="preserve">кессоны</w:t>
      </w:r>
      <w:r>
        <w:rPr>
          <w:rFonts w:ascii="Times New Roman" w:hAnsi="Times New Roman" w:cs="Times New Roman"/>
          <w:sz w:val="24"/>
          <w:szCs w:val="24"/>
        </w:rPr>
        <w:t xml:space="preserve">. По форме такие кассеты могут представлять собой квадрат или многоугольник. Если помещение предполагает романтический стиль, а также ампир или ренессанс, подобные декоративные элементы из полиуретана просто незаменимы.</w:t>
      </w:r>
      <w:r/>
    </w:p>
    <w:p>
      <w:pPr>
        <w:pStyle w:val="616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Для оформления приобретается нужное количество одинаковых по форме и размерам </w:t>
      </w:r>
      <w:r>
        <w:rPr>
          <w:rFonts w:ascii="Times New Roman" w:hAnsi="Times New Roman" w:cs="Times New Roman"/>
          <w:b/>
          <w:sz w:val="24"/>
          <w:szCs w:val="24"/>
        </w:rPr>
        <w:t xml:space="preserve">кессонов</w:t>
      </w:r>
      <w:r>
        <w:rPr>
          <w:rFonts w:ascii="Times New Roman" w:hAnsi="Times New Roman" w:cs="Times New Roman"/>
          <w:sz w:val="24"/>
          <w:szCs w:val="24"/>
        </w:rPr>
        <w:t xml:space="preserve">, и это упрощает работу с ними, в сравнении, например, с деревянными изделиями. Им можно придать нужный колер, они легко монтируются к потолку, не боятся влаги и противостоят возгоранию. </w:t>
      </w:r>
      <w:r/>
    </w:p>
    <w:p>
      <w:pPr>
        <w:pStyle w:val="616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В ряде архитектурных стилей применяют </w:t>
      </w:r>
      <w:r>
        <w:rPr>
          <w:rFonts w:ascii="Times New Roman" w:hAnsi="Times New Roman" w:cs="Times New Roman"/>
          <w:b/>
          <w:sz w:val="24"/>
          <w:szCs w:val="24"/>
        </w:rPr>
        <w:t xml:space="preserve">купола</w:t>
      </w:r>
      <w:r>
        <w:rPr>
          <w:rFonts w:ascii="Times New Roman" w:hAnsi="Times New Roman" w:cs="Times New Roman"/>
          <w:sz w:val="24"/>
          <w:szCs w:val="24"/>
        </w:rPr>
        <w:t xml:space="preserve">. Чаще они имеют вид полусферы, но есть и другие варианты. Для их монтажа готовят специальную нишу, соответственно форме изделия. </w:t>
      </w:r>
      <w:r/>
    </w:p>
    <w:p>
      <w:pPr>
        <w:pStyle w:val="616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Полиуретановые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купола</w:t>
      </w:r>
      <w:r>
        <w:rPr>
          <w:rFonts w:ascii="Times New Roman" w:hAnsi="Times New Roman" w:cs="Times New Roman"/>
          <w:sz w:val="24"/>
          <w:szCs w:val="24"/>
        </w:rPr>
        <w:t xml:space="preserve"> есть возможность устанавливать в комнатах квартир и домов, офисных и иных помещениях. При желании эти лепные элементы </w:t>
      </w:r>
      <w:r>
        <w:rPr>
          <w:rFonts w:ascii="Times New Roman" w:hAnsi="Times New Roman" w:cs="Times New Roman"/>
          <w:sz w:val="24"/>
          <w:szCs w:val="24"/>
        </w:rPr>
        <w:t xml:space="preserve">украшают росписью. Изделия отличаются лёгкостью и прочностью, это существенно облегчает их монтаж. Устойчивость к влаге, длительное сохранение первоначального внешнего вида, лёгкий уход за поверхностью – всё это привлекает поклонников роскошного интерьера.</w:t>
      </w:r>
      <w:r/>
    </w:p>
    <w:p>
      <w:pPr>
        <w:pStyle w:val="624"/>
        <w:shd w:val="clear" w:color="auto" w:fill="ffffff"/>
      </w:pPr>
      <w:r>
        <w:t xml:space="preserve">Мы поможем купить </w:t>
      </w:r>
      <w:r>
        <w:rPr>
          <w:b/>
        </w:rPr>
        <w:t xml:space="preserve">кессоны и купола </w:t>
      </w:r>
      <w:r>
        <w:t xml:space="preserve">в Минске по выгодной цене на сайте Европласт.бел. </w:t>
      </w:r>
      <w:r/>
    </w:p>
    <w:p>
      <w:pPr>
        <w:pStyle w:val="624"/>
        <w:shd w:val="clear" w:color="auto" w:fill="ffffff"/>
      </w:pPr>
      <w:r/>
      <w:hyperlink r:id="rId8" w:tooltip="https://text.ru/antiplagiat/5f83ff605a9ac" w:history="1">
        <w:r>
          <w:rPr>
            <w:rStyle w:val="618"/>
          </w:rPr>
          <w:t xml:space="preserve">https://text.ru/antiplagiat/5f83ff605a9ac</w:t>
        </w:r>
      </w:hyperlink>
      <w:r/>
      <w:r/>
    </w:p>
    <w:p>
      <w:pPr>
        <w:pStyle w:val="616"/>
        <w:spacing w:before="0" w:after="200"/>
      </w:pPr>
      <w:r/>
      <w:r/>
    </w:p>
    <w:sectPr>
      <w:footnotePr/>
      <w:endnotePr/>
      <w:type w:val="nextPage"/>
      <w:pgSz w:w="12240" w:h="15840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2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7">
    <w:name w:val="Основной шрифт абзаца"/>
    <w:qFormat/>
  </w:style>
  <w:style w:type="character" w:styleId="618">
    <w:name w:val="Hyperlink"/>
    <w:basedOn w:val="617"/>
    <w:rPr>
      <w:color w:val="0000ff"/>
      <w:u w:val="single"/>
    </w:rPr>
  </w:style>
  <w:style w:type="paragraph" w:styleId="619">
    <w:name w:val="Heading"/>
    <w:basedOn w:val="616"/>
    <w:next w:val="62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0">
    <w:name w:val="Body Text"/>
    <w:basedOn w:val="616"/>
    <w:pPr>
      <w:spacing w:before="0" w:after="140" w:line="276" w:lineRule="auto"/>
    </w:pPr>
  </w:style>
  <w:style w:type="paragraph" w:styleId="621">
    <w:name w:val="List"/>
    <w:basedOn w:val="620"/>
  </w:style>
  <w:style w:type="paragraph" w:styleId="622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3">
    <w:name w:val="Index"/>
    <w:basedOn w:val="616"/>
    <w:qFormat/>
    <w:pPr>
      <w:suppressLineNumbers/>
    </w:pPr>
  </w:style>
  <w:style w:type="paragraph" w:styleId="624">
    <w:name w:val="Обычный (веб)"/>
    <w:basedOn w:val="61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70" w:default="1">
    <w:name w:val="Default Paragraph Font"/>
    <w:uiPriority w:val="1"/>
    <w:semiHidden/>
    <w:unhideWhenUsed/>
  </w:style>
  <w:style w:type="numbering" w:styleId="671" w:default="1">
    <w:name w:val="No List"/>
    <w:uiPriority w:val="99"/>
    <w:semiHidden/>
    <w:unhideWhenUsed/>
  </w:style>
  <w:style w:type="table" w:styleId="6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ext.ru/antiplagiat/5f83ff605a9a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en-US</dc:language>
  <cp:lastModifiedBy>Елена Поткина</cp:lastModifiedBy>
  <cp:revision>2</cp:revision>
  <dcterms:created xsi:type="dcterms:W3CDTF">2022-11-11T17:00:00Z</dcterms:created>
  <dcterms:modified xsi:type="dcterms:W3CDTF">2023-12-14T08:25:16Z</dcterms:modified>
</cp:coreProperties>
</file>