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212D3" w14:textId="49944386" w:rsidR="0020580A" w:rsidRDefault="00586EBB">
      <w:pPr>
        <w:rPr>
          <w:rFonts w:ascii="Times New Roman" w:hAnsi="Times New Roman" w:cs="Times New Roman"/>
          <w:sz w:val="28"/>
          <w:szCs w:val="28"/>
        </w:rPr>
      </w:pPr>
      <w:r>
        <w:rPr>
          <w:rFonts w:ascii="Times New Roman" w:hAnsi="Times New Roman" w:cs="Times New Roman"/>
          <w:sz w:val="28"/>
          <w:szCs w:val="28"/>
        </w:rPr>
        <w:t xml:space="preserve">                                                  </w:t>
      </w:r>
      <w:r w:rsidRPr="00586EBB">
        <w:rPr>
          <w:rFonts w:ascii="Times New Roman" w:hAnsi="Times New Roman" w:cs="Times New Roman"/>
          <w:sz w:val="28"/>
          <w:szCs w:val="28"/>
        </w:rPr>
        <w:t>Введение</w:t>
      </w:r>
    </w:p>
    <w:p w14:paraId="38E6708C" w14:textId="33235C40" w:rsidR="00586EBB" w:rsidRDefault="00586EBB" w:rsidP="00586EBB">
      <w:pPr>
        <w:spacing w:line="360" w:lineRule="auto"/>
        <w:ind w:firstLine="709"/>
        <w:jc w:val="both"/>
        <w:rPr>
          <w:rFonts w:ascii="Times New Roman" w:hAnsi="Times New Roman" w:cs="Times New Roman"/>
          <w:sz w:val="28"/>
          <w:szCs w:val="28"/>
        </w:rPr>
      </w:pPr>
      <w:r w:rsidRPr="00586EBB">
        <w:rPr>
          <w:rFonts w:ascii="Times New Roman" w:hAnsi="Times New Roman" w:cs="Times New Roman"/>
          <w:sz w:val="28"/>
          <w:szCs w:val="28"/>
        </w:rPr>
        <w:t>Одним из важных аспектов современных промышленных процессов является очистка отходящих газов от диоксида углерода. Диоксид углерода считается одним из основных газов, влияющих на изменение климата, поэтому его удаление из отходящих газов промышленных предприятий является неотъемлемой частью стратегии сокращения выбросов парниковых газов. В данно</w:t>
      </w:r>
      <w:r>
        <w:rPr>
          <w:rFonts w:ascii="Times New Roman" w:hAnsi="Times New Roman" w:cs="Times New Roman"/>
          <w:sz w:val="28"/>
          <w:szCs w:val="28"/>
        </w:rPr>
        <w:t>й работе</w:t>
      </w:r>
      <w:r w:rsidRPr="00586EBB">
        <w:rPr>
          <w:rFonts w:ascii="Times New Roman" w:hAnsi="Times New Roman" w:cs="Times New Roman"/>
          <w:sz w:val="28"/>
          <w:szCs w:val="28"/>
        </w:rPr>
        <w:t xml:space="preserve"> будут рассмотрены различные методы и технологии очистки отходящих газов от диоксида углерода, их эффективность и важность для соблюдения экологических стандартов.</w:t>
      </w:r>
    </w:p>
    <w:p w14:paraId="1D299264" w14:textId="173FA761" w:rsidR="005B502E" w:rsidRDefault="005B502E" w:rsidP="005B502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 изучения: Очистка отходящих газов</w:t>
      </w:r>
    </w:p>
    <w:p w14:paraId="5EE1CB43" w14:textId="77777777" w:rsidR="005B502E" w:rsidRDefault="005B502E" w:rsidP="00586EB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 изучения: Диоксид углерода</w:t>
      </w:r>
    </w:p>
    <w:p w14:paraId="29F20C75" w14:textId="042E6387" w:rsidR="00586EBB" w:rsidRDefault="00586EBB" w:rsidP="00586EB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Актуальность работы. Популярность работы объясняется развитием технологий, внедрением новых методов в науку и химию. Тема остается актуальной уже много лет, поэтому именно сегодня мы поговорим о ней снова.</w:t>
      </w:r>
    </w:p>
    <w:p w14:paraId="3E584C34" w14:textId="29BFE942" w:rsidR="00586EBB" w:rsidRDefault="00586EBB" w:rsidP="00586EB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работы: </w:t>
      </w:r>
    </w:p>
    <w:p w14:paraId="1FB9E2E7" w14:textId="4943DC45" w:rsidR="00586EBB" w:rsidRDefault="00586EBB" w:rsidP="00586EBB">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Изучим что такое диоксид углерода, его методы;</w:t>
      </w:r>
    </w:p>
    <w:p w14:paraId="25535A45" w14:textId="69FD8791" w:rsidR="00586EBB" w:rsidRDefault="00586EBB" w:rsidP="00586EBB">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Последовательность и цикл движения;</w:t>
      </w:r>
    </w:p>
    <w:p w14:paraId="754989B2" w14:textId="7B649574" w:rsidR="00586EBB" w:rsidRDefault="00586EBB" w:rsidP="00586EBB">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Составим схему очистки;</w:t>
      </w:r>
    </w:p>
    <w:p w14:paraId="44A15033" w14:textId="48DFC396" w:rsidR="00586EBB" w:rsidRPr="00586EBB" w:rsidRDefault="00586EBB" w:rsidP="00586EBB">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Подведем итоги.</w:t>
      </w:r>
    </w:p>
    <w:p w14:paraId="30F01671" w14:textId="77777777" w:rsidR="00586EBB" w:rsidRDefault="00586EBB" w:rsidP="00586EBB">
      <w:pPr>
        <w:spacing w:line="360" w:lineRule="auto"/>
        <w:ind w:firstLine="709"/>
        <w:jc w:val="both"/>
        <w:rPr>
          <w:rFonts w:ascii="Times New Roman" w:hAnsi="Times New Roman" w:cs="Times New Roman"/>
          <w:sz w:val="28"/>
          <w:szCs w:val="28"/>
        </w:rPr>
      </w:pPr>
    </w:p>
    <w:p w14:paraId="10539C1D" w14:textId="77777777" w:rsidR="00586EBB" w:rsidRDefault="00586EBB" w:rsidP="00586EBB">
      <w:pPr>
        <w:spacing w:line="360" w:lineRule="auto"/>
        <w:ind w:firstLine="709"/>
        <w:jc w:val="both"/>
        <w:rPr>
          <w:rFonts w:ascii="Times New Roman" w:hAnsi="Times New Roman" w:cs="Times New Roman"/>
          <w:sz w:val="28"/>
          <w:szCs w:val="28"/>
        </w:rPr>
      </w:pPr>
    </w:p>
    <w:p w14:paraId="69258DC2" w14:textId="77777777" w:rsidR="00586EBB" w:rsidRDefault="00586EBB" w:rsidP="00586EBB">
      <w:pPr>
        <w:spacing w:line="360" w:lineRule="auto"/>
        <w:ind w:firstLine="709"/>
        <w:jc w:val="both"/>
        <w:rPr>
          <w:rFonts w:ascii="Times New Roman" w:hAnsi="Times New Roman" w:cs="Times New Roman"/>
          <w:sz w:val="28"/>
          <w:szCs w:val="28"/>
        </w:rPr>
      </w:pPr>
    </w:p>
    <w:p w14:paraId="2FFE42EC" w14:textId="77777777" w:rsidR="00586EBB" w:rsidRDefault="00586EBB" w:rsidP="00586EBB">
      <w:pPr>
        <w:spacing w:line="360" w:lineRule="auto"/>
        <w:ind w:firstLine="709"/>
        <w:jc w:val="both"/>
        <w:rPr>
          <w:rFonts w:ascii="Times New Roman" w:hAnsi="Times New Roman" w:cs="Times New Roman"/>
          <w:sz w:val="28"/>
          <w:szCs w:val="28"/>
        </w:rPr>
      </w:pPr>
    </w:p>
    <w:p w14:paraId="45D97556" w14:textId="77777777" w:rsidR="00586EBB" w:rsidRDefault="00586EBB" w:rsidP="00586EBB">
      <w:pPr>
        <w:spacing w:line="360" w:lineRule="auto"/>
        <w:ind w:firstLine="709"/>
        <w:jc w:val="both"/>
        <w:rPr>
          <w:rFonts w:ascii="Times New Roman" w:hAnsi="Times New Roman" w:cs="Times New Roman"/>
          <w:sz w:val="28"/>
          <w:szCs w:val="28"/>
        </w:rPr>
      </w:pPr>
    </w:p>
    <w:p w14:paraId="71A7138B" w14:textId="77777777" w:rsidR="00586EBB" w:rsidRDefault="00586EBB" w:rsidP="00586EBB">
      <w:pPr>
        <w:spacing w:line="360" w:lineRule="auto"/>
        <w:ind w:firstLine="709"/>
        <w:jc w:val="both"/>
        <w:rPr>
          <w:rFonts w:ascii="Times New Roman" w:hAnsi="Times New Roman" w:cs="Times New Roman"/>
          <w:sz w:val="28"/>
          <w:szCs w:val="28"/>
        </w:rPr>
      </w:pPr>
    </w:p>
    <w:p w14:paraId="3B0AF736" w14:textId="77777777" w:rsidR="00586EBB" w:rsidRDefault="00586EBB" w:rsidP="00586EBB">
      <w:pPr>
        <w:spacing w:line="360" w:lineRule="auto"/>
        <w:ind w:firstLine="709"/>
        <w:jc w:val="both"/>
        <w:rPr>
          <w:rFonts w:ascii="Times New Roman" w:hAnsi="Times New Roman" w:cs="Times New Roman"/>
          <w:sz w:val="28"/>
          <w:szCs w:val="28"/>
        </w:rPr>
      </w:pPr>
    </w:p>
    <w:p w14:paraId="482F506E" w14:textId="550E89E5" w:rsidR="00586EBB" w:rsidRPr="00D5105A" w:rsidRDefault="00D5105A" w:rsidP="00586EBB">
      <w:pPr>
        <w:spacing w:line="360" w:lineRule="auto"/>
        <w:ind w:firstLine="709"/>
        <w:jc w:val="both"/>
        <w:rPr>
          <w:rFonts w:ascii="Times New Roman" w:hAnsi="Times New Roman" w:cs="Times New Roman"/>
          <w:sz w:val="28"/>
          <w:szCs w:val="28"/>
        </w:rPr>
      </w:pPr>
      <w:r w:rsidRPr="00D5105A">
        <w:rPr>
          <w:rFonts w:ascii="Times New Roman" w:hAnsi="Times New Roman" w:cs="Times New Roman"/>
          <w:b/>
          <w:bCs/>
          <w:sz w:val="28"/>
          <w:szCs w:val="28"/>
        </w:rPr>
        <w:lastRenderedPageBreak/>
        <w:t xml:space="preserve">                                     </w:t>
      </w:r>
      <w:r w:rsidRPr="00D5105A">
        <w:rPr>
          <w:rFonts w:ascii="Times New Roman" w:hAnsi="Times New Roman" w:cs="Times New Roman"/>
          <w:sz w:val="28"/>
          <w:szCs w:val="28"/>
        </w:rPr>
        <w:t xml:space="preserve"> Заключение</w:t>
      </w:r>
    </w:p>
    <w:p w14:paraId="5D712A16" w14:textId="1080D06F" w:rsidR="00B16E26" w:rsidRDefault="00686264" w:rsidP="0068626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Итак, мы с вами разобрали методы, устройство, схемы очистки абсорбера и адсорбера и его принцип работы. Также, у них имеются свои преимущества и недостатки, которые стоит разобрать.</w:t>
      </w:r>
    </w:p>
    <w:p w14:paraId="00C647CD" w14:textId="4CC786E9" w:rsidR="006C671C" w:rsidRDefault="006C671C" w:rsidP="0068626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Рассмотрим по несколько преимуществ и недостатков в каждом.</w:t>
      </w:r>
    </w:p>
    <w:p w14:paraId="05BB2D68" w14:textId="1A86AF8F" w:rsidR="006C671C" w:rsidRPr="006C671C" w:rsidRDefault="006C671C" w:rsidP="006C671C">
      <w:pPr>
        <w:spacing w:after="0" w:line="360" w:lineRule="auto"/>
        <w:jc w:val="both"/>
        <w:rPr>
          <w:rFonts w:ascii="Times New Roman" w:hAnsi="Times New Roman" w:cs="Times New Roman"/>
          <w:b/>
          <w:bCs/>
          <w:sz w:val="28"/>
          <w:szCs w:val="28"/>
        </w:rPr>
      </w:pPr>
      <w:r w:rsidRPr="006C671C">
        <w:rPr>
          <w:rFonts w:ascii="Times New Roman" w:hAnsi="Times New Roman" w:cs="Times New Roman"/>
          <w:b/>
          <w:bCs/>
          <w:sz w:val="28"/>
          <w:szCs w:val="28"/>
        </w:rPr>
        <w:t>Преимущества адсорбера:</w:t>
      </w:r>
    </w:p>
    <w:p w14:paraId="69ECB4F3" w14:textId="2636AC8F" w:rsidR="006C671C" w:rsidRPr="006C671C" w:rsidRDefault="006C671C" w:rsidP="006C671C">
      <w:pPr>
        <w:spacing w:after="0" w:line="360" w:lineRule="auto"/>
        <w:jc w:val="both"/>
        <w:rPr>
          <w:rFonts w:ascii="Times New Roman" w:hAnsi="Times New Roman" w:cs="Times New Roman"/>
          <w:sz w:val="28"/>
          <w:szCs w:val="28"/>
        </w:rPr>
      </w:pPr>
      <w:r w:rsidRPr="006C671C">
        <w:rPr>
          <w:rFonts w:ascii="Times New Roman" w:hAnsi="Times New Roman" w:cs="Times New Roman"/>
          <w:sz w:val="28"/>
          <w:szCs w:val="28"/>
        </w:rPr>
        <w:t>1. Эффективность: адсорберы могут эффективно удалять различные загрязнения, такие как запахи, токсичные вещества, бактерии и вирусы из воздуха или воды.</w:t>
      </w:r>
    </w:p>
    <w:p w14:paraId="3AD1014B" w14:textId="5D2D987F" w:rsidR="006C671C" w:rsidRPr="006C671C" w:rsidRDefault="006C671C" w:rsidP="006C671C">
      <w:pPr>
        <w:spacing w:after="0" w:line="360" w:lineRule="auto"/>
        <w:jc w:val="both"/>
        <w:rPr>
          <w:rFonts w:ascii="Times New Roman" w:hAnsi="Times New Roman" w:cs="Times New Roman"/>
          <w:sz w:val="28"/>
          <w:szCs w:val="28"/>
        </w:rPr>
      </w:pPr>
      <w:r w:rsidRPr="006C671C">
        <w:rPr>
          <w:rFonts w:ascii="Times New Roman" w:hAnsi="Times New Roman" w:cs="Times New Roman"/>
          <w:sz w:val="28"/>
          <w:szCs w:val="28"/>
        </w:rPr>
        <w:t>2. Простота использования: большинство адсорберов легко устанавливаются и обслуживаются, что делает их удобным решением для очистки воздуха и воды.</w:t>
      </w:r>
    </w:p>
    <w:p w14:paraId="71706BE0" w14:textId="3FA3C19A" w:rsidR="006C671C" w:rsidRPr="006C671C" w:rsidRDefault="006C671C" w:rsidP="006C671C">
      <w:pPr>
        <w:spacing w:after="0" w:line="360" w:lineRule="auto"/>
        <w:jc w:val="both"/>
        <w:rPr>
          <w:rFonts w:ascii="Times New Roman" w:hAnsi="Times New Roman" w:cs="Times New Roman"/>
          <w:b/>
          <w:bCs/>
          <w:sz w:val="28"/>
          <w:szCs w:val="28"/>
        </w:rPr>
      </w:pPr>
      <w:r w:rsidRPr="006C671C">
        <w:rPr>
          <w:rFonts w:ascii="Times New Roman" w:hAnsi="Times New Roman" w:cs="Times New Roman"/>
          <w:b/>
          <w:bCs/>
          <w:sz w:val="28"/>
          <w:szCs w:val="28"/>
        </w:rPr>
        <w:t>Недостатки адсорбера:</w:t>
      </w:r>
    </w:p>
    <w:p w14:paraId="4A1BAC69" w14:textId="35F97FAC" w:rsidR="006C671C" w:rsidRPr="006C671C" w:rsidRDefault="006C671C" w:rsidP="006C671C">
      <w:pPr>
        <w:spacing w:after="0" w:line="360" w:lineRule="auto"/>
        <w:jc w:val="both"/>
        <w:rPr>
          <w:rFonts w:ascii="Times New Roman" w:hAnsi="Times New Roman" w:cs="Times New Roman"/>
          <w:sz w:val="28"/>
          <w:szCs w:val="28"/>
        </w:rPr>
      </w:pPr>
      <w:r w:rsidRPr="006C671C">
        <w:rPr>
          <w:rFonts w:ascii="Times New Roman" w:hAnsi="Times New Roman" w:cs="Times New Roman"/>
          <w:sz w:val="28"/>
          <w:szCs w:val="28"/>
        </w:rPr>
        <w:t>1. Ограниченность: адсорберы могут иметь ограниченную емкость для очистки воздуха или воды, и они могут потребляться быстрее, чем ожидалось.</w:t>
      </w:r>
    </w:p>
    <w:p w14:paraId="221008B7" w14:textId="2EEF8622" w:rsidR="006C671C" w:rsidRDefault="006C671C" w:rsidP="006C671C">
      <w:pPr>
        <w:spacing w:after="0" w:line="360" w:lineRule="auto"/>
        <w:jc w:val="both"/>
        <w:rPr>
          <w:rFonts w:ascii="Times New Roman" w:hAnsi="Times New Roman" w:cs="Times New Roman"/>
          <w:sz w:val="28"/>
          <w:szCs w:val="28"/>
        </w:rPr>
      </w:pPr>
      <w:r w:rsidRPr="006C671C">
        <w:rPr>
          <w:rFonts w:ascii="Times New Roman" w:hAnsi="Times New Roman" w:cs="Times New Roman"/>
          <w:sz w:val="28"/>
          <w:szCs w:val="28"/>
        </w:rPr>
        <w:t>2. Требования к обслуживанию: некоторые адсорберы требуют регулярной замены или обслуживания, что может увеличить их общую стоимость в эксплуатации.</w:t>
      </w:r>
    </w:p>
    <w:p w14:paraId="26AE681D" w14:textId="77777777" w:rsidR="006C671C" w:rsidRDefault="006C671C" w:rsidP="006C671C">
      <w:pPr>
        <w:spacing w:after="0" w:line="360" w:lineRule="auto"/>
        <w:jc w:val="both"/>
        <w:rPr>
          <w:rFonts w:ascii="Times New Roman" w:hAnsi="Times New Roman" w:cs="Times New Roman"/>
          <w:sz w:val="28"/>
          <w:szCs w:val="28"/>
        </w:rPr>
      </w:pPr>
    </w:p>
    <w:p w14:paraId="7247335E" w14:textId="63632CE6" w:rsidR="006C671C" w:rsidRPr="006C671C" w:rsidRDefault="006C671C" w:rsidP="006C671C">
      <w:pPr>
        <w:spacing w:after="0" w:line="360" w:lineRule="auto"/>
        <w:jc w:val="both"/>
        <w:rPr>
          <w:rFonts w:ascii="Times New Roman" w:hAnsi="Times New Roman" w:cs="Times New Roman"/>
          <w:b/>
          <w:bCs/>
          <w:sz w:val="28"/>
          <w:szCs w:val="28"/>
        </w:rPr>
      </w:pPr>
      <w:r w:rsidRPr="006C671C">
        <w:rPr>
          <w:rFonts w:ascii="Times New Roman" w:hAnsi="Times New Roman" w:cs="Times New Roman"/>
          <w:b/>
          <w:bCs/>
          <w:sz w:val="28"/>
          <w:szCs w:val="28"/>
        </w:rPr>
        <w:t>Преимущества абсорбера:</w:t>
      </w:r>
    </w:p>
    <w:p w14:paraId="4FF180F5" w14:textId="662CE53C" w:rsidR="006C671C" w:rsidRPr="006C671C" w:rsidRDefault="006C671C" w:rsidP="006C671C">
      <w:pPr>
        <w:spacing w:after="0" w:line="360" w:lineRule="auto"/>
        <w:jc w:val="both"/>
        <w:rPr>
          <w:rFonts w:ascii="Times New Roman" w:hAnsi="Times New Roman" w:cs="Times New Roman"/>
          <w:sz w:val="28"/>
          <w:szCs w:val="28"/>
        </w:rPr>
      </w:pPr>
      <w:r w:rsidRPr="006C671C">
        <w:rPr>
          <w:rFonts w:ascii="Times New Roman" w:hAnsi="Times New Roman" w:cs="Times New Roman"/>
          <w:sz w:val="28"/>
          <w:szCs w:val="28"/>
        </w:rPr>
        <w:t>1. Эффективность: абсорберы могут эффективно удалять газы, пары и жидкости из воздуха или жидких сред.</w:t>
      </w:r>
    </w:p>
    <w:p w14:paraId="68C89356" w14:textId="466D323B" w:rsidR="006C671C" w:rsidRPr="006C671C" w:rsidRDefault="006C671C" w:rsidP="006C671C">
      <w:pPr>
        <w:spacing w:after="0" w:line="360" w:lineRule="auto"/>
        <w:jc w:val="both"/>
        <w:rPr>
          <w:rFonts w:ascii="Times New Roman" w:hAnsi="Times New Roman" w:cs="Times New Roman"/>
          <w:sz w:val="28"/>
          <w:szCs w:val="28"/>
        </w:rPr>
      </w:pPr>
      <w:r w:rsidRPr="006C671C">
        <w:rPr>
          <w:rFonts w:ascii="Times New Roman" w:hAnsi="Times New Roman" w:cs="Times New Roman"/>
          <w:sz w:val="28"/>
          <w:szCs w:val="28"/>
        </w:rPr>
        <w:t>2. Надежность: они обычно надежны и могут работать продолжительное время без перерывов.</w:t>
      </w:r>
    </w:p>
    <w:p w14:paraId="4E8533C3" w14:textId="090CAD9E" w:rsidR="006C671C" w:rsidRPr="006C671C" w:rsidRDefault="006C671C" w:rsidP="006C671C">
      <w:pPr>
        <w:spacing w:after="0" w:line="360" w:lineRule="auto"/>
        <w:jc w:val="both"/>
        <w:rPr>
          <w:rFonts w:ascii="Times New Roman" w:hAnsi="Times New Roman" w:cs="Times New Roman"/>
          <w:sz w:val="28"/>
          <w:szCs w:val="28"/>
        </w:rPr>
      </w:pPr>
      <w:r w:rsidRPr="006C671C">
        <w:rPr>
          <w:rFonts w:ascii="Times New Roman" w:hAnsi="Times New Roman" w:cs="Times New Roman"/>
          <w:sz w:val="28"/>
          <w:szCs w:val="28"/>
        </w:rPr>
        <w:t>3. Простота в использовании: абсорберы легко устанавливаются и обслуживаются.</w:t>
      </w:r>
    </w:p>
    <w:p w14:paraId="3F0B596B" w14:textId="68D33106" w:rsidR="006C671C" w:rsidRPr="006C671C" w:rsidRDefault="006C671C" w:rsidP="006C671C">
      <w:pPr>
        <w:spacing w:after="0" w:line="360" w:lineRule="auto"/>
        <w:jc w:val="both"/>
        <w:rPr>
          <w:rFonts w:ascii="Times New Roman" w:hAnsi="Times New Roman" w:cs="Times New Roman"/>
          <w:b/>
          <w:bCs/>
          <w:sz w:val="28"/>
          <w:szCs w:val="28"/>
        </w:rPr>
      </w:pPr>
      <w:r w:rsidRPr="006C671C">
        <w:rPr>
          <w:rFonts w:ascii="Times New Roman" w:hAnsi="Times New Roman" w:cs="Times New Roman"/>
          <w:b/>
          <w:bCs/>
          <w:sz w:val="28"/>
          <w:szCs w:val="28"/>
        </w:rPr>
        <w:t>Недостатки абсорбера:</w:t>
      </w:r>
    </w:p>
    <w:p w14:paraId="06378E23" w14:textId="24FAA476" w:rsidR="006C671C" w:rsidRPr="006C671C" w:rsidRDefault="006C671C" w:rsidP="006C671C">
      <w:pPr>
        <w:spacing w:after="0" w:line="360" w:lineRule="auto"/>
        <w:jc w:val="both"/>
        <w:rPr>
          <w:rFonts w:ascii="Times New Roman" w:hAnsi="Times New Roman" w:cs="Times New Roman"/>
          <w:sz w:val="28"/>
          <w:szCs w:val="28"/>
        </w:rPr>
      </w:pPr>
      <w:r w:rsidRPr="006C671C">
        <w:rPr>
          <w:rFonts w:ascii="Times New Roman" w:hAnsi="Times New Roman" w:cs="Times New Roman"/>
          <w:sz w:val="28"/>
          <w:szCs w:val="28"/>
        </w:rPr>
        <w:t>1. Ограничения по использованию: не все типы газов и жидкостей можно эффективно удалять с помощью абсорберов.</w:t>
      </w:r>
    </w:p>
    <w:p w14:paraId="1C548CD7" w14:textId="77777777" w:rsidR="006C671C" w:rsidRDefault="006C671C" w:rsidP="006C671C">
      <w:pPr>
        <w:spacing w:after="0" w:line="360" w:lineRule="auto"/>
        <w:jc w:val="both"/>
        <w:rPr>
          <w:rFonts w:ascii="Times New Roman" w:hAnsi="Times New Roman" w:cs="Times New Roman"/>
          <w:sz w:val="28"/>
          <w:szCs w:val="28"/>
        </w:rPr>
      </w:pPr>
      <w:r w:rsidRPr="006C671C">
        <w:rPr>
          <w:rFonts w:ascii="Times New Roman" w:hAnsi="Times New Roman" w:cs="Times New Roman"/>
          <w:sz w:val="28"/>
          <w:szCs w:val="28"/>
        </w:rPr>
        <w:lastRenderedPageBreak/>
        <w:t>2. Утилизация: после использования абсорбенты могут потребовать специальной утилизации или обезвреживания.</w:t>
      </w:r>
    </w:p>
    <w:p w14:paraId="2BC99084" w14:textId="13CB39D6" w:rsidR="006C671C" w:rsidRPr="006C671C" w:rsidRDefault="006C671C" w:rsidP="006C67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6C671C">
        <w:rPr>
          <w:rFonts w:ascii="Times New Roman" w:hAnsi="Times New Roman" w:cs="Times New Roman"/>
          <w:sz w:val="28"/>
          <w:szCs w:val="28"/>
        </w:rPr>
        <w:t>Стоимость: некоторые абсорберы могут быть дорогими и требовать постоянных затрат на обслуживание и замену.</w:t>
      </w:r>
    </w:p>
    <w:p w14:paraId="0D872793" w14:textId="77777777" w:rsidR="00B16E26" w:rsidRDefault="00B16E26" w:rsidP="00B16E26">
      <w:pPr>
        <w:spacing w:after="0" w:line="360" w:lineRule="auto"/>
        <w:ind w:firstLine="709"/>
        <w:jc w:val="both"/>
        <w:rPr>
          <w:rFonts w:ascii="Times New Roman" w:hAnsi="Times New Roman" w:cs="Times New Roman"/>
          <w:sz w:val="28"/>
          <w:szCs w:val="28"/>
        </w:rPr>
      </w:pPr>
    </w:p>
    <w:p w14:paraId="6C876E1A" w14:textId="77777777" w:rsidR="006C671C" w:rsidRDefault="006C671C" w:rsidP="00B16E26">
      <w:pPr>
        <w:spacing w:after="0" w:line="360" w:lineRule="auto"/>
        <w:ind w:firstLine="709"/>
        <w:jc w:val="both"/>
        <w:rPr>
          <w:rFonts w:ascii="Times New Roman" w:hAnsi="Times New Roman" w:cs="Times New Roman"/>
          <w:sz w:val="28"/>
          <w:szCs w:val="28"/>
        </w:rPr>
      </w:pPr>
    </w:p>
    <w:p w14:paraId="2078A195" w14:textId="1FB825C5" w:rsidR="00B16E26" w:rsidRDefault="006C671C" w:rsidP="006C67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Список литературы</w:t>
      </w:r>
    </w:p>
    <w:p w14:paraId="42CA4F08" w14:textId="77777777" w:rsidR="006C671C" w:rsidRPr="006C671C" w:rsidRDefault="006C671C" w:rsidP="006C671C">
      <w:pPr>
        <w:spacing w:after="0" w:line="360" w:lineRule="auto"/>
        <w:ind w:firstLine="709"/>
        <w:jc w:val="both"/>
        <w:rPr>
          <w:rFonts w:ascii="Times New Roman" w:hAnsi="Times New Roman" w:cs="Times New Roman"/>
          <w:sz w:val="28"/>
          <w:szCs w:val="28"/>
        </w:rPr>
      </w:pPr>
      <w:r w:rsidRPr="006C671C">
        <w:rPr>
          <w:rFonts w:ascii="Times New Roman" w:hAnsi="Times New Roman" w:cs="Times New Roman"/>
          <w:sz w:val="28"/>
          <w:szCs w:val="28"/>
        </w:rPr>
        <w:t>1. "Технологии очистки отходящих газов от диоксида углерода" - А.Н. Слепко</w:t>
      </w:r>
    </w:p>
    <w:p w14:paraId="6646BBD9" w14:textId="77777777" w:rsidR="006C671C" w:rsidRPr="006C671C" w:rsidRDefault="006C671C" w:rsidP="006C671C">
      <w:pPr>
        <w:spacing w:after="0" w:line="360" w:lineRule="auto"/>
        <w:ind w:firstLine="709"/>
        <w:jc w:val="both"/>
        <w:rPr>
          <w:rFonts w:ascii="Times New Roman" w:hAnsi="Times New Roman" w:cs="Times New Roman"/>
          <w:sz w:val="28"/>
          <w:szCs w:val="28"/>
        </w:rPr>
      </w:pPr>
      <w:r w:rsidRPr="006C671C">
        <w:rPr>
          <w:rFonts w:ascii="Times New Roman" w:hAnsi="Times New Roman" w:cs="Times New Roman"/>
          <w:sz w:val="28"/>
          <w:szCs w:val="28"/>
        </w:rPr>
        <w:t>2. "Процессы и аппараты очистки газов от диоксида углерода" - В.И. Абрамов</w:t>
      </w:r>
    </w:p>
    <w:p w14:paraId="42A15AC9" w14:textId="77777777" w:rsidR="006C671C" w:rsidRPr="006C671C" w:rsidRDefault="006C671C" w:rsidP="006C671C">
      <w:pPr>
        <w:spacing w:after="0" w:line="360" w:lineRule="auto"/>
        <w:ind w:firstLine="709"/>
        <w:jc w:val="both"/>
        <w:rPr>
          <w:rFonts w:ascii="Times New Roman" w:hAnsi="Times New Roman" w:cs="Times New Roman"/>
          <w:sz w:val="28"/>
          <w:szCs w:val="28"/>
        </w:rPr>
      </w:pPr>
      <w:r w:rsidRPr="006C671C">
        <w:rPr>
          <w:rFonts w:ascii="Times New Roman" w:hAnsi="Times New Roman" w:cs="Times New Roman"/>
          <w:sz w:val="28"/>
          <w:szCs w:val="28"/>
        </w:rPr>
        <w:t>3. "Адсорбция и адсорберы" - Е.Г. Мельников</w:t>
      </w:r>
    </w:p>
    <w:p w14:paraId="43249A86" w14:textId="77777777" w:rsidR="006C671C" w:rsidRPr="006C671C" w:rsidRDefault="006C671C" w:rsidP="006C671C">
      <w:pPr>
        <w:spacing w:after="0" w:line="360" w:lineRule="auto"/>
        <w:ind w:firstLine="709"/>
        <w:jc w:val="both"/>
        <w:rPr>
          <w:rFonts w:ascii="Times New Roman" w:hAnsi="Times New Roman" w:cs="Times New Roman"/>
          <w:sz w:val="28"/>
          <w:szCs w:val="28"/>
        </w:rPr>
      </w:pPr>
      <w:r w:rsidRPr="006C671C">
        <w:rPr>
          <w:rFonts w:ascii="Times New Roman" w:hAnsi="Times New Roman" w:cs="Times New Roman"/>
          <w:sz w:val="28"/>
          <w:szCs w:val="28"/>
        </w:rPr>
        <w:t>4. "Очистка отходящих газов от диоксида углерода: методы и технологии" - В.А. Иванов</w:t>
      </w:r>
    </w:p>
    <w:p w14:paraId="6E48E7C9" w14:textId="77777777" w:rsidR="006C671C" w:rsidRPr="006C671C" w:rsidRDefault="006C671C" w:rsidP="006C671C">
      <w:pPr>
        <w:spacing w:after="0" w:line="360" w:lineRule="auto"/>
        <w:ind w:firstLine="709"/>
        <w:jc w:val="both"/>
        <w:rPr>
          <w:rFonts w:ascii="Times New Roman" w:hAnsi="Times New Roman" w:cs="Times New Roman"/>
          <w:sz w:val="28"/>
          <w:szCs w:val="28"/>
        </w:rPr>
      </w:pPr>
      <w:r w:rsidRPr="006C671C">
        <w:rPr>
          <w:rFonts w:ascii="Times New Roman" w:hAnsi="Times New Roman" w:cs="Times New Roman"/>
          <w:sz w:val="28"/>
          <w:szCs w:val="28"/>
        </w:rPr>
        <w:t>5. "Принципы работы абсорберов для очистки отходящих газов от диоксида углерода" - П.С. Семенов</w:t>
      </w:r>
    </w:p>
    <w:p w14:paraId="3926D9A1" w14:textId="7DF0F371" w:rsidR="006C671C" w:rsidRDefault="006C671C" w:rsidP="006C671C">
      <w:pPr>
        <w:spacing w:after="0" w:line="360" w:lineRule="auto"/>
        <w:ind w:firstLine="709"/>
        <w:jc w:val="both"/>
        <w:rPr>
          <w:rFonts w:ascii="Times New Roman" w:hAnsi="Times New Roman" w:cs="Times New Roman"/>
          <w:sz w:val="28"/>
          <w:szCs w:val="28"/>
        </w:rPr>
      </w:pPr>
      <w:r w:rsidRPr="006C671C">
        <w:rPr>
          <w:rFonts w:ascii="Times New Roman" w:hAnsi="Times New Roman" w:cs="Times New Roman"/>
          <w:sz w:val="28"/>
          <w:szCs w:val="28"/>
        </w:rPr>
        <w:t>6. "Очистка газовых выбросов: абсорбционная и адсорбционная технологии" - Г.И. Ковальчук</w:t>
      </w:r>
    </w:p>
    <w:p w14:paraId="38E46BC5" w14:textId="77777777" w:rsidR="00D5105A" w:rsidRDefault="00D5105A" w:rsidP="006C671C">
      <w:pPr>
        <w:spacing w:after="0" w:line="360" w:lineRule="auto"/>
        <w:ind w:firstLine="709"/>
        <w:jc w:val="both"/>
        <w:rPr>
          <w:rFonts w:ascii="Times New Roman" w:hAnsi="Times New Roman" w:cs="Times New Roman"/>
          <w:sz w:val="28"/>
          <w:szCs w:val="28"/>
        </w:rPr>
      </w:pPr>
    </w:p>
    <w:p w14:paraId="63123A12" w14:textId="68F3E881" w:rsidR="00D5105A" w:rsidRPr="00D5105A" w:rsidRDefault="00D5105A" w:rsidP="006C67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*Ознакомительная часть подошла к концу*</w:t>
      </w:r>
    </w:p>
    <w:sectPr w:rsidR="00D5105A" w:rsidRPr="00D5105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C778D" w14:textId="77777777" w:rsidR="00A27A4D" w:rsidRDefault="00A27A4D" w:rsidP="006C671C">
      <w:pPr>
        <w:spacing w:after="0" w:line="240" w:lineRule="auto"/>
      </w:pPr>
      <w:r>
        <w:separator/>
      </w:r>
    </w:p>
  </w:endnote>
  <w:endnote w:type="continuationSeparator" w:id="0">
    <w:p w14:paraId="3D9D8AC4" w14:textId="77777777" w:rsidR="00A27A4D" w:rsidRDefault="00A27A4D" w:rsidP="006C6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13736"/>
      <w:docPartObj>
        <w:docPartGallery w:val="Page Numbers (Bottom of Page)"/>
        <w:docPartUnique/>
      </w:docPartObj>
    </w:sdtPr>
    <w:sdtContent>
      <w:p w14:paraId="79252281" w14:textId="1D66727D" w:rsidR="006C671C" w:rsidRDefault="006C671C">
        <w:pPr>
          <w:pStyle w:val="a6"/>
          <w:jc w:val="center"/>
        </w:pPr>
        <w:r>
          <w:fldChar w:fldCharType="begin"/>
        </w:r>
        <w:r>
          <w:instrText>PAGE   \* MERGEFORMAT</w:instrText>
        </w:r>
        <w:r>
          <w:fldChar w:fldCharType="separate"/>
        </w:r>
        <w:r>
          <w:t>2</w:t>
        </w:r>
        <w:r>
          <w:fldChar w:fldCharType="end"/>
        </w:r>
      </w:p>
    </w:sdtContent>
  </w:sdt>
  <w:p w14:paraId="4847047F" w14:textId="77777777" w:rsidR="006C671C" w:rsidRDefault="006C67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7D33B" w14:textId="77777777" w:rsidR="00A27A4D" w:rsidRDefault="00A27A4D" w:rsidP="006C671C">
      <w:pPr>
        <w:spacing w:after="0" w:line="240" w:lineRule="auto"/>
      </w:pPr>
      <w:r>
        <w:separator/>
      </w:r>
    </w:p>
  </w:footnote>
  <w:footnote w:type="continuationSeparator" w:id="0">
    <w:p w14:paraId="5C566412" w14:textId="77777777" w:rsidR="00A27A4D" w:rsidRDefault="00A27A4D" w:rsidP="006C67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718C6"/>
    <w:multiLevelType w:val="hybridMultilevel"/>
    <w:tmpl w:val="F1308142"/>
    <w:lvl w:ilvl="0" w:tplc="5DF28B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9EB133D"/>
    <w:multiLevelType w:val="multilevel"/>
    <w:tmpl w:val="35D807D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786B6F9C"/>
    <w:multiLevelType w:val="hybridMultilevel"/>
    <w:tmpl w:val="E9BEB6C6"/>
    <w:lvl w:ilvl="0" w:tplc="DBD280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975286633">
    <w:abstractNumId w:val="0"/>
  </w:num>
  <w:num w:numId="2" w16cid:durableId="1461218749">
    <w:abstractNumId w:val="1"/>
  </w:num>
  <w:num w:numId="3" w16cid:durableId="1834249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EBB"/>
    <w:rsid w:val="001F2482"/>
    <w:rsid w:val="0020580A"/>
    <w:rsid w:val="00586EBB"/>
    <w:rsid w:val="005B502E"/>
    <w:rsid w:val="00686264"/>
    <w:rsid w:val="006C671C"/>
    <w:rsid w:val="00742186"/>
    <w:rsid w:val="0077707B"/>
    <w:rsid w:val="00A27A4D"/>
    <w:rsid w:val="00B16E26"/>
    <w:rsid w:val="00C1505D"/>
    <w:rsid w:val="00D51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57072"/>
  <w15:chartTrackingRefBased/>
  <w15:docId w15:val="{137D1B0B-606D-485D-ACF5-2F2F4A56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EBB"/>
    <w:pPr>
      <w:ind w:left="720"/>
      <w:contextualSpacing/>
    </w:pPr>
  </w:style>
  <w:style w:type="paragraph" w:styleId="a4">
    <w:name w:val="header"/>
    <w:basedOn w:val="a"/>
    <w:link w:val="a5"/>
    <w:uiPriority w:val="99"/>
    <w:unhideWhenUsed/>
    <w:rsid w:val="006C67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C671C"/>
  </w:style>
  <w:style w:type="paragraph" w:styleId="a6">
    <w:name w:val="footer"/>
    <w:basedOn w:val="a"/>
    <w:link w:val="a7"/>
    <w:uiPriority w:val="99"/>
    <w:unhideWhenUsed/>
    <w:rsid w:val="006C67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C6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95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593A6-725F-4CE1-ADE4-F58E1C57C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467</Words>
  <Characters>2662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Вован</dc:creator>
  <cp:keywords/>
  <dc:description/>
  <cp:lastModifiedBy>Вован</cp:lastModifiedBy>
  <cp:revision>3</cp:revision>
  <dcterms:created xsi:type="dcterms:W3CDTF">2023-11-30T11:45:00Z</dcterms:created>
  <dcterms:modified xsi:type="dcterms:W3CDTF">2024-01-01T13:22:00Z</dcterms:modified>
</cp:coreProperties>
</file>