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0"/>
        <w:rPr>
          <w:b/>
        </w:rPr>
      </w:pPr>
      <w:r>
        <w:rPr>
          <w:b/>
        </w:rPr>
      </w:r>
      <w:r>
        <w:rPr>
          <w:b/>
        </w:rPr>
      </w:r>
    </w:p>
    <w:p>
      <w:pPr>
        <w:pStyle w:val="701"/>
      </w:pPr>
      <w:r>
        <w:t xml:space="preserve">Внесение изменений</w:t>
      </w:r>
      <w:r/>
    </w:p>
    <w:p>
      <w:pPr>
        <w:pStyle w:val="630"/>
        <w:rPr>
          <w:rFonts w:ascii="inherit;Times New Roman" w:hAnsi="inherit;Times New Roman" w:cs="Arial"/>
          <w:b/>
          <w:bCs/>
          <w:color w:val="000000"/>
          <w:sz w:val="33"/>
          <w:szCs w:val="33"/>
        </w:rPr>
      </w:pPr>
      <w:r>
        <w:rPr>
          <w:rFonts w:ascii="inherit;Times New Roman" w:hAnsi="inherit;Times New Roman" w:cs="Arial"/>
          <w:b/>
          <w:bCs/>
          <w:color w:val="000000"/>
          <w:sz w:val="33"/>
          <w:szCs w:val="33"/>
        </w:rPr>
      </w:r>
      <w:r>
        <w:rPr>
          <w:rFonts w:ascii="inherit;Times New Roman" w:hAnsi="inherit;Times New Roman" w:cs="Arial"/>
          <w:b/>
          <w:bCs/>
          <w:color w:val="000000"/>
          <w:sz w:val="33"/>
          <w:szCs w:val="33"/>
        </w:rPr>
      </w:r>
    </w:p>
    <w:p>
      <w:pPr>
        <w:pStyle w:val="631"/>
        <w:rPr>
          <w:sz w:val="28"/>
          <w:szCs w:val="28"/>
        </w:rPr>
      </w:pPr>
      <w:r>
        <w:rPr>
          <w:sz w:val="28"/>
          <w:szCs w:val="28"/>
        </w:rPr>
        <w:t xml:space="preserve">Изменение уставного капитала ЗАО/ОАО (АО/ПАО) </w:t>
      </w:r>
      <w:r>
        <w:rPr>
          <w:sz w:val="28"/>
          <w:szCs w:val="28"/>
        </w:rPr>
      </w:r>
    </w:p>
    <w:p>
      <w:pPr>
        <w:pStyle w:val="630"/>
        <w:rPr>
          <w:rFonts w:ascii="inherit;Times New Roman" w:hAnsi="inherit;Times New Roman" w:cs="Arial"/>
          <w:b/>
          <w:bCs/>
          <w:color w:val="000000"/>
          <w:sz w:val="33"/>
          <w:szCs w:val="33"/>
        </w:rPr>
      </w:pPr>
      <w:r>
        <w:rPr>
          <w:rFonts w:ascii="inherit;Times New Roman" w:hAnsi="inherit;Times New Roman" w:cs="Arial"/>
          <w:b/>
          <w:bCs/>
          <w:color w:val="000000"/>
          <w:sz w:val="33"/>
          <w:szCs w:val="33"/>
        </w:rPr>
      </w:r>
      <w:r>
        <w:rPr>
          <w:rFonts w:ascii="inherit;Times New Roman" w:hAnsi="inherit;Times New Roman" w:cs="Arial"/>
          <w:b/>
          <w:bCs/>
          <w:color w:val="000000"/>
          <w:sz w:val="33"/>
          <w:szCs w:val="33"/>
        </w:rPr>
      </w:r>
    </w:p>
    <w:p>
      <w:pPr>
        <w:pStyle w:val="630"/>
      </w:pPr>
      <w:r>
        <w:t xml:space="preserve">В деятельности акционерного общества возможно изменение уставного капитала. Он может быть увеличен или уменьшен. </w:t>
      </w:r>
      <w:r/>
    </w:p>
    <w:p>
      <w:pPr>
        <w:pStyle w:val="630"/>
      </w:pPr>
      <w:r/>
      <w:r/>
    </w:p>
    <w:p>
      <w:pPr>
        <w:pStyle w:val="630"/>
      </w:pPr>
      <w:r>
        <w:t xml:space="preserve">При увеличении выпускаются дополнительные ценные бумаги или повышается номинальная стоимость уже существующих.</w:t>
      </w:r>
      <w:r/>
    </w:p>
    <w:p>
      <w:pPr>
        <w:pStyle w:val="630"/>
      </w:pPr>
      <w:r/>
      <w:r/>
    </w:p>
    <w:p>
      <w:pPr>
        <w:pStyle w:val="630"/>
      </w:pPr>
      <w:r>
        <w:t xml:space="preserve">Уменьшение уставного капитала требует снижения стоимости акций. Для этого выпускают новые акции с меньшей стоимостью и размещают на участвующие в обороте ценные бумаги. Также возможен выкуп части акций.</w:t>
      </w:r>
      <w:r/>
    </w:p>
    <w:p>
      <w:pPr>
        <w:pStyle w:val="630"/>
      </w:pPr>
      <w:r/>
      <w:r/>
    </w:p>
    <w:p>
      <w:pPr>
        <w:pStyle w:val="630"/>
      </w:pPr>
      <w:r>
        <w:t xml:space="preserve">Подобные изменения должны быть зарегистрированы в установленном законом порядке. Вам необходимо подать заявку и предоставить документы. Наши специалисты окажут вам помощь на всех этапах:</w:t>
      </w:r>
      <w:r/>
    </w:p>
    <w:p>
      <w:pPr>
        <w:pStyle w:val="630"/>
      </w:pPr>
      <w:r/>
      <w:r/>
    </w:p>
    <w:p>
      <w:pPr>
        <w:pStyle w:val="630"/>
        <w:numPr>
          <w:ilvl w:val="0"/>
          <w:numId w:val="2"/>
        </w:numPr>
        <w:ind w:left="714" w:hanging="357"/>
        <w:spacing w:line="360" w:lineRule="auto"/>
      </w:pPr>
      <w:r>
        <w:t xml:space="preserve">Консультация по регистрации эмиссии акций.</w:t>
      </w:r>
      <w:r/>
    </w:p>
    <w:p>
      <w:pPr>
        <w:pStyle w:val="630"/>
        <w:numPr>
          <w:ilvl w:val="0"/>
          <w:numId w:val="2"/>
        </w:numPr>
        <w:ind w:left="714" w:hanging="357"/>
        <w:spacing w:line="360" w:lineRule="auto"/>
      </w:pPr>
      <w:r>
        <w:t xml:space="preserve">Внесение в Устав пункта по объявленным акциям.</w:t>
      </w:r>
      <w:r/>
    </w:p>
    <w:p>
      <w:pPr>
        <w:pStyle w:val="630"/>
        <w:numPr>
          <w:ilvl w:val="0"/>
          <w:numId w:val="2"/>
        </w:numPr>
        <w:ind w:left="714" w:hanging="357"/>
        <w:spacing w:line="360" w:lineRule="auto"/>
      </w:pPr>
      <w:r>
        <w:rPr>
          <w:rStyle w:val="693"/>
        </w:rPr>
        <w:t xml:space="preserve">Составление </w:t>
      </w:r>
      <w:r>
        <w:t xml:space="preserve">документации для регистрации эмиссии добавочного количества акций.</w:t>
      </w:r>
      <w:r/>
    </w:p>
    <w:p>
      <w:pPr>
        <w:pStyle w:val="630"/>
        <w:numPr>
          <w:ilvl w:val="0"/>
          <w:numId w:val="2"/>
        </w:numPr>
        <w:ind w:left="714" w:hanging="357"/>
        <w:spacing w:line="360" w:lineRule="auto"/>
      </w:pPr>
      <w:r>
        <w:t xml:space="preserve">Передача пакета документов Службе Банка России по Финансовым Рынкам для  регистрации эмиссии акций.</w:t>
      </w:r>
      <w:r/>
    </w:p>
    <w:p>
      <w:pPr>
        <w:pStyle w:val="630"/>
        <w:numPr>
          <w:ilvl w:val="0"/>
          <w:numId w:val="2"/>
        </w:numPr>
        <w:ind w:left="714" w:hanging="357"/>
        <w:spacing w:line="360" w:lineRule="auto"/>
      </w:pPr>
      <w:r>
        <w:t xml:space="preserve">Получение решения.</w:t>
      </w:r>
      <w:r/>
    </w:p>
    <w:p>
      <w:pPr>
        <w:pStyle w:val="630"/>
        <w:numPr>
          <w:ilvl w:val="0"/>
          <w:numId w:val="2"/>
        </w:numPr>
        <w:ind w:left="714" w:hanging="357"/>
        <w:spacing w:line="360" w:lineRule="auto"/>
      </w:pPr>
      <w:r>
        <w:t xml:space="preserve">Составление и предоставление документации для регистрации Отчёта эмиссии.</w:t>
      </w:r>
      <w:r/>
    </w:p>
    <w:p>
      <w:pPr>
        <w:pStyle w:val="630"/>
        <w:numPr>
          <w:ilvl w:val="0"/>
          <w:numId w:val="2"/>
        </w:numPr>
        <w:ind w:left="714" w:hanging="357"/>
        <w:spacing w:line="360" w:lineRule="auto"/>
      </w:pPr>
      <w:r>
        <w:t xml:space="preserve">Получение соответствующего решения и документации.</w:t>
      </w:r>
      <w:r/>
    </w:p>
    <w:p>
      <w:pPr>
        <w:pStyle w:val="630"/>
        <w:numPr>
          <w:ilvl w:val="0"/>
          <w:numId w:val="2"/>
        </w:numPr>
        <w:ind w:left="714" w:hanging="357"/>
        <w:spacing w:line="360" w:lineRule="auto"/>
      </w:pPr>
      <w:r>
        <w:t xml:space="preserve">Проведение регистрации в налоговых органах.</w:t>
      </w:r>
      <w:r/>
    </w:p>
    <w:p>
      <w:pPr>
        <w:pStyle w:val="630"/>
        <w:numPr>
          <w:ilvl w:val="0"/>
          <w:numId w:val="2"/>
        </w:numPr>
        <w:ind w:left="714" w:hanging="357"/>
        <w:spacing w:line="360" w:lineRule="auto"/>
      </w:pPr>
      <w:r>
        <w:t xml:space="preserve">Выдача вам документов с зарегистрированными изменениями. </w:t>
      </w:r>
      <w:r/>
    </w:p>
    <w:p>
      <w:pPr>
        <w:pStyle w:val="630"/>
      </w:pPr>
      <w:r/>
      <w:r/>
    </w:p>
    <w:p>
      <w:pPr>
        <w:pStyle w:val="630"/>
        <w:rPr>
          <w:rFonts w:ascii="inherit;Times New Roman" w:hAnsi="inherit;Times New Roman" w:cs="Arial"/>
          <w:b/>
          <w:bCs/>
          <w:color w:val="000000"/>
          <w:sz w:val="33"/>
          <w:szCs w:val="33"/>
        </w:rPr>
      </w:pPr>
      <w:r>
        <w:rPr>
          <w:rFonts w:ascii="inherit;Times New Roman" w:hAnsi="inherit;Times New Roman" w:cs="Arial"/>
          <w:b/>
          <w:bCs/>
          <w:color w:val="000000"/>
          <w:sz w:val="33"/>
          <w:szCs w:val="33"/>
        </w:rPr>
      </w:r>
      <w:r>
        <w:rPr>
          <w:rFonts w:ascii="inherit;Times New Roman" w:hAnsi="inherit;Times New Roman" w:cs="Arial"/>
          <w:b/>
          <w:bCs/>
          <w:color w:val="000000"/>
          <w:sz w:val="33"/>
          <w:szCs w:val="33"/>
        </w:rPr>
      </w:r>
    </w:p>
    <w:p>
      <w:pPr>
        <w:pStyle w:val="632"/>
        <w:rPr>
          <w:sz w:val="28"/>
          <w:szCs w:val="28"/>
        </w:rPr>
      </w:pPr>
      <w:r>
        <w:rPr>
          <w:sz w:val="28"/>
          <w:szCs w:val="28"/>
        </w:rPr>
        <w:t xml:space="preserve">Приведение в соответствие паспортных данных</w:t>
      </w:r>
      <w:r>
        <w:rPr>
          <w:sz w:val="28"/>
          <w:szCs w:val="28"/>
        </w:rPr>
      </w:r>
    </w:p>
    <w:p>
      <w:pPr>
        <w:pStyle w:val="63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0"/>
      </w:pPr>
      <w:r>
        <w:t xml:space="preserve">Если в ходе деятельности фирмы учредитель или директор меняют фамилию, адрес регистрации или иные данные паспорта, для совпадения сведений часть документов требуется обновить по определённым нормам и зарегистрировать.  </w:t>
      </w:r>
      <w:r/>
    </w:p>
    <w:p>
      <w:pPr>
        <w:pStyle w:val="630"/>
      </w:pPr>
      <w:r/>
      <w:r/>
    </w:p>
    <w:p>
      <w:pPr>
        <w:pStyle w:val="630"/>
      </w:pPr>
      <w:r>
        <w:t xml:space="preserve">Вам необходимо подготовить:</w:t>
      </w:r>
      <w:r/>
    </w:p>
    <w:p>
      <w:pPr>
        <w:pStyle w:val="630"/>
        <w:numPr>
          <w:ilvl w:val="0"/>
          <w:numId w:val="7"/>
        </w:numPr>
        <w:ind w:left="714" w:hanging="357"/>
        <w:spacing w:line="360" w:lineRule="auto"/>
      </w:pPr>
      <w:r>
        <w:t xml:space="preserve">Копию паспорта, в котором появились изменения;</w:t>
      </w:r>
      <w:r/>
    </w:p>
    <w:p>
      <w:pPr>
        <w:pStyle w:val="630"/>
        <w:numPr>
          <w:ilvl w:val="0"/>
          <w:numId w:val="7"/>
        </w:numPr>
        <w:ind w:left="714" w:hanging="357"/>
        <w:spacing w:line="360" w:lineRule="auto"/>
      </w:pPr>
      <w:r>
        <w:t xml:space="preserve">Документы компании, где указаны прежние данные паспорта.</w:t>
      </w:r>
      <w:r/>
    </w:p>
    <w:p>
      <w:pPr>
        <w:pStyle w:val="630"/>
      </w:pPr>
      <w:r/>
      <w:r/>
    </w:p>
    <w:p>
      <w:pPr>
        <w:pStyle w:val="630"/>
      </w:pPr>
      <w:r>
        <w:t xml:space="preserve">Как это происходит в нашей компании:</w:t>
      </w:r>
      <w:r/>
    </w:p>
    <w:p>
      <w:pPr>
        <w:pStyle w:val="630"/>
      </w:pPr>
      <w:r/>
      <w:r/>
    </w:p>
    <w:p>
      <w:pPr>
        <w:pStyle w:val="630"/>
        <w:numPr>
          <w:ilvl w:val="0"/>
          <w:numId w:val="3"/>
        </w:numPr>
        <w:ind w:left="714" w:hanging="357"/>
        <w:spacing w:line="360" w:lineRule="auto"/>
      </w:pPr>
      <w:r>
        <w:t xml:space="preserve">Ваш звонок или заявление</w:t>
      </w:r>
      <w:r/>
    </w:p>
    <w:p>
      <w:pPr>
        <w:pStyle w:val="630"/>
        <w:numPr>
          <w:ilvl w:val="0"/>
          <w:numId w:val="3"/>
        </w:numPr>
        <w:ind w:left="714" w:hanging="357"/>
        <w:spacing w:line="360" w:lineRule="auto"/>
      </w:pPr>
      <w:r>
        <w:t xml:space="preserve">Встреча у нас с предоставлением вашего комплекта документов</w:t>
      </w:r>
      <w:r/>
    </w:p>
    <w:p>
      <w:pPr>
        <w:pStyle w:val="630"/>
        <w:numPr>
          <w:ilvl w:val="0"/>
          <w:numId w:val="3"/>
        </w:numPr>
        <w:ind w:left="714" w:hanging="357"/>
        <w:spacing w:line="360" w:lineRule="auto"/>
      </w:pPr>
      <w:r>
        <w:t xml:space="preserve">Регистрация нашим специалистом изменений в налоговой инспекции</w:t>
      </w:r>
      <w:r/>
    </w:p>
    <w:p>
      <w:pPr>
        <w:pStyle w:val="630"/>
        <w:numPr>
          <w:ilvl w:val="0"/>
          <w:numId w:val="3"/>
        </w:numPr>
        <w:ind w:left="714" w:hanging="357"/>
        <w:spacing w:line="360" w:lineRule="auto"/>
      </w:pPr>
      <w:r>
        <w:t xml:space="preserve">Выдача обновлённых документов.</w:t>
      </w:r>
      <w:r/>
    </w:p>
    <w:p>
      <w:pPr>
        <w:pStyle w:val="630"/>
        <w:spacing w:before="280" w:after="0" w:line="360" w:lineRule="atLeast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</w:r>
    </w:p>
    <w:p>
      <w:pPr>
        <w:pStyle w:val="630"/>
        <w:shd w:val="clear" w:color="auto" w:fill="ffffff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</w:r>
      <w:r>
        <w:rPr>
          <w:rFonts w:ascii="Arial" w:hAnsi="Arial" w:cs="Arial"/>
          <w:b/>
          <w:color w:val="000000"/>
        </w:rPr>
      </w:r>
    </w:p>
    <w:p>
      <w:pPr>
        <w:pStyle w:val="633"/>
      </w:pPr>
      <w:r>
        <w:t xml:space="preserve">Преобразование (перерегистрация) ЗАО и ОАО </w:t>
      </w:r>
      <w:r/>
    </w:p>
    <w:p>
      <w:pPr>
        <w:pStyle w:val="630"/>
        <w:rPr>
          <w:bCs/>
          <w:color w:val="333333"/>
          <w:shd w:val="clear" w:color="auto" w:fill="ffffff"/>
        </w:rPr>
      </w:pPr>
      <w:r>
        <w:rPr>
          <w:bCs/>
          <w:color w:val="333333"/>
          <w:shd w:val="clear" w:color="auto" w:fill="ffffff"/>
        </w:rPr>
      </w:r>
      <w:r>
        <w:rPr>
          <w:bCs/>
          <w:color w:val="333333"/>
          <w:shd w:val="clear" w:color="auto" w:fill="ffffff"/>
        </w:rPr>
      </w:r>
    </w:p>
    <w:p>
      <w:pPr>
        <w:pStyle w:val="630"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Изменения законодатель</w:t>
      </w:r>
      <w:r>
        <w:rPr>
          <w:bCs/>
          <w:shd w:val="clear" w:color="auto" w:fill="ffffff"/>
        </w:rPr>
        <w:t xml:space="preserve">ства относительно ЗАО и ОАО требуют переоформления акционерного общества в публичное или непубличное. Если вам подходит непубличная форма деятельности, и вы далее планируете работать не в качестве акционерного общества, можно преобразовать компанию в ООО. </w:t>
      </w:r>
      <w:r>
        <w:rPr>
          <w:bCs/>
          <w:shd w:val="clear" w:color="auto" w:fill="ffffff"/>
        </w:rPr>
      </w:r>
    </w:p>
    <w:p>
      <w:pPr>
        <w:pStyle w:val="630"/>
        <w:rPr>
          <w:bCs/>
          <w:shd w:val="clear" w:color="auto" w:fill="ffffff"/>
        </w:rPr>
      </w:pPr>
      <w:r>
        <w:rPr>
          <w:bCs/>
          <w:shd w:val="clear" w:color="auto" w:fill="ffffff"/>
        </w:rPr>
      </w:r>
      <w:r>
        <w:rPr>
          <w:bCs/>
          <w:shd w:val="clear" w:color="auto" w:fill="ffffff"/>
        </w:rPr>
      </w:r>
    </w:p>
    <w:p>
      <w:pPr>
        <w:pStyle w:val="630"/>
        <w:numPr>
          <w:ilvl w:val="0"/>
          <w:numId w:val="5"/>
        </w:numPr>
        <w:ind w:left="714" w:hanging="357"/>
        <w:spacing w:line="360" w:lineRule="auto"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Вы обращаетесь к нам. </w:t>
      </w:r>
      <w:r>
        <w:rPr>
          <w:bCs/>
          <w:shd w:val="clear" w:color="auto" w:fill="ffffff"/>
        </w:rPr>
      </w:r>
    </w:p>
    <w:p>
      <w:pPr>
        <w:pStyle w:val="630"/>
        <w:numPr>
          <w:ilvl w:val="0"/>
          <w:numId w:val="5"/>
        </w:numPr>
        <w:ind w:left="714" w:hanging="357"/>
        <w:spacing w:line="360" w:lineRule="auto"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Вы предъявляете учредительные документы своей компании. </w:t>
      </w:r>
      <w:r>
        <w:rPr>
          <w:bCs/>
          <w:shd w:val="clear" w:color="auto" w:fill="ffffff"/>
        </w:rPr>
      </w:r>
    </w:p>
    <w:p>
      <w:pPr>
        <w:pStyle w:val="630"/>
        <w:numPr>
          <w:ilvl w:val="0"/>
          <w:numId w:val="5"/>
        </w:numPr>
        <w:ind w:left="714" w:hanging="357"/>
        <w:spacing w:line="360" w:lineRule="auto"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Наш специалист даёт вам квалифицированную  консультацию. </w:t>
      </w:r>
      <w:r>
        <w:rPr>
          <w:bCs/>
          <w:shd w:val="clear" w:color="auto" w:fill="ffffff"/>
        </w:rPr>
      </w:r>
    </w:p>
    <w:p>
      <w:pPr>
        <w:pStyle w:val="630"/>
        <w:numPr>
          <w:ilvl w:val="0"/>
          <w:numId w:val="5"/>
        </w:numPr>
        <w:ind w:left="714" w:hanging="357"/>
        <w:spacing w:line="360" w:lineRule="auto"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Вы ставите подпись на нескольких документах. </w:t>
      </w:r>
      <w:r>
        <w:rPr>
          <w:bCs/>
          <w:shd w:val="clear" w:color="auto" w:fill="ffffff"/>
        </w:rPr>
      </w:r>
    </w:p>
    <w:p>
      <w:pPr>
        <w:pStyle w:val="630"/>
        <w:numPr>
          <w:ilvl w:val="0"/>
          <w:numId w:val="5"/>
        </w:numPr>
        <w:ind w:left="714" w:hanging="357"/>
        <w:spacing w:line="360" w:lineRule="auto"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Все остальные действия наша компания берёт на себя. </w:t>
      </w:r>
      <w:r>
        <w:rPr>
          <w:bCs/>
          <w:shd w:val="clear" w:color="auto" w:fill="ffffff"/>
        </w:rPr>
      </w:r>
    </w:p>
    <w:p>
      <w:pPr>
        <w:pStyle w:val="630"/>
        <w:numPr>
          <w:ilvl w:val="0"/>
          <w:numId w:val="5"/>
        </w:numPr>
        <w:ind w:left="714" w:hanging="357"/>
        <w:spacing w:line="360" w:lineRule="auto"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Примерно через 3 месяца ООО будет создано, и преобразование будет завершено.</w:t>
      </w:r>
      <w:r>
        <w:rPr>
          <w:bCs/>
          <w:shd w:val="clear" w:color="auto" w:fill="ffffff"/>
        </w:rPr>
      </w:r>
    </w:p>
    <w:p>
      <w:pPr>
        <w:pStyle w:val="706"/>
        <w:spacing w:before="0" w:after="150"/>
        <w:shd w:val="clear" w:color="auto" w:fill="ffffff"/>
        <w:rPr>
          <w:rFonts w:ascii="Helvetica" w:hAnsi="Helvetica" w:cs="Helvetica"/>
          <w:bCs/>
          <w:color w:val="333333"/>
          <w:shd w:val="clear" w:color="auto" w:fill="ffffff"/>
        </w:rPr>
      </w:pPr>
      <w:r>
        <w:rPr>
          <w:rFonts w:ascii="Helvetica" w:hAnsi="Helvetica" w:cs="Helvetica"/>
          <w:bCs/>
          <w:color w:val="333333"/>
          <w:shd w:val="clear" w:color="auto" w:fill="ffffff"/>
        </w:rPr>
      </w:r>
      <w:r>
        <w:rPr>
          <w:rFonts w:ascii="Helvetica" w:hAnsi="Helvetica" w:cs="Helvetica"/>
          <w:bCs/>
          <w:color w:val="333333"/>
          <w:shd w:val="clear" w:color="auto" w:fill="ffffff"/>
        </w:rPr>
      </w:r>
    </w:p>
    <w:p>
      <w:pPr>
        <w:pStyle w:val="630"/>
        <w:shd w:val="clear" w:color="auto" w:fill="ffffff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</w:rPr>
      </w:r>
    </w:p>
    <w:p>
      <w:pPr>
        <w:pStyle w:val="634"/>
      </w:pPr>
      <w:r>
        <w:t xml:space="preserve">Реорганизация юридического лица</w:t>
      </w:r>
      <w:r/>
    </w:p>
    <w:p>
      <w:pPr>
        <w:pStyle w:val="632"/>
        <w:spacing w:before="300" w:after="150"/>
        <w:shd w:val="clear" w:color="auto" w:fill="ffffff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Согласно изменениям законов, для оптимизации деятельности, в ситуации приобрет</w:t>
      </w:r>
      <w:r>
        <w:rPr>
          <w:b w:val="0"/>
          <w:bCs w:val="0"/>
          <w:sz w:val="24"/>
          <w:szCs w:val="24"/>
        </w:rPr>
        <w:t xml:space="preserve">ения или продажи бизнеса, также во избежание ликвидации проводится реорганизация юридического лица. Она может осуществляться различными методами: слияние, присоединение, разделение, выделение, преобразование. Допустимо также сочетание нескольких вариантов.</w:t>
      </w:r>
      <w:r>
        <w:rPr>
          <w:b w:val="0"/>
          <w:bCs w:val="0"/>
          <w:sz w:val="24"/>
          <w:szCs w:val="24"/>
        </w:rPr>
      </w:r>
    </w:p>
    <w:p>
      <w:pPr>
        <w:pStyle w:val="632"/>
        <w:spacing w:before="300" w:after="150"/>
        <w:shd w:val="clear" w:color="auto" w:fill="ffffff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Процедура требует знания и неукоснительного следования законам. Наши специалисты окажут все необходимые услуги:</w:t>
      </w:r>
      <w:r>
        <w:rPr>
          <w:b w:val="0"/>
          <w:bCs w:val="0"/>
          <w:sz w:val="24"/>
          <w:szCs w:val="24"/>
        </w:rPr>
      </w:r>
    </w:p>
    <w:p>
      <w:pPr>
        <w:pStyle w:val="632"/>
        <w:numPr>
          <w:ilvl w:val="0"/>
          <w:numId w:val="6"/>
        </w:numPr>
        <w:spacing w:before="300" w:after="150"/>
        <w:shd w:val="clear" w:color="auto" w:fill="ffffff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Дадут профессиональную консультацию по каждому варианту реорганизации</w:t>
      </w:r>
      <w:r>
        <w:rPr>
          <w:b w:val="0"/>
          <w:bCs w:val="0"/>
          <w:sz w:val="24"/>
          <w:szCs w:val="24"/>
        </w:rPr>
      </w:r>
    </w:p>
    <w:p>
      <w:pPr>
        <w:pStyle w:val="632"/>
        <w:numPr>
          <w:ilvl w:val="0"/>
          <w:numId w:val="6"/>
        </w:numPr>
        <w:spacing w:before="300" w:after="150"/>
        <w:shd w:val="clear" w:color="auto" w:fill="ffffff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Помогут правильно оформить решение о реорганизации, передаточный акт, разделительный баланс</w:t>
      </w:r>
      <w:r>
        <w:rPr>
          <w:b w:val="0"/>
          <w:bCs w:val="0"/>
          <w:sz w:val="24"/>
          <w:szCs w:val="24"/>
        </w:rPr>
      </w:r>
    </w:p>
    <w:p>
      <w:pPr>
        <w:pStyle w:val="632"/>
        <w:numPr>
          <w:ilvl w:val="0"/>
          <w:numId w:val="6"/>
        </w:numPr>
        <w:spacing w:before="300" w:after="150"/>
        <w:shd w:val="clear" w:color="auto" w:fill="ffffff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Уведомят регистрирующий орган о реорганизации вашей компании и передадут соответствующий комплект документов</w:t>
      </w:r>
      <w:r>
        <w:rPr>
          <w:b w:val="0"/>
          <w:bCs w:val="0"/>
          <w:sz w:val="24"/>
          <w:szCs w:val="24"/>
        </w:rPr>
      </w:r>
    </w:p>
    <w:p>
      <w:pPr>
        <w:pStyle w:val="632"/>
        <w:numPr>
          <w:ilvl w:val="0"/>
          <w:numId w:val="6"/>
        </w:numPr>
        <w:spacing w:before="300" w:after="150"/>
        <w:shd w:val="clear" w:color="auto" w:fill="ffffff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Разместят в журнале «Вестник государственной регистрации» сообщение о вашей реорганизации.</w:t>
      </w:r>
      <w:r>
        <w:rPr>
          <w:b w:val="0"/>
          <w:bCs w:val="0"/>
          <w:sz w:val="24"/>
          <w:szCs w:val="24"/>
        </w:rPr>
      </w:r>
    </w:p>
    <w:p>
      <w:pPr>
        <w:pStyle w:val="632"/>
        <w:spacing w:before="300" w:after="150"/>
        <w:shd w:val="clear" w:color="auto" w:fill="ffffff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</w:p>
    <w:p>
      <w:pPr>
        <w:pStyle w:val="632"/>
        <w:spacing w:before="300" w:after="150"/>
        <w:shd w:val="clear" w:color="auto" w:fill="ffffff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Кроме того мы осуществим все действия, требуемые после реорганизации:</w:t>
      </w:r>
      <w:r>
        <w:rPr>
          <w:b w:val="0"/>
          <w:bCs w:val="0"/>
          <w:sz w:val="24"/>
          <w:szCs w:val="24"/>
        </w:rPr>
      </w:r>
    </w:p>
    <w:p>
      <w:pPr>
        <w:pStyle w:val="632"/>
        <w:numPr>
          <w:ilvl w:val="0"/>
          <w:numId w:val="4"/>
        </w:numPr>
        <w:spacing w:before="300" w:after="150"/>
        <w:shd w:val="clear" w:color="auto" w:fill="ffffff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закажем новую печать;</w:t>
      </w:r>
      <w:r>
        <w:rPr>
          <w:b w:val="0"/>
          <w:bCs w:val="0"/>
          <w:sz w:val="24"/>
          <w:szCs w:val="24"/>
        </w:rPr>
      </w:r>
    </w:p>
    <w:p>
      <w:pPr>
        <w:pStyle w:val="632"/>
        <w:numPr>
          <w:ilvl w:val="0"/>
          <w:numId w:val="4"/>
        </w:numPr>
        <w:spacing w:before="300" w:after="150"/>
        <w:shd w:val="clear" w:color="auto" w:fill="ffffff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внесём изменения во внебюджетные фонды и статистический учёт;</w:t>
      </w:r>
      <w:r>
        <w:rPr>
          <w:b w:val="0"/>
          <w:bCs w:val="0"/>
          <w:sz w:val="24"/>
          <w:szCs w:val="24"/>
        </w:rPr>
      </w:r>
    </w:p>
    <w:p>
      <w:pPr>
        <w:pStyle w:val="632"/>
        <w:numPr>
          <w:ilvl w:val="0"/>
          <w:numId w:val="4"/>
        </w:numPr>
        <w:spacing w:before="300" w:after="150"/>
        <w:shd w:val="clear" w:color="auto" w:fill="ffffff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переоформим документацию для банка;</w:t>
      </w:r>
      <w:r>
        <w:rPr>
          <w:b w:val="0"/>
          <w:bCs w:val="0"/>
          <w:sz w:val="24"/>
          <w:szCs w:val="24"/>
        </w:rPr>
      </w:r>
    </w:p>
    <w:p>
      <w:pPr>
        <w:pStyle w:val="632"/>
        <w:numPr>
          <w:ilvl w:val="0"/>
          <w:numId w:val="4"/>
        </w:numPr>
        <w:spacing w:before="300" w:after="150"/>
        <w:shd w:val="clear" w:color="auto" w:fill="ffffff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направим уведомление реестродержателю;</w:t>
      </w:r>
      <w:r>
        <w:rPr>
          <w:b w:val="0"/>
          <w:bCs w:val="0"/>
          <w:sz w:val="24"/>
          <w:szCs w:val="24"/>
        </w:rPr>
      </w:r>
    </w:p>
    <w:p>
      <w:pPr>
        <w:pStyle w:val="632"/>
        <w:numPr>
          <w:ilvl w:val="0"/>
          <w:numId w:val="4"/>
        </w:numPr>
        <w:spacing w:before="300" w:after="150"/>
        <w:shd w:val="clear" w:color="auto" w:fill="ffffff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заново оформим ККМ, права на имущество(движимое и недвижимое), патенты , товарные знаки и иное.</w:t>
      </w:r>
      <w:r>
        <w:rPr>
          <w:b w:val="0"/>
          <w:bCs w:val="0"/>
          <w:sz w:val="24"/>
          <w:szCs w:val="24"/>
        </w:rPr>
      </w:r>
    </w:p>
    <w:p>
      <w:pPr>
        <w:pStyle w:val="632"/>
        <w:spacing w:before="300" w:after="150"/>
        <w:shd w:val="clear" w:color="auto" w:fill="ffffff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</w:p>
    <w:p>
      <w:pPr>
        <w:pStyle w:val="632"/>
        <w:spacing w:before="300" w:after="150"/>
        <w:shd w:val="clear" w:color="auto" w:fill="ffffff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Ссылка на проверку уникальности: </w:t>
      </w:r>
      <w:hyperlink r:id="rId9" w:tooltip="https://text.ru/antiplagiat/5d14577783c59" w:history="1">
        <w:r>
          <w:rPr>
            <w:rStyle w:val="690"/>
            <w:b/>
            <w:bCs/>
            <w:sz w:val="24"/>
            <w:szCs w:val="24"/>
          </w:rPr>
          <w:t xml:space="preserve">https://text.ru/antiplagiat/5d14577783c59</w:t>
        </w:r>
      </w:hyperlink>
      <w:r/>
      <w:r>
        <w:rPr>
          <w:b w:val="0"/>
          <w:bCs w:val="0"/>
          <w:sz w:val="24"/>
          <w:szCs w:val="24"/>
        </w:rPr>
      </w:r>
    </w:p>
    <w:p>
      <w:pPr>
        <w:pStyle w:val="632"/>
        <w:spacing w:before="300" w:after="150"/>
        <w:shd w:val="clear" w:color="auto" w:fill="ffffff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</w:p>
    <w:p>
      <w:pPr>
        <w:pStyle w:val="632"/>
        <w:spacing w:before="300" w:after="150"/>
        <w:shd w:val="clear" w:color="auto" w:fill="ffffff"/>
        <w:rPr>
          <w:rFonts w:ascii="Helvetica" w:hAnsi="Helvetica" w:cs="Helvetica"/>
          <w:b w:val="0"/>
          <w:bCs w:val="0"/>
          <w:color w:val="333333"/>
          <w:sz w:val="51"/>
          <w:szCs w:val="51"/>
        </w:rPr>
      </w:pPr>
      <w:r>
        <w:rPr>
          <w:rFonts w:ascii="Helvetica" w:hAnsi="Helvetica" w:cs="Helvetica"/>
          <w:b w:val="0"/>
          <w:bCs w:val="0"/>
          <w:color w:val="333333"/>
          <w:sz w:val="51"/>
          <w:szCs w:val="51"/>
        </w:rPr>
      </w:r>
      <w:r>
        <w:rPr>
          <w:rFonts w:ascii="Helvetica" w:hAnsi="Helvetica" w:cs="Helvetica"/>
          <w:b w:val="0"/>
          <w:bCs w:val="0"/>
          <w:color w:val="333333"/>
          <w:sz w:val="51"/>
          <w:szCs w:val="51"/>
        </w:rPr>
      </w:r>
    </w:p>
    <w:p>
      <w:pPr>
        <w:pStyle w:val="630"/>
        <w:rPr>
          <w:rFonts w:ascii="Helvetica" w:hAnsi="Helvetica" w:cs="Helvetica"/>
          <w:b/>
          <w:bCs/>
          <w:color w:val="333333"/>
          <w:sz w:val="51"/>
          <w:szCs w:val="51"/>
        </w:rPr>
      </w:pPr>
      <w:r>
        <w:rPr>
          <w:rFonts w:ascii="Helvetica" w:hAnsi="Helvetica" w:cs="Helvetica"/>
          <w:b/>
          <w:bCs/>
          <w:color w:val="333333"/>
          <w:sz w:val="51"/>
          <w:szCs w:val="51"/>
        </w:rPr>
      </w:r>
      <w:r>
        <w:rPr>
          <w:rFonts w:ascii="Helvetica" w:hAnsi="Helvetica" w:cs="Helvetica"/>
          <w:b/>
          <w:bCs/>
          <w:color w:val="333333"/>
          <w:sz w:val="51"/>
          <w:szCs w:val="51"/>
        </w:rPr>
      </w:r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inherit;Times New Roman">
    <w:panose1 w:val="05040102010807070707"/>
  </w:font>
  <w:font w:name="Cambria">
    <w:panose1 w:val="020405030504060302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63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pStyle w:val="63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pStyle w:val="63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pStyle w:val="63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11"/>
    <w:link w:val="631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11"/>
    <w:link w:val="632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11"/>
    <w:link w:val="633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11"/>
    <w:link w:val="634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0"/>
    <w:next w:val="63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0"/>
    <w:next w:val="63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0"/>
    <w:next w:val="63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0"/>
    <w:next w:val="63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0"/>
    <w:next w:val="63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0"/>
    <w:next w:val="63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0"/>
    <w:next w:val="63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0"/>
    <w:next w:val="63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0"/>
    <w:next w:val="63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character" w:styleId="47">
    <w:name w:val="Caption Char"/>
    <w:basedOn w:val="704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3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0"/>
    <w:next w:val="63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0"/>
    <w:next w:val="63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0"/>
    <w:next w:val="63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0"/>
    <w:next w:val="63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0"/>
    <w:next w:val="63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0"/>
    <w:next w:val="63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0"/>
    <w:next w:val="63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0"/>
    <w:next w:val="63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0"/>
    <w:next w:val="63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0"/>
    <w:next w:val="630"/>
    <w:uiPriority w:val="99"/>
    <w:unhideWhenUsed/>
    <w:pPr>
      <w:spacing w:after="0" w:afterAutospacing="0"/>
    </w:pPr>
  </w:style>
  <w:style w:type="paragraph" w:styleId="630" w:default="1">
    <w:name w:val="Normal"/>
    <w:qFormat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631">
    <w:name w:val="Heading 1"/>
    <w:basedOn w:val="630"/>
    <w:next w:val="630"/>
    <w:qFormat/>
    <w:pPr>
      <w:numPr>
        <w:ilvl w:val="0"/>
        <w:numId w:val="1"/>
      </w:numPr>
      <w:keepNext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paragraph" w:styleId="632">
    <w:name w:val="Heading 2"/>
    <w:basedOn w:val="630"/>
    <w:next w:val="702"/>
    <w:qFormat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633">
    <w:name w:val="Heading 3"/>
    <w:basedOn w:val="630"/>
    <w:next w:val="630"/>
    <w:qFormat/>
    <w:pPr>
      <w:numPr>
        <w:ilvl w:val="2"/>
        <w:numId w:val="1"/>
      </w:numPr>
      <w:keepNext/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paragraph" w:styleId="634">
    <w:name w:val="Heading 4"/>
    <w:basedOn w:val="630"/>
    <w:next w:val="702"/>
    <w:qFormat/>
    <w:pPr>
      <w:numPr>
        <w:ilvl w:val="3"/>
        <w:numId w:val="1"/>
      </w:numPr>
      <w:spacing w:before="280" w:after="280"/>
      <w:outlineLvl w:val="3"/>
    </w:pPr>
    <w:rPr>
      <w:b/>
      <w:bCs/>
    </w:rPr>
  </w:style>
  <w:style w:type="character" w:styleId="635">
    <w:name w:val="WW8Num1z0"/>
    <w:qFormat/>
    <w:rPr>
      <w:rFonts w:ascii="Symbol" w:hAnsi="Symbol" w:cs="Symbol"/>
      <w:sz w:val="20"/>
    </w:rPr>
  </w:style>
  <w:style w:type="character" w:styleId="636">
    <w:name w:val="WW8Num1z1"/>
    <w:qFormat/>
    <w:rPr>
      <w:rFonts w:ascii="Courier New" w:hAnsi="Courier New" w:cs="Courier New"/>
      <w:sz w:val="20"/>
    </w:rPr>
  </w:style>
  <w:style w:type="character" w:styleId="637">
    <w:name w:val="WW8Num1z2"/>
    <w:qFormat/>
    <w:rPr>
      <w:rFonts w:ascii="Wingdings" w:hAnsi="Wingdings" w:cs="Wingdings"/>
      <w:sz w:val="20"/>
    </w:rPr>
  </w:style>
  <w:style w:type="character" w:styleId="638">
    <w:name w:val="WW8Num2z0"/>
    <w:qFormat/>
    <w:rPr>
      <w:rFonts w:ascii="Symbol" w:hAnsi="Symbol" w:cs="Symbol"/>
      <w:sz w:val="20"/>
    </w:rPr>
  </w:style>
  <w:style w:type="character" w:styleId="639">
    <w:name w:val="WW8Num2z1"/>
    <w:qFormat/>
    <w:rPr>
      <w:rFonts w:ascii="Courier New" w:hAnsi="Courier New" w:cs="Courier New"/>
      <w:sz w:val="20"/>
    </w:rPr>
  </w:style>
  <w:style w:type="character" w:styleId="640">
    <w:name w:val="WW8Num2z2"/>
    <w:qFormat/>
    <w:rPr>
      <w:rFonts w:ascii="Wingdings" w:hAnsi="Wingdings" w:cs="Wingdings"/>
      <w:sz w:val="20"/>
    </w:rPr>
  </w:style>
  <w:style w:type="character" w:styleId="641">
    <w:name w:val="WW8Num3z0"/>
    <w:qFormat/>
    <w:rPr>
      <w:rFonts w:ascii="Symbol" w:hAnsi="Symbol" w:cs="Symbol"/>
      <w:sz w:val="20"/>
    </w:rPr>
  </w:style>
  <w:style w:type="character" w:styleId="642">
    <w:name w:val="WW8Num3z1"/>
    <w:qFormat/>
    <w:rPr>
      <w:rFonts w:ascii="Courier New" w:hAnsi="Courier New" w:cs="Courier New"/>
      <w:sz w:val="20"/>
    </w:rPr>
  </w:style>
  <w:style w:type="character" w:styleId="643">
    <w:name w:val="WW8Num3z2"/>
    <w:qFormat/>
    <w:rPr>
      <w:rFonts w:ascii="Wingdings" w:hAnsi="Wingdings" w:cs="Wingdings"/>
      <w:sz w:val="20"/>
    </w:rPr>
  </w:style>
  <w:style w:type="character" w:styleId="644">
    <w:name w:val="WW8Num4z0"/>
    <w:qFormat/>
    <w:rPr>
      <w:rFonts w:ascii="Symbol" w:hAnsi="Symbol" w:cs="Symbol"/>
      <w:sz w:val="20"/>
    </w:rPr>
  </w:style>
  <w:style w:type="character" w:styleId="645">
    <w:name w:val="WW8Num4z1"/>
    <w:qFormat/>
    <w:rPr>
      <w:rFonts w:ascii="Courier New" w:hAnsi="Courier New" w:cs="Courier New"/>
      <w:sz w:val="20"/>
    </w:rPr>
  </w:style>
  <w:style w:type="character" w:styleId="646">
    <w:name w:val="WW8Num4z2"/>
    <w:qFormat/>
    <w:rPr>
      <w:rFonts w:ascii="Wingdings" w:hAnsi="Wingdings" w:cs="Wingdings"/>
      <w:sz w:val="20"/>
    </w:rPr>
  </w:style>
  <w:style w:type="character" w:styleId="647">
    <w:name w:val="WW8Num5z0"/>
    <w:qFormat/>
    <w:rPr>
      <w:rFonts w:ascii="Symbol" w:hAnsi="Symbol" w:cs="Symbol"/>
      <w:sz w:val="20"/>
    </w:rPr>
  </w:style>
  <w:style w:type="character" w:styleId="648">
    <w:name w:val="WW8Num5z1"/>
    <w:qFormat/>
    <w:rPr>
      <w:rFonts w:ascii="Courier New" w:hAnsi="Courier New" w:cs="Courier New"/>
      <w:sz w:val="20"/>
    </w:rPr>
  </w:style>
  <w:style w:type="character" w:styleId="649">
    <w:name w:val="WW8Num5z2"/>
    <w:qFormat/>
    <w:rPr>
      <w:rFonts w:ascii="Wingdings" w:hAnsi="Wingdings" w:cs="Wingdings"/>
      <w:sz w:val="20"/>
    </w:rPr>
  </w:style>
  <w:style w:type="character" w:styleId="650">
    <w:name w:val="WW8Num6z0"/>
    <w:qFormat/>
    <w:rPr>
      <w:rFonts w:ascii="Symbol" w:hAnsi="Symbol" w:cs="Symbol"/>
    </w:rPr>
  </w:style>
  <w:style w:type="character" w:styleId="651">
    <w:name w:val="WW8Num6z1"/>
    <w:qFormat/>
    <w:rPr>
      <w:rFonts w:ascii="Courier New" w:hAnsi="Courier New" w:cs="Courier New"/>
    </w:rPr>
  </w:style>
  <w:style w:type="character" w:styleId="652">
    <w:name w:val="WW8Num6z2"/>
    <w:qFormat/>
    <w:rPr>
      <w:rFonts w:ascii="Wingdings" w:hAnsi="Wingdings" w:cs="Wingdings"/>
    </w:rPr>
  </w:style>
  <w:style w:type="character" w:styleId="653">
    <w:name w:val="WW8Num7z0"/>
    <w:qFormat/>
    <w:rPr>
      <w:rFonts w:ascii="Symbol" w:hAnsi="Symbol" w:cs="Symbol"/>
      <w:sz w:val="20"/>
    </w:rPr>
  </w:style>
  <w:style w:type="character" w:styleId="654">
    <w:name w:val="WW8Num7z1"/>
    <w:qFormat/>
    <w:rPr>
      <w:rFonts w:ascii="Courier New" w:hAnsi="Courier New" w:cs="Courier New"/>
      <w:sz w:val="20"/>
    </w:rPr>
  </w:style>
  <w:style w:type="character" w:styleId="655">
    <w:name w:val="WW8Num7z2"/>
    <w:qFormat/>
    <w:rPr>
      <w:rFonts w:ascii="Wingdings" w:hAnsi="Wingdings" w:cs="Wingdings"/>
      <w:sz w:val="20"/>
    </w:rPr>
  </w:style>
  <w:style w:type="character" w:styleId="656">
    <w:name w:val="WW8Num8z0"/>
    <w:qFormat/>
    <w:rPr>
      <w:rFonts w:ascii="Symbol" w:hAnsi="Symbol" w:cs="Symbol"/>
      <w:sz w:val="20"/>
    </w:rPr>
  </w:style>
  <w:style w:type="character" w:styleId="657">
    <w:name w:val="WW8Num8z1"/>
    <w:qFormat/>
    <w:rPr>
      <w:rFonts w:ascii="Courier New" w:hAnsi="Courier New" w:cs="Courier New"/>
      <w:sz w:val="20"/>
    </w:rPr>
  </w:style>
  <w:style w:type="character" w:styleId="658">
    <w:name w:val="WW8Num8z2"/>
    <w:qFormat/>
    <w:rPr>
      <w:rFonts w:ascii="Wingdings" w:hAnsi="Wingdings" w:cs="Wingdings"/>
      <w:sz w:val="20"/>
    </w:rPr>
  </w:style>
  <w:style w:type="character" w:styleId="659">
    <w:name w:val="WW8Num9z0"/>
    <w:qFormat/>
    <w:rPr>
      <w:rFonts w:ascii="Symbol" w:hAnsi="Symbol" w:cs="Symbol"/>
    </w:rPr>
  </w:style>
  <w:style w:type="character" w:styleId="660">
    <w:name w:val="WW8Num9z1"/>
    <w:qFormat/>
    <w:rPr>
      <w:rFonts w:ascii="Courier New" w:hAnsi="Courier New" w:cs="Courier New"/>
    </w:rPr>
  </w:style>
  <w:style w:type="character" w:styleId="661">
    <w:name w:val="WW8Num9z2"/>
    <w:qFormat/>
    <w:rPr>
      <w:rFonts w:ascii="Wingdings" w:hAnsi="Wingdings" w:cs="Wingdings"/>
    </w:rPr>
  </w:style>
  <w:style w:type="character" w:styleId="662">
    <w:name w:val="WW8Num11z0"/>
    <w:qFormat/>
    <w:rPr>
      <w:rFonts w:ascii="Symbol" w:hAnsi="Symbol" w:cs="Symbol"/>
      <w:sz w:val="20"/>
    </w:rPr>
  </w:style>
  <w:style w:type="character" w:styleId="663">
    <w:name w:val="WW8Num11z1"/>
    <w:qFormat/>
    <w:rPr>
      <w:rFonts w:ascii="Courier New" w:hAnsi="Courier New" w:cs="Courier New"/>
      <w:sz w:val="20"/>
    </w:rPr>
  </w:style>
  <w:style w:type="character" w:styleId="664">
    <w:name w:val="WW8Num11z2"/>
    <w:qFormat/>
    <w:rPr>
      <w:rFonts w:ascii="Wingdings" w:hAnsi="Wingdings" w:cs="Wingdings"/>
      <w:sz w:val="20"/>
    </w:rPr>
  </w:style>
  <w:style w:type="character" w:styleId="665">
    <w:name w:val="WW8Num13z0"/>
    <w:qFormat/>
    <w:rPr>
      <w:rFonts w:ascii="Symbol" w:hAnsi="Symbol" w:cs="Symbol"/>
    </w:rPr>
  </w:style>
  <w:style w:type="character" w:styleId="666">
    <w:name w:val="WW8Num13z1"/>
    <w:qFormat/>
    <w:rPr>
      <w:rFonts w:ascii="Courier New" w:hAnsi="Courier New" w:cs="Courier New"/>
    </w:rPr>
  </w:style>
  <w:style w:type="character" w:styleId="667">
    <w:name w:val="WW8Num13z2"/>
    <w:qFormat/>
    <w:rPr>
      <w:rFonts w:ascii="Wingdings" w:hAnsi="Wingdings" w:cs="Wingdings"/>
    </w:rPr>
  </w:style>
  <w:style w:type="character" w:styleId="668">
    <w:name w:val="WW8Num14z0"/>
    <w:qFormat/>
    <w:rPr>
      <w:rFonts w:ascii="Symbol" w:hAnsi="Symbol" w:cs="Symbol"/>
      <w:sz w:val="20"/>
    </w:rPr>
  </w:style>
  <w:style w:type="character" w:styleId="669">
    <w:name w:val="WW8Num15z0"/>
    <w:qFormat/>
    <w:rPr>
      <w:rFonts w:ascii="Symbol" w:hAnsi="Symbol" w:cs="Symbol"/>
      <w:sz w:val="20"/>
    </w:rPr>
  </w:style>
  <w:style w:type="character" w:styleId="670">
    <w:name w:val="WW8Num16z0"/>
    <w:qFormat/>
    <w:rPr>
      <w:rFonts w:ascii="Symbol" w:hAnsi="Symbol" w:cs="Symbol"/>
      <w:sz w:val="20"/>
    </w:rPr>
  </w:style>
  <w:style w:type="character" w:styleId="671">
    <w:name w:val="WW8Num16z1"/>
    <w:qFormat/>
    <w:rPr>
      <w:rFonts w:ascii="Courier New" w:hAnsi="Courier New" w:cs="Courier New"/>
      <w:sz w:val="20"/>
    </w:rPr>
  </w:style>
  <w:style w:type="character" w:styleId="672">
    <w:name w:val="WW8Num16z2"/>
    <w:qFormat/>
    <w:rPr>
      <w:rFonts w:ascii="Wingdings" w:hAnsi="Wingdings" w:cs="Wingdings"/>
      <w:sz w:val="20"/>
    </w:rPr>
  </w:style>
  <w:style w:type="character" w:styleId="673">
    <w:name w:val="WW8Num17z0"/>
    <w:qFormat/>
    <w:rPr>
      <w:rFonts w:ascii="Symbol" w:hAnsi="Symbol" w:cs="Symbol"/>
    </w:rPr>
  </w:style>
  <w:style w:type="character" w:styleId="674">
    <w:name w:val="WW8Num17z1"/>
    <w:qFormat/>
    <w:rPr>
      <w:rFonts w:ascii="Courier New" w:hAnsi="Courier New" w:cs="Courier New"/>
    </w:rPr>
  </w:style>
  <w:style w:type="character" w:styleId="675">
    <w:name w:val="WW8Num17z2"/>
    <w:qFormat/>
    <w:rPr>
      <w:rFonts w:ascii="Wingdings" w:hAnsi="Wingdings" w:cs="Wingdings"/>
    </w:rPr>
  </w:style>
  <w:style w:type="character" w:styleId="676">
    <w:name w:val="WW8Num19z0"/>
    <w:qFormat/>
    <w:rPr>
      <w:rFonts w:ascii="Symbol" w:hAnsi="Symbol" w:cs="Symbol"/>
      <w:sz w:val="20"/>
    </w:rPr>
  </w:style>
  <w:style w:type="character" w:styleId="677">
    <w:name w:val="WW8Num19z1"/>
    <w:qFormat/>
    <w:rPr>
      <w:rFonts w:ascii="Courier New" w:hAnsi="Courier New" w:cs="Courier New"/>
      <w:sz w:val="20"/>
    </w:rPr>
  </w:style>
  <w:style w:type="character" w:styleId="678">
    <w:name w:val="WW8Num19z2"/>
    <w:qFormat/>
    <w:rPr>
      <w:rFonts w:ascii="Wingdings" w:hAnsi="Wingdings" w:cs="Wingdings"/>
      <w:sz w:val="20"/>
    </w:rPr>
  </w:style>
  <w:style w:type="character" w:styleId="679">
    <w:name w:val="WW8Num20z0"/>
    <w:qFormat/>
    <w:rPr>
      <w:rFonts w:ascii="Symbol" w:hAnsi="Symbol" w:cs="Symbol"/>
      <w:sz w:val="20"/>
    </w:rPr>
  </w:style>
  <w:style w:type="character" w:styleId="680">
    <w:name w:val="WW8Num20z1"/>
    <w:qFormat/>
    <w:rPr>
      <w:rFonts w:ascii="Courier New" w:hAnsi="Courier New" w:cs="Courier New"/>
      <w:sz w:val="20"/>
    </w:rPr>
  </w:style>
  <w:style w:type="character" w:styleId="681">
    <w:name w:val="WW8Num20z2"/>
    <w:qFormat/>
    <w:rPr>
      <w:rFonts w:ascii="Wingdings" w:hAnsi="Wingdings" w:cs="Wingdings"/>
      <w:sz w:val="20"/>
    </w:rPr>
  </w:style>
  <w:style w:type="character" w:styleId="682">
    <w:name w:val="WW8Num21z0"/>
    <w:qFormat/>
    <w:rPr>
      <w:rFonts w:ascii="Symbol" w:hAnsi="Symbol" w:cs="Symbol"/>
    </w:rPr>
  </w:style>
  <w:style w:type="character" w:styleId="683">
    <w:name w:val="WW8Num21z1"/>
    <w:qFormat/>
    <w:rPr>
      <w:rFonts w:ascii="Courier New" w:hAnsi="Courier New" w:cs="Courier New"/>
    </w:rPr>
  </w:style>
  <w:style w:type="character" w:styleId="684">
    <w:name w:val="WW8Num21z2"/>
    <w:qFormat/>
    <w:rPr>
      <w:rFonts w:ascii="Wingdings" w:hAnsi="Wingdings" w:cs="Wingdings"/>
    </w:rPr>
  </w:style>
  <w:style w:type="character" w:styleId="685">
    <w:name w:val="WW8Num22z0"/>
    <w:qFormat/>
    <w:rPr>
      <w:rFonts w:ascii="Symbol" w:hAnsi="Symbol" w:cs="Symbol"/>
      <w:sz w:val="20"/>
    </w:rPr>
  </w:style>
  <w:style w:type="character" w:styleId="686">
    <w:name w:val="WW8Num22z1"/>
    <w:qFormat/>
    <w:rPr>
      <w:rFonts w:ascii="Courier New" w:hAnsi="Courier New" w:cs="Courier New"/>
      <w:sz w:val="20"/>
    </w:rPr>
  </w:style>
  <w:style w:type="character" w:styleId="687">
    <w:name w:val="WW8Num22z2"/>
    <w:qFormat/>
    <w:rPr>
      <w:rFonts w:ascii="Wingdings" w:hAnsi="Wingdings" w:cs="Wingdings"/>
      <w:sz w:val="20"/>
    </w:rPr>
  </w:style>
  <w:style w:type="character" w:styleId="688">
    <w:name w:val="Основной шрифт абзаца"/>
    <w:qFormat/>
  </w:style>
  <w:style w:type="character" w:styleId="689">
    <w:name w:val="Заголовок 2 Знак"/>
    <w:basedOn w:val="688"/>
    <w:qFormat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690">
    <w:name w:val="Hyperlink"/>
    <w:basedOn w:val="688"/>
    <w:rPr>
      <w:color w:val="0000ff"/>
      <w:u w:val="single"/>
    </w:rPr>
  </w:style>
  <w:style w:type="character" w:styleId="691">
    <w:name w:val="Strong"/>
    <w:basedOn w:val="688"/>
    <w:qFormat/>
    <w:rPr>
      <w:b/>
      <w:bCs/>
    </w:rPr>
  </w:style>
  <w:style w:type="character" w:styleId="692">
    <w:name w:val="Заголовок 4 Знак"/>
    <w:basedOn w:val="688"/>
    <w:qFormat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693">
    <w:name w:val="marker"/>
    <w:basedOn w:val="688"/>
    <w:qFormat/>
  </w:style>
  <w:style w:type="character" w:styleId="694">
    <w:name w:val="phone"/>
    <w:basedOn w:val="688"/>
    <w:qFormat/>
  </w:style>
  <w:style w:type="character" w:styleId="695">
    <w:name w:val="z-Начало формы Знак"/>
    <w:basedOn w:val="688"/>
    <w:qFormat/>
    <w:rPr>
      <w:rFonts w:ascii="Arial" w:hAnsi="Arial" w:eastAsia="Times New Roman" w:cs="Arial"/>
      <w:vanish/>
      <w:sz w:val="16"/>
      <w:szCs w:val="16"/>
    </w:rPr>
  </w:style>
  <w:style w:type="character" w:styleId="696">
    <w:name w:val="z-Конец формы Знак"/>
    <w:basedOn w:val="688"/>
    <w:qFormat/>
    <w:rPr>
      <w:rFonts w:ascii="Arial" w:hAnsi="Arial" w:eastAsia="Times New Roman" w:cs="Arial"/>
      <w:vanish/>
      <w:sz w:val="16"/>
      <w:szCs w:val="16"/>
    </w:rPr>
  </w:style>
  <w:style w:type="character" w:styleId="697">
    <w:name w:val="Заголовок 1 Знак"/>
    <w:basedOn w:val="688"/>
    <w:qFormat/>
    <w:rPr>
      <w:rFonts w:ascii="Cambria" w:hAnsi="Cambria" w:eastAsia="Times New Roman" w:cs="Times New Roman"/>
      <w:b/>
      <w:bCs/>
      <w:sz w:val="32"/>
      <w:szCs w:val="32"/>
    </w:rPr>
  </w:style>
  <w:style w:type="character" w:styleId="698">
    <w:name w:val="red"/>
    <w:basedOn w:val="688"/>
    <w:qFormat/>
  </w:style>
  <w:style w:type="character" w:styleId="699">
    <w:name w:val="Название Знак"/>
    <w:basedOn w:val="688"/>
    <w:qFormat/>
    <w:rPr>
      <w:rFonts w:ascii="Cambria" w:hAnsi="Cambria" w:eastAsia="Times New Roman" w:cs="Times New Roman"/>
      <w:b/>
      <w:bCs/>
      <w:sz w:val="32"/>
      <w:szCs w:val="32"/>
    </w:rPr>
  </w:style>
  <w:style w:type="character" w:styleId="700">
    <w:name w:val="Заголовок 3 Знак"/>
    <w:basedOn w:val="688"/>
    <w:qFormat/>
    <w:rPr>
      <w:rFonts w:ascii="Cambria" w:hAnsi="Cambria" w:eastAsia="Times New Roman" w:cs="Times New Roman"/>
      <w:b/>
      <w:bCs/>
      <w:sz w:val="26"/>
      <w:szCs w:val="26"/>
    </w:rPr>
  </w:style>
  <w:style w:type="paragraph" w:styleId="701">
    <w:name w:val="Heading"/>
    <w:basedOn w:val="630"/>
    <w:next w:val="630"/>
    <w:qFormat/>
    <w:pPr>
      <w:jc w:val="center"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paragraph" w:styleId="702">
    <w:name w:val="Body Text"/>
    <w:basedOn w:val="630"/>
    <w:pPr>
      <w:spacing w:before="0" w:after="140" w:line="276" w:lineRule="auto"/>
    </w:pPr>
  </w:style>
  <w:style w:type="paragraph" w:styleId="703">
    <w:name w:val="List"/>
    <w:basedOn w:val="702"/>
  </w:style>
  <w:style w:type="paragraph" w:styleId="704">
    <w:name w:val="Caption"/>
    <w:basedOn w:val="630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705">
    <w:name w:val="Index"/>
    <w:basedOn w:val="630"/>
    <w:qFormat/>
    <w:pPr>
      <w:suppressLineNumbers/>
    </w:pPr>
  </w:style>
  <w:style w:type="paragraph" w:styleId="706">
    <w:name w:val="Обычный (веб)"/>
    <w:basedOn w:val="630"/>
    <w:qFormat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07">
    <w:name w:val="z-Начало формы"/>
    <w:basedOn w:val="630"/>
    <w:next w:val="630"/>
    <w:qFormat/>
    <w:pPr>
      <w:jc w:val="center"/>
      <w:pBdr>
        <w:bottom w:val="single" w:color="000000" w:sz="6" w:space="1"/>
      </w:pBdr>
    </w:pPr>
    <w:rPr>
      <w:rFonts w:ascii="Arial" w:hAnsi="Arial" w:cs="Arial"/>
      <w:vanish/>
      <w:sz w:val="16"/>
      <w:szCs w:val="16"/>
    </w:rPr>
  </w:style>
  <w:style w:type="paragraph" w:styleId="708">
    <w:name w:val="z-Конец формы"/>
    <w:basedOn w:val="630"/>
    <w:next w:val="630"/>
    <w:qFormat/>
    <w:pPr>
      <w:jc w:val="center"/>
      <w:pBdr>
        <w:top w:val="single" w:color="000000" w:sz="6" w:space="1"/>
      </w:pBdr>
    </w:pPr>
    <w:rPr>
      <w:rFonts w:ascii="Arial" w:hAnsi="Arial" w:cs="Arial"/>
      <w:vanish/>
      <w:sz w:val="16"/>
      <w:szCs w:val="16"/>
    </w:rPr>
  </w:style>
  <w:style w:type="paragraph" w:styleId="709">
    <w:name w:val="help_note"/>
    <w:basedOn w:val="630"/>
    <w:qFormat/>
    <w:pPr>
      <w:spacing w:before="280" w:after="280"/>
    </w:pPr>
  </w:style>
  <w:style w:type="numbering" w:styleId="710">
    <w:name w:val="WW8Num1"/>
    <w:qFormat/>
  </w:style>
  <w:style w:type="numbering" w:styleId="711">
    <w:name w:val="WW8Num2"/>
    <w:qFormat/>
  </w:style>
  <w:style w:type="numbering" w:styleId="712">
    <w:name w:val="WW8Num3"/>
    <w:qFormat/>
  </w:style>
  <w:style w:type="numbering" w:styleId="713">
    <w:name w:val="WW8Num4"/>
    <w:qFormat/>
  </w:style>
  <w:style w:type="numbering" w:styleId="714">
    <w:name w:val="WW8Num5"/>
    <w:qFormat/>
  </w:style>
  <w:style w:type="numbering" w:styleId="715">
    <w:name w:val="WW8Num6"/>
    <w:qFormat/>
  </w:style>
  <w:style w:type="numbering" w:styleId="716">
    <w:name w:val="WW8Num7"/>
    <w:qFormat/>
  </w:style>
  <w:style w:type="numbering" w:styleId="717">
    <w:name w:val="WW8Num8"/>
    <w:qFormat/>
  </w:style>
  <w:style w:type="numbering" w:styleId="718">
    <w:name w:val="WW8Num9"/>
    <w:qFormat/>
  </w:style>
  <w:style w:type="numbering" w:styleId="719">
    <w:name w:val="WW8Num10"/>
    <w:qFormat/>
  </w:style>
  <w:style w:type="numbering" w:styleId="720">
    <w:name w:val="WW8Num11"/>
    <w:qFormat/>
  </w:style>
  <w:style w:type="numbering" w:styleId="721">
    <w:name w:val="WW8Num12"/>
    <w:qFormat/>
  </w:style>
  <w:style w:type="numbering" w:styleId="722">
    <w:name w:val="WW8Num13"/>
    <w:qFormat/>
  </w:style>
  <w:style w:type="numbering" w:styleId="723">
    <w:name w:val="WW8Num14"/>
    <w:qFormat/>
  </w:style>
  <w:style w:type="numbering" w:styleId="724">
    <w:name w:val="WW8Num15"/>
    <w:qFormat/>
  </w:style>
  <w:style w:type="numbering" w:styleId="725">
    <w:name w:val="WW8Num16"/>
    <w:qFormat/>
  </w:style>
  <w:style w:type="numbering" w:styleId="726">
    <w:name w:val="WW8Num17"/>
    <w:qFormat/>
  </w:style>
  <w:style w:type="numbering" w:styleId="727">
    <w:name w:val="WW8Num18"/>
    <w:qFormat/>
  </w:style>
  <w:style w:type="numbering" w:styleId="728">
    <w:name w:val="WW8Num19"/>
    <w:qFormat/>
  </w:style>
  <w:style w:type="numbering" w:styleId="729">
    <w:name w:val="WW8Num20"/>
    <w:qFormat/>
  </w:style>
  <w:style w:type="numbering" w:styleId="730">
    <w:name w:val="WW8Num21"/>
    <w:qFormat/>
  </w:style>
  <w:style w:type="numbering" w:styleId="731">
    <w:name w:val="WW8Num22"/>
    <w:qFormat/>
  </w:style>
  <w:style w:type="numbering" w:styleId="732">
    <w:name w:val="WW8Num23"/>
    <w:qFormat/>
  </w:style>
  <w:style w:type="character" w:styleId="1021" w:default="1">
    <w:name w:val="Default Paragraph Font"/>
    <w:uiPriority w:val="1"/>
    <w:semiHidden/>
    <w:unhideWhenUsed/>
  </w:style>
  <w:style w:type="numbering" w:styleId="1022" w:default="1">
    <w:name w:val="No List"/>
    <w:uiPriority w:val="99"/>
    <w:semiHidden/>
    <w:unhideWhenUsed/>
  </w:style>
  <w:style w:type="table" w:styleId="102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text.ru/antiplagiat/5d14577783c59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dc:language>en-US</dc:language>
  <cp:lastModifiedBy>Елена Поткина</cp:lastModifiedBy>
  <cp:revision>3</cp:revision>
  <dcterms:created xsi:type="dcterms:W3CDTF">2019-06-27T08:52:00Z</dcterms:created>
  <dcterms:modified xsi:type="dcterms:W3CDTF">2024-01-19T07:34:21Z</dcterms:modified>
</cp:coreProperties>
</file>