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B5C34" w14:textId="3E0714C3" w:rsidR="004318E7" w:rsidRPr="004318E7" w:rsidRDefault="004318E7">
      <w:pPr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</w:t>
      </w:r>
      <w:r w:rsidRPr="004318E7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Неоклассические произведения И.Стравинского</w:t>
      </w:r>
      <w:r w:rsidR="00CB5E6A">
        <w:rPr>
          <w:rStyle w:val="a3"/>
          <w:rFonts w:ascii="Times New Roman" w:hAnsi="Times New Roman" w:cs="Times New Roman"/>
          <w:color w:val="000000" w:themeColor="text1"/>
          <w:sz w:val="32"/>
          <w:szCs w:val="32"/>
        </w:rPr>
        <w:t>.</w:t>
      </w:r>
    </w:p>
    <w:p w14:paraId="3DAA0177" w14:textId="77777777" w:rsidR="00CB5E6A" w:rsidRDefault="00CB5E6A">
      <w:pPr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</w:p>
    <w:p w14:paraId="523C333A" w14:textId="6718CE2A" w:rsidR="006F3825" w:rsidRPr="00CB5E6A" w:rsidRDefault="006F3825">
      <w:pPr>
        <w:rPr>
          <w:rFonts w:ascii="Times New Roman" w:hAnsi="Times New Roman" w:cs="Times New Roman"/>
          <w:color w:val="000000" w:themeColor="text1"/>
          <w:sz w:val="29"/>
          <w:szCs w:val="29"/>
        </w:rPr>
      </w:pPr>
      <w:r w:rsidRPr="00CB5E6A"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9"/>
          <w:szCs w:val="29"/>
        </w:rPr>
        <w:t>Неоклассицизм</w:t>
      </w:r>
      <w:r w:rsidRPr="00CB5E6A">
        <w:rPr>
          <w:rStyle w:val="a3"/>
          <w:rFonts w:ascii="Times New Roman" w:hAnsi="Times New Roman" w:cs="Times New Roman"/>
          <w:color w:val="000000" w:themeColor="text1"/>
          <w:sz w:val="29"/>
          <w:szCs w:val="29"/>
        </w:rPr>
        <w:t xml:space="preserve"> −</w:t>
      </w:r>
      <w:r w:rsidRPr="00CB5E6A">
        <w:rPr>
          <w:rFonts w:ascii="Times New Roman" w:hAnsi="Times New Roman" w:cs="Times New Roman"/>
          <w:color w:val="000000" w:themeColor="text1"/>
          <w:sz w:val="29"/>
          <w:szCs w:val="29"/>
        </w:rPr>
        <w:t> </w:t>
      </w:r>
      <w:r w:rsidRPr="00CB5E6A">
        <w:rPr>
          <w:rFonts w:ascii="Times New Roman" w:hAnsi="Times New Roman" w:cs="Times New Roman"/>
          <w:i/>
          <w:iCs/>
          <w:color w:val="000000" w:themeColor="text1"/>
          <w:sz w:val="29"/>
          <w:szCs w:val="29"/>
        </w:rPr>
        <w:t>направление</w:t>
      </w:r>
      <w:r w:rsidRPr="00CB5E6A">
        <w:rPr>
          <w:rFonts w:ascii="Times New Roman" w:hAnsi="Times New Roman" w:cs="Times New Roman"/>
          <w:color w:val="000000" w:themeColor="text1"/>
          <w:sz w:val="29"/>
          <w:szCs w:val="29"/>
        </w:rPr>
        <w:t> в музыке ХХ века (и шире в современном искусстве вообще), для которого характерно обращение к принципам эстетики прошлых веков и стремление адаптировать формы европейского искусства прошлого к современной жизни.</w:t>
      </w:r>
    </w:p>
    <w:p w14:paraId="7A02C64E" w14:textId="2F00F177" w:rsidR="0006062C" w:rsidRPr="00CB5E6A" w:rsidRDefault="000B218C">
      <w:pPr>
        <w:rPr>
          <w:rFonts w:ascii="Times New Roman" w:hAnsi="Times New Roman" w:cs="Times New Roman"/>
          <w:sz w:val="29"/>
          <w:szCs w:val="29"/>
        </w:rPr>
      </w:pPr>
      <w:r w:rsidRPr="00CB5E6A">
        <w:rPr>
          <w:rFonts w:ascii="Times New Roman" w:hAnsi="Times New Roman" w:cs="Times New Roman"/>
          <w:sz w:val="29"/>
          <w:szCs w:val="29"/>
        </w:rPr>
        <w:t>Неоклассицизм обладает рядом характерных особенностей, присущих его музыкальному языку и в первую очередь звуковысотной организации. Неоклассическая музыка построена на линеарных зависимостях при отказе от гомофонного склада фактуры. Неоклассицизм не подразумевает применения серийной техники и додекафонии. Одним из значимых сущностных признаков неоклассики является обращение к жанрам и формам прошедших эпох, в первую очередь к музыке барокко. Музыкальная ткань произведений построена на полифонических средствах развития. Основное отличие неоклассицизма состоит в заимствовании материала доклассического и классического периодов, остальные признаки (линеарность, полифоничность, строгая ритмическая организация и др.) присущи также и другим направлениям в музыкальном искусстве.</w:t>
      </w:r>
    </w:p>
    <w:p w14:paraId="4DD9B307" w14:textId="77777777" w:rsidR="000B218C" w:rsidRPr="00CB5E6A" w:rsidRDefault="000B218C" w:rsidP="000B218C">
      <w:pPr>
        <w:rPr>
          <w:rFonts w:ascii="Times New Roman" w:hAnsi="Times New Roman" w:cs="Times New Roman"/>
          <w:sz w:val="29"/>
          <w:szCs w:val="29"/>
        </w:rPr>
      </w:pPr>
      <w:r w:rsidRPr="00CB5E6A">
        <w:rPr>
          <w:rFonts w:ascii="Times New Roman" w:hAnsi="Times New Roman" w:cs="Times New Roman"/>
          <w:sz w:val="29"/>
          <w:szCs w:val="29"/>
        </w:rPr>
        <w:t xml:space="preserve">Неоклассический период Стравинского продлился без малого три десятилетия. По сравнению с другими композиторами, Стравинский наиболее долго и целенаправленно разрабатывал и отстаивал неоклассическую эстетику. Вершиной неоклассицизма и последним неоклассическим произведением Стравинского стала опера «Похождения повесы», которая поставлена в 1951 году. Столь длительное обращение композитора к неоклассицизму объясняется комплексом как объективных, так и субъективных причин. К объективным причинам следует отнести доминирующие мировоззренческие установки в музыкальной культуре 20-х и 30-х годов - в этот период многие композиторы работали в рамках неоклассицизма. Влияние на Стравинского оказали не только культурные веяния, но и его тесные контакты с музыкантами и литераторами. Субъективные причины неоклассицизма Стравинского, как мы полагаем, кроются в особенностях его характера и темперамента. Стравинский изначально работал с различными по своему историко-культурному происхождению пластами музыкального материала - композитора глубоко интересовала музыка венских классиков и эпохи барокко, русская народная музыка, импрессионизм. Как и другие неоклассики, Стравинский был скептично настроен к музыке романтиков, считая ее ткань </w:t>
      </w:r>
      <w:r w:rsidRPr="00CB5E6A">
        <w:rPr>
          <w:rFonts w:ascii="Times New Roman" w:hAnsi="Times New Roman" w:cs="Times New Roman"/>
          <w:sz w:val="29"/>
          <w:szCs w:val="29"/>
        </w:rPr>
        <w:lastRenderedPageBreak/>
        <w:t>эмоционально и технически перегруженной. В музыке Стравинского больше всего привлекал процесс формообразования - его композиторский анализ всего был сосредоточен на определении закономерностей построения музыкальной формы. Структура и порядок являлись для Стравинского основным средством реализации творческого замысла, воплощения внутреннего эмоционального и философского содержания. Наибольшее восхищение у него вызывала полифония, фугу же Стравинский считал самой совершенной музыкальной формой.</w:t>
      </w:r>
    </w:p>
    <w:p w14:paraId="6F50D1D3" w14:textId="678B6150" w:rsidR="000B218C" w:rsidRPr="00CB5E6A" w:rsidRDefault="000B218C" w:rsidP="000B218C">
      <w:pPr>
        <w:rPr>
          <w:rFonts w:ascii="Times New Roman" w:hAnsi="Times New Roman" w:cs="Times New Roman"/>
          <w:sz w:val="29"/>
          <w:szCs w:val="29"/>
        </w:rPr>
      </w:pPr>
      <w:r w:rsidRPr="00CB5E6A">
        <w:rPr>
          <w:rFonts w:ascii="Times New Roman" w:hAnsi="Times New Roman" w:cs="Times New Roman"/>
          <w:sz w:val="29"/>
          <w:szCs w:val="29"/>
        </w:rPr>
        <w:t>Неоклассическое творчество Стравинского охватывает большое число жанров и форм. Так, неоклассическими являются оперы «Царь Эдип» (1927) и «Похождения повесы» (1951), балеты «Аполлон Мусагет» (1928), «Поцелуй феи» (1928), «Игра в карты» (1937), «Балетные сцены» (1944), «Орфей» (1947). Также в неоклассический период Стравинским были написаны оркестровые, хоровые, вокальные, камерные произведения, ряд произведений для фортепиано. Общая тенденция музыки XX века состоит в тяготении к камерности, что тонко чувствовалось Стравинским. Несмотря на это, его произведения для театра как по составу инструментов, так и по драматургии и сюжетной проблематике были скорее фундаментальными, нежели камерными. В жанрах оперы и балета Стравинский не подходил к стиранию грани между крупной формой и камерным исполнением.</w:t>
      </w:r>
    </w:p>
    <w:p w14:paraId="69211DB7" w14:textId="7A98909C" w:rsidR="000B218C" w:rsidRPr="00CB5E6A" w:rsidRDefault="000B218C" w:rsidP="000B218C">
      <w:pPr>
        <w:rPr>
          <w:rFonts w:ascii="Times New Roman" w:hAnsi="Times New Roman" w:cs="Times New Roman"/>
          <w:sz w:val="29"/>
          <w:szCs w:val="29"/>
        </w:rPr>
      </w:pPr>
      <w:r w:rsidRPr="00CB5E6A">
        <w:rPr>
          <w:rFonts w:ascii="Times New Roman" w:hAnsi="Times New Roman" w:cs="Times New Roman"/>
          <w:sz w:val="29"/>
          <w:szCs w:val="29"/>
        </w:rPr>
        <w:t>Наиболее наглядно неоклассический подход Стравинского представлен в жанрах оперы и балета. Именно в театральных жанрах композитор масштабно воплощал свои представления о музыкальной форме. Существенное внимание Стравинский уделял балетам. Именно жанр балета позволял полностью раскрыться творческой индивидуальности композитора. Балет предоставляет широчайшие возможности для формообразования и ритмической организации, отсутствие вербализации сценического действия придает особую свободу, танец для Стравинского в буквальном смысле стал средством воплощения музыкальной формы. Первые балеты Стравинского представляют сочетание танца и мифа («Весна священная», «Жар-птица»), танца и бытовой среды («Петрушка») на основе музыки. На балетное творчество Стравинского серьезное влияние оказала музыка Чайковского, которого композитор глубоко почитал. Так, в балете «Поцелуй феи» было использовано большое число фрагментов из сочинений Чайковского, подвергнутых аранжировке. Именно в жанре балета пересекались практически все грани творчества Стравинского.</w:t>
      </w:r>
    </w:p>
    <w:sectPr w:rsidR="000B218C" w:rsidRPr="00CB5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8C"/>
    <w:rsid w:val="0006062C"/>
    <w:rsid w:val="000B218C"/>
    <w:rsid w:val="0013445F"/>
    <w:rsid w:val="0039375E"/>
    <w:rsid w:val="004318E7"/>
    <w:rsid w:val="006F3825"/>
    <w:rsid w:val="00CB5E6A"/>
    <w:rsid w:val="00D23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57D4A"/>
  <w15:chartTrackingRefBased/>
  <w15:docId w15:val="{A69AE8C0-5410-46E6-9555-D2347025A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F38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698</Words>
  <Characters>3983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4</cp:revision>
  <dcterms:created xsi:type="dcterms:W3CDTF">2023-10-28T20:46:00Z</dcterms:created>
  <dcterms:modified xsi:type="dcterms:W3CDTF">2023-11-03T07:01:00Z</dcterms:modified>
</cp:coreProperties>
</file>