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76" w:rsidRPr="00663776" w:rsidRDefault="00663776" w:rsidP="00663776">
      <w:pPr>
        <w:pStyle w:val="a3"/>
        <w:rPr>
          <w:b/>
          <w:color w:val="333333"/>
          <w:sz w:val="28"/>
          <w:szCs w:val="28"/>
        </w:rPr>
      </w:pPr>
      <w:r w:rsidRPr="00663776">
        <w:rPr>
          <w:b/>
          <w:color w:val="333333"/>
          <w:sz w:val="28"/>
          <w:szCs w:val="28"/>
        </w:rPr>
        <w:t>36 вопрос</w:t>
      </w:r>
    </w:p>
    <w:p w:rsidR="00663776" w:rsidRPr="00663776" w:rsidRDefault="00663776" w:rsidP="00663776">
      <w:pPr>
        <w:pStyle w:val="a3"/>
        <w:rPr>
          <w:color w:val="333333"/>
          <w:sz w:val="28"/>
          <w:szCs w:val="28"/>
        </w:rPr>
      </w:pPr>
      <w:r w:rsidRPr="00663776">
        <w:rPr>
          <w:color w:val="333333"/>
          <w:sz w:val="28"/>
          <w:szCs w:val="28"/>
        </w:rPr>
        <w:t xml:space="preserve">Эмпиризм (от греч. </w:t>
      </w:r>
      <w:proofErr w:type="spellStart"/>
      <w:r w:rsidRPr="00663776">
        <w:rPr>
          <w:color w:val="333333"/>
          <w:sz w:val="28"/>
          <w:szCs w:val="28"/>
        </w:rPr>
        <w:t>empeiría</w:t>
      </w:r>
      <w:proofErr w:type="spellEnd"/>
      <w:r w:rsidRPr="00663776">
        <w:rPr>
          <w:color w:val="333333"/>
          <w:sz w:val="28"/>
          <w:szCs w:val="28"/>
        </w:rPr>
        <w:t xml:space="preserve"> — опыт), направление в теории познания, признающее чувственный опыт источником знания и считающее, что содержание знания может быть представлено либо как описание этого опыта, либо сведено к нему. В противоположность рационализму, в Э. рациональная познавательная деятельность сводится к разного рода комбинациям того материала, который дается в опыте, и толкуется как ничего не прибавляющая к содержанию знания</w:t>
      </w:r>
    </w:p>
    <w:p w:rsidR="00663776" w:rsidRPr="00663776" w:rsidRDefault="00663776" w:rsidP="00663776">
      <w:pPr>
        <w:pStyle w:val="a3"/>
        <w:rPr>
          <w:color w:val="333333"/>
          <w:sz w:val="28"/>
          <w:szCs w:val="28"/>
        </w:rPr>
      </w:pPr>
      <w:r w:rsidRPr="00663776">
        <w:rPr>
          <w:i/>
          <w:iCs/>
          <w:color w:val="333333"/>
          <w:sz w:val="28"/>
          <w:szCs w:val="28"/>
        </w:rPr>
        <w:t>Томас Гоббс</w:t>
      </w:r>
      <w:r w:rsidRPr="00663776">
        <w:rPr>
          <w:color w:val="333333"/>
          <w:sz w:val="28"/>
          <w:szCs w:val="28"/>
        </w:rPr>
        <w:t xml:space="preserve"> (1588—1679). Гоббс рассматривал материю в качестве единственной субстанции, а все явления, предметы, вещи, процессы считал формами проявления этой субстанции. Материя — вечна, а тела и явления — временны: они возникают и исчезают. Мышление от материи отделить нельзя, ибо мыслит только сама материя. Бестелесная субстанция невозможна так же, как бестелесное тело. Именно материя является субъектом всех изменений. Все материальные тела характеризуются протяженностью и формой. Их можно измерить, так как они имеют длину, ширину и высоту. В отличие от Ф. Бэкона, у Гоббса материя не имеет качественных характеристик: он ее исследует с количественной стороны как математик — геометр и механик. У него мир материи лишен таких качеств, как цвет, запах, звук и т.п. В интерпретации Т. Гоббса материя как бы </w:t>
      </w:r>
      <w:proofErr w:type="spellStart"/>
      <w:r w:rsidRPr="00663776">
        <w:rPr>
          <w:color w:val="333333"/>
          <w:sz w:val="28"/>
          <w:szCs w:val="28"/>
        </w:rPr>
        <w:t>геометризуется</w:t>
      </w:r>
      <w:proofErr w:type="spellEnd"/>
      <w:r w:rsidRPr="00663776">
        <w:rPr>
          <w:color w:val="333333"/>
          <w:sz w:val="28"/>
          <w:szCs w:val="28"/>
        </w:rPr>
        <w:t xml:space="preserve"> и предстает как нечто качественно однородное, бесцветное, как некая система количественных величин. Движение он </w:t>
      </w:r>
      <w:proofErr w:type="gramStart"/>
      <w:r w:rsidRPr="00663776">
        <w:rPr>
          <w:color w:val="333333"/>
          <w:sz w:val="28"/>
          <w:szCs w:val="28"/>
        </w:rPr>
        <w:t>понимает</w:t>
      </w:r>
      <w:proofErr w:type="gramEnd"/>
      <w:r w:rsidRPr="00663776">
        <w:rPr>
          <w:color w:val="333333"/>
          <w:sz w:val="28"/>
          <w:szCs w:val="28"/>
        </w:rPr>
        <w:t xml:space="preserve"> как только механическое. Материалистически Гоббс подходит к рассмотрению проблем пространства и </w:t>
      </w:r>
      <w:r w:rsidRPr="00663776">
        <w:rPr>
          <w:i/>
          <w:iCs/>
          <w:color w:val="333333"/>
          <w:sz w:val="28"/>
          <w:szCs w:val="28"/>
        </w:rPr>
        <w:t>времени.</w:t>
      </w:r>
      <w:r w:rsidRPr="00663776">
        <w:rPr>
          <w:color w:val="333333"/>
          <w:sz w:val="28"/>
          <w:szCs w:val="28"/>
        </w:rPr>
        <w:t> В своих философских воззрениях на мир </w:t>
      </w:r>
    </w:p>
    <w:p w:rsidR="006C53A2" w:rsidRDefault="00663776">
      <w:pPr>
        <w:rPr>
          <w:rFonts w:ascii="Times New Roman" w:hAnsi="Times New Roman" w:cs="Times New Roman"/>
          <w:color w:val="333333"/>
          <w:sz w:val="28"/>
          <w:szCs w:val="28"/>
        </w:rPr>
      </w:pPr>
      <w:r w:rsidRPr="00663776">
        <w:rPr>
          <w:rFonts w:ascii="Times New Roman" w:hAnsi="Times New Roman" w:cs="Times New Roman"/>
          <w:i/>
          <w:iCs/>
          <w:color w:val="333333"/>
          <w:sz w:val="28"/>
          <w:szCs w:val="28"/>
        </w:rPr>
        <w:t>Джон Локк</w:t>
      </w:r>
      <w:r w:rsidRPr="00663776">
        <w:rPr>
          <w:rFonts w:ascii="Times New Roman" w:hAnsi="Times New Roman" w:cs="Times New Roman"/>
          <w:color w:val="333333"/>
          <w:sz w:val="28"/>
          <w:szCs w:val="28"/>
        </w:rPr>
        <w:t xml:space="preserve"> (1632 —1704) — британский педагог и философ, представитель эмпиризма и либерализма. Способствовал распространению сенсуализма. Основой нашего познания служит опыт, который состоит из единичных восприятий. Восприятия делятся на ощущения (действия предмета на наши органы чувств) и рефлексии. Идеи возникают в уме в результате абстрагирования </w:t>
      </w:r>
      <w:proofErr w:type="spellStart"/>
      <w:proofErr w:type="gramStart"/>
      <w:r w:rsidRPr="00663776">
        <w:rPr>
          <w:rFonts w:ascii="Times New Roman" w:hAnsi="Times New Roman" w:cs="Times New Roman"/>
          <w:color w:val="333333"/>
          <w:sz w:val="28"/>
          <w:szCs w:val="28"/>
        </w:rPr>
        <w:t>восприятий.Принцип</w:t>
      </w:r>
      <w:proofErr w:type="spellEnd"/>
      <w:proofErr w:type="gramEnd"/>
      <w:r w:rsidRPr="00663776">
        <w:rPr>
          <w:rFonts w:ascii="Times New Roman" w:hAnsi="Times New Roman" w:cs="Times New Roman"/>
          <w:color w:val="333333"/>
          <w:sz w:val="28"/>
          <w:szCs w:val="28"/>
        </w:rPr>
        <w:t xml:space="preserve"> построения разума как "</w:t>
      </w:r>
      <w:proofErr w:type="spellStart"/>
      <w:r w:rsidRPr="00663776">
        <w:rPr>
          <w:rFonts w:ascii="Times New Roman" w:hAnsi="Times New Roman" w:cs="Times New Roman"/>
          <w:color w:val="333333"/>
          <w:sz w:val="28"/>
          <w:szCs w:val="28"/>
        </w:rPr>
        <w:t>tabula</w:t>
      </w:r>
      <w:proofErr w:type="spellEnd"/>
      <w:r w:rsidRPr="00663776">
        <w:rPr>
          <w:rFonts w:ascii="Times New Roman" w:hAnsi="Times New Roman" w:cs="Times New Roman"/>
          <w:color w:val="333333"/>
          <w:sz w:val="28"/>
          <w:szCs w:val="28"/>
        </w:rPr>
        <w:t xml:space="preserve"> </w:t>
      </w:r>
      <w:proofErr w:type="spellStart"/>
      <w:r w:rsidRPr="00663776">
        <w:rPr>
          <w:rFonts w:ascii="Times New Roman" w:hAnsi="Times New Roman" w:cs="Times New Roman"/>
          <w:color w:val="333333"/>
          <w:sz w:val="28"/>
          <w:szCs w:val="28"/>
        </w:rPr>
        <w:t>rasa</w:t>
      </w:r>
      <w:proofErr w:type="spellEnd"/>
      <w:r w:rsidRPr="00663776">
        <w:rPr>
          <w:rFonts w:ascii="Times New Roman" w:hAnsi="Times New Roman" w:cs="Times New Roman"/>
          <w:color w:val="333333"/>
          <w:sz w:val="28"/>
          <w:szCs w:val="28"/>
        </w:rPr>
        <w:t xml:space="preserve">", на которой постепенно отражается информация от органов чувств. Принцип эмпирии: первичность </w:t>
      </w:r>
      <w:proofErr w:type="spellStart"/>
      <w:r w:rsidRPr="00663776">
        <w:rPr>
          <w:rFonts w:ascii="Times New Roman" w:hAnsi="Times New Roman" w:cs="Times New Roman"/>
          <w:color w:val="333333"/>
          <w:sz w:val="28"/>
          <w:szCs w:val="28"/>
        </w:rPr>
        <w:t>ощущенния</w:t>
      </w:r>
      <w:proofErr w:type="spellEnd"/>
      <w:r w:rsidRPr="00663776">
        <w:rPr>
          <w:rFonts w:ascii="Times New Roman" w:hAnsi="Times New Roman" w:cs="Times New Roman"/>
          <w:color w:val="333333"/>
          <w:sz w:val="28"/>
          <w:szCs w:val="28"/>
        </w:rPr>
        <w:t xml:space="preserve"> перед разумом. </w:t>
      </w:r>
      <w:r w:rsidRPr="00663776">
        <w:rPr>
          <w:rFonts w:ascii="Times New Roman" w:hAnsi="Times New Roman" w:cs="Times New Roman"/>
          <w:i/>
          <w:iCs/>
          <w:color w:val="333333"/>
          <w:sz w:val="28"/>
          <w:szCs w:val="28"/>
        </w:rPr>
        <w:t>Джордж Беркли</w:t>
      </w:r>
      <w:r w:rsidRPr="00663776">
        <w:rPr>
          <w:rFonts w:ascii="Times New Roman" w:hAnsi="Times New Roman" w:cs="Times New Roman"/>
          <w:color w:val="333333"/>
          <w:sz w:val="28"/>
          <w:szCs w:val="28"/>
        </w:rPr>
        <w:t> (12 марта 1685 — 14 января 1753) —епископ в Ирландии. Последовательно развивал тезис о том, что бытие — это или то, что воспринимается, или тот, кто воспринимает. По учению Беркли только дух существует на самом деле, весь же материальный мир является одним обманом наших чувств; непроизвольность этого обмана коренится в первоначальных представлениях, возбуждённых душой всех душ — самим Богом. Этот спиритуализм Беркли послужил поводом для многочисленных недоразумений и возбудил против себя как философов, так и богословов. </w:t>
      </w:r>
      <w:r w:rsidRPr="00663776">
        <w:rPr>
          <w:rFonts w:ascii="Times New Roman" w:hAnsi="Times New Roman" w:cs="Times New Roman"/>
          <w:i/>
          <w:iCs/>
          <w:color w:val="333333"/>
          <w:sz w:val="28"/>
          <w:szCs w:val="28"/>
        </w:rPr>
        <w:t>Дэвид Юм</w:t>
      </w:r>
      <w:r w:rsidRPr="00663776">
        <w:rPr>
          <w:rFonts w:ascii="Times New Roman" w:hAnsi="Times New Roman" w:cs="Times New Roman"/>
          <w:color w:val="333333"/>
          <w:sz w:val="28"/>
          <w:szCs w:val="28"/>
        </w:rPr>
        <w:t xml:space="preserve"> (1711-1776,) — шотландский философ, представитель </w:t>
      </w:r>
      <w:r w:rsidRPr="00663776">
        <w:rPr>
          <w:rFonts w:ascii="Times New Roman" w:hAnsi="Times New Roman" w:cs="Times New Roman"/>
          <w:color w:val="333333"/>
          <w:sz w:val="28"/>
          <w:szCs w:val="28"/>
        </w:rPr>
        <w:lastRenderedPageBreak/>
        <w:t>эмпиризма и агностицизма, один из крупнейших деятелей шотландского Просвещения. Юм считал, что наше познание начинается c опыта и ограничивается им, нет никакого врождённого знания. Поэтому мы не можем знать источника нашего опыта и не можем выйти за его пределы (знания будущего и бесконечности). Опыт всегда ограничен прошлым. Опыт состоит из восприятий, восприятия делятся на впечатления (ощущения и эмоции) и идеи (воспоминания и воображения).</w:t>
      </w:r>
    </w:p>
    <w:p w:rsidR="00663776" w:rsidRDefault="00663776">
      <w:pPr>
        <w:rPr>
          <w:rFonts w:ascii="Times New Roman" w:hAnsi="Times New Roman" w:cs="Times New Roman"/>
          <w:b/>
          <w:color w:val="333333"/>
          <w:sz w:val="28"/>
          <w:szCs w:val="28"/>
        </w:rPr>
      </w:pPr>
      <w:r w:rsidRPr="00663776">
        <w:rPr>
          <w:rFonts w:ascii="Times New Roman" w:hAnsi="Times New Roman" w:cs="Times New Roman"/>
          <w:b/>
          <w:color w:val="333333"/>
          <w:sz w:val="28"/>
          <w:szCs w:val="28"/>
        </w:rPr>
        <w:t>37 вопрос</w:t>
      </w:r>
    </w:p>
    <w:p w:rsidR="00663776" w:rsidRDefault="00663776">
      <w:pPr>
        <w:rPr>
          <w:rFonts w:ascii="Arial" w:hAnsi="Arial" w:cs="Arial"/>
          <w:color w:val="000000"/>
        </w:rPr>
      </w:pPr>
      <w:r>
        <w:rPr>
          <w:rFonts w:ascii="Arial" w:hAnsi="Arial" w:cs="Arial"/>
          <w:color w:val="000000"/>
        </w:rPr>
        <w:t xml:space="preserve">Во Франции философия выступала в </w:t>
      </w:r>
      <w:proofErr w:type="spellStart"/>
      <w:r>
        <w:rPr>
          <w:rFonts w:ascii="Arial" w:hAnsi="Arial" w:cs="Arial"/>
          <w:color w:val="000000"/>
        </w:rPr>
        <w:t>XVIIIв</w:t>
      </w:r>
      <w:proofErr w:type="spellEnd"/>
      <w:proofErr w:type="gramStart"/>
      <w:r>
        <w:rPr>
          <w:rFonts w:ascii="Arial" w:hAnsi="Arial" w:cs="Arial"/>
          <w:color w:val="000000"/>
        </w:rPr>
        <w:t>.</w:t>
      </w:r>
      <w:proofErr w:type="gramEnd"/>
      <w:r>
        <w:rPr>
          <w:rFonts w:ascii="Arial" w:hAnsi="Arial" w:cs="Arial"/>
          <w:color w:val="000000"/>
        </w:rPr>
        <w:t xml:space="preserve"> как сердцевина, ядро Просвещения, сама в свою очередь получая от Просвещения - а оно являлось мощным общественно-культурным движением – конкретные импульсы к развитию. Философы-просветители считали философский</w:t>
      </w:r>
      <w:r>
        <w:rPr>
          <w:rFonts w:ascii="Arial" w:hAnsi="Arial" w:cs="Arial"/>
          <w:color w:val="000000"/>
        </w:rPr>
        <w:t xml:space="preserve"> </w:t>
      </w:r>
      <w:r w:rsidRPr="00663776">
        <w:rPr>
          <w:rFonts w:ascii="Arial" w:hAnsi="Arial" w:cs="Arial"/>
          <w:iCs/>
          <w:color w:val="000000"/>
        </w:rPr>
        <w:t>разум</w:t>
      </w:r>
      <w:r>
        <w:rPr>
          <w:rFonts w:ascii="Arial" w:hAnsi="Arial" w:cs="Arial"/>
          <w:i/>
          <w:iCs/>
          <w:color w:val="000000"/>
        </w:rPr>
        <w:t> </w:t>
      </w:r>
      <w:r>
        <w:rPr>
          <w:rFonts w:ascii="Arial" w:hAnsi="Arial" w:cs="Arial"/>
          <w:color w:val="000000"/>
        </w:rPr>
        <w:t>базисной инстанцией при разрешении самых сложных вопросов. Это строго соответствовало центральному положению в философии принципа разумеющего субъекта. Все ставилось под критический свет разума при готовности принять любую альтернативу (если она только может быть разумно обоснована) существующему положению дел.</w:t>
      </w:r>
    </w:p>
    <w:p w:rsidR="00663776" w:rsidRPr="00663776" w:rsidRDefault="00663776" w:rsidP="00663776">
      <w:pPr>
        <w:pStyle w:val="a3"/>
        <w:rPr>
          <w:color w:val="000000"/>
          <w:sz w:val="28"/>
          <w:szCs w:val="28"/>
        </w:rPr>
      </w:pPr>
      <w:r w:rsidRPr="00663776">
        <w:rPr>
          <w:bCs/>
          <w:color w:val="000000"/>
          <w:sz w:val="28"/>
          <w:szCs w:val="28"/>
        </w:rPr>
        <w:t>ВОЛЬТЕР (1694-1778)</w:t>
      </w:r>
      <w:r w:rsidRPr="00663776">
        <w:rPr>
          <w:color w:val="000000"/>
          <w:sz w:val="28"/>
          <w:szCs w:val="28"/>
        </w:rPr>
        <w:t>, французский писатель и философ-просветитель, деист. Деятельность Вольтера связана с борьбой против религиозной нетерпимости и мракобесия, критикой феодально-абсолютистской системы</w:t>
      </w:r>
      <w:r w:rsidRPr="00663776">
        <w:rPr>
          <w:iCs/>
          <w:color w:val="000000"/>
          <w:sz w:val="28"/>
          <w:szCs w:val="28"/>
        </w:rPr>
        <w:t>: «Философские письма» (1733)</w:t>
      </w:r>
      <w:r w:rsidRPr="00663776">
        <w:rPr>
          <w:color w:val="000000"/>
          <w:sz w:val="28"/>
          <w:szCs w:val="28"/>
        </w:rPr>
        <w:t>, «</w:t>
      </w:r>
      <w:r w:rsidRPr="00663776">
        <w:rPr>
          <w:iCs/>
          <w:color w:val="000000"/>
          <w:sz w:val="28"/>
          <w:szCs w:val="28"/>
        </w:rPr>
        <w:t>Философский словарь» (1764-69)</w:t>
      </w:r>
      <w:r w:rsidRPr="00663776">
        <w:rPr>
          <w:color w:val="000000"/>
          <w:sz w:val="28"/>
          <w:szCs w:val="28"/>
        </w:rPr>
        <w:t xml:space="preserve">. Сыграл значительную роль в развитии мировой, в т. ч. русской, философской мысли, в идейной подготовке Французской революции кон. 18 в. С именем Вольтера связано распространение в России т. </w:t>
      </w:r>
      <w:proofErr w:type="spellStart"/>
      <w:proofErr w:type="gramStart"/>
      <w:r w:rsidRPr="00663776">
        <w:rPr>
          <w:color w:val="000000"/>
          <w:sz w:val="28"/>
          <w:szCs w:val="28"/>
        </w:rPr>
        <w:t>н.</w:t>
      </w:r>
      <w:r w:rsidRPr="00663776">
        <w:rPr>
          <w:iCs/>
          <w:color w:val="000000"/>
          <w:sz w:val="28"/>
          <w:szCs w:val="28"/>
        </w:rPr>
        <w:t>вольтерьянства</w:t>
      </w:r>
      <w:proofErr w:type="spellEnd"/>
      <w:proofErr w:type="gramEnd"/>
      <w:r w:rsidRPr="00663776">
        <w:rPr>
          <w:color w:val="000000"/>
          <w:sz w:val="28"/>
          <w:szCs w:val="28"/>
        </w:rPr>
        <w:t>(дух свободомыслия, пафос ниспровержения авторитетов, ирония).</w:t>
      </w:r>
    </w:p>
    <w:p w:rsidR="00663776" w:rsidRPr="00663776" w:rsidRDefault="00663776" w:rsidP="00663776">
      <w:pPr>
        <w:pStyle w:val="a3"/>
        <w:rPr>
          <w:color w:val="000000"/>
          <w:sz w:val="28"/>
          <w:szCs w:val="28"/>
        </w:rPr>
      </w:pPr>
      <w:r w:rsidRPr="00663776">
        <w:rPr>
          <w:iCs/>
          <w:color w:val="000000"/>
          <w:sz w:val="28"/>
          <w:szCs w:val="28"/>
        </w:rPr>
        <w:t>«Если бы бога не было, его следовало бы выдумать»</w:t>
      </w:r>
    </w:p>
    <w:p w:rsidR="00663776" w:rsidRPr="00663776" w:rsidRDefault="00663776" w:rsidP="00663776">
      <w:pPr>
        <w:pStyle w:val="a3"/>
        <w:rPr>
          <w:color w:val="000000"/>
          <w:sz w:val="28"/>
          <w:szCs w:val="28"/>
        </w:rPr>
      </w:pPr>
      <w:r w:rsidRPr="00663776">
        <w:rPr>
          <w:iCs/>
          <w:color w:val="000000"/>
          <w:sz w:val="28"/>
          <w:szCs w:val="28"/>
        </w:rPr>
        <w:t>«Я умру за то, чтобы выслушать человека, даже если он мне не нравится».</w:t>
      </w:r>
    </w:p>
    <w:p w:rsidR="00663776" w:rsidRDefault="00663776" w:rsidP="00663776">
      <w:pPr>
        <w:pStyle w:val="a3"/>
        <w:rPr>
          <w:color w:val="000000"/>
          <w:sz w:val="28"/>
          <w:szCs w:val="28"/>
        </w:rPr>
      </w:pPr>
      <w:r w:rsidRPr="00663776">
        <w:rPr>
          <w:color w:val="000000"/>
          <w:sz w:val="28"/>
          <w:szCs w:val="28"/>
        </w:rPr>
        <w:t>Вольтер без устали атакует религиозный фанатизм, различного рода суеверия и заблуждения, феодальный абсолютизм, произвол властей, в том числе и правовой. Выступления Вольтера способствовали не только Великой Французской Революции, но и реформам в Англии, Германии, России, где он провел часть своей жизни.</w:t>
      </w:r>
    </w:p>
    <w:p w:rsidR="00663776" w:rsidRPr="00663776" w:rsidRDefault="00663776" w:rsidP="00663776">
      <w:pPr>
        <w:pStyle w:val="a3"/>
        <w:rPr>
          <w:color w:val="000000"/>
          <w:sz w:val="28"/>
          <w:szCs w:val="28"/>
        </w:rPr>
      </w:pPr>
      <w:r w:rsidRPr="00663776">
        <w:rPr>
          <w:bCs/>
          <w:color w:val="000000"/>
          <w:sz w:val="28"/>
          <w:szCs w:val="28"/>
        </w:rPr>
        <w:t>Жан Жак РУССО (1712 - 1778)</w:t>
      </w:r>
      <w:r w:rsidRPr="00663776">
        <w:rPr>
          <w:color w:val="000000"/>
          <w:sz w:val="28"/>
          <w:szCs w:val="28"/>
        </w:rPr>
        <w:t xml:space="preserve">, французский писатель и философ. С </w:t>
      </w:r>
      <w:proofErr w:type="spellStart"/>
      <w:r w:rsidRPr="00663776">
        <w:rPr>
          <w:color w:val="000000"/>
          <w:sz w:val="28"/>
          <w:szCs w:val="28"/>
        </w:rPr>
        <w:t>позиций</w:t>
      </w:r>
      <w:r w:rsidRPr="00663776">
        <w:rPr>
          <w:iCs/>
          <w:color w:val="000000"/>
          <w:sz w:val="28"/>
          <w:szCs w:val="28"/>
        </w:rPr>
        <w:t>деизма</w:t>
      </w:r>
      <w:proofErr w:type="spellEnd"/>
      <w:r w:rsidRPr="00663776">
        <w:rPr>
          <w:iCs/>
          <w:color w:val="000000"/>
          <w:sz w:val="28"/>
          <w:szCs w:val="28"/>
        </w:rPr>
        <w:t> </w:t>
      </w:r>
      <w:r w:rsidRPr="00663776">
        <w:rPr>
          <w:color w:val="000000"/>
          <w:sz w:val="28"/>
          <w:szCs w:val="28"/>
        </w:rPr>
        <w:t xml:space="preserve">осуждал официальную церковь и религиозную нетерпимость. В </w:t>
      </w:r>
      <w:proofErr w:type="spellStart"/>
      <w:proofErr w:type="gramStart"/>
      <w:r w:rsidRPr="00663776">
        <w:rPr>
          <w:color w:val="000000"/>
          <w:sz w:val="28"/>
          <w:szCs w:val="28"/>
        </w:rPr>
        <w:t>сочинениях</w:t>
      </w:r>
      <w:r w:rsidRPr="00663776">
        <w:rPr>
          <w:iCs/>
          <w:color w:val="000000"/>
          <w:sz w:val="28"/>
          <w:szCs w:val="28"/>
        </w:rPr>
        <w:t>«</w:t>
      </w:r>
      <w:proofErr w:type="gramEnd"/>
      <w:r w:rsidRPr="00663776">
        <w:rPr>
          <w:iCs/>
          <w:color w:val="000000"/>
          <w:sz w:val="28"/>
          <w:szCs w:val="28"/>
        </w:rPr>
        <w:t>Рассуждение</w:t>
      </w:r>
      <w:proofErr w:type="spellEnd"/>
      <w:r w:rsidRPr="00663776">
        <w:rPr>
          <w:iCs/>
          <w:color w:val="000000"/>
          <w:sz w:val="28"/>
          <w:szCs w:val="28"/>
        </w:rPr>
        <w:t xml:space="preserve"> о начале и основаниях неравенства...» (1755), «Об общественном договоре» (1762)</w:t>
      </w:r>
      <w:r w:rsidRPr="00663776">
        <w:rPr>
          <w:color w:val="000000"/>
          <w:sz w:val="28"/>
          <w:szCs w:val="28"/>
        </w:rPr>
        <w:t>Руссо выступал против социального неравенства, деспотизма королевской власти. Руссо идеализировал естественное состояние всеобщего равенства и свободы людей, разрушенное введением частной собственности. Государство, по Руссо, может возникнуть только в результате договора свободных людей. Эстетические и педагогические взгляды Руссо выражены в романе-</w:t>
      </w:r>
      <w:proofErr w:type="spellStart"/>
      <w:proofErr w:type="gramStart"/>
      <w:r w:rsidRPr="00663776">
        <w:rPr>
          <w:color w:val="000000"/>
          <w:sz w:val="28"/>
          <w:szCs w:val="28"/>
        </w:rPr>
        <w:t>трактате</w:t>
      </w:r>
      <w:r w:rsidRPr="00663776">
        <w:rPr>
          <w:iCs/>
          <w:color w:val="000000"/>
          <w:sz w:val="28"/>
          <w:szCs w:val="28"/>
        </w:rPr>
        <w:t>«</w:t>
      </w:r>
      <w:proofErr w:type="gramEnd"/>
      <w:r w:rsidRPr="00663776">
        <w:rPr>
          <w:iCs/>
          <w:color w:val="000000"/>
          <w:sz w:val="28"/>
          <w:szCs w:val="28"/>
        </w:rPr>
        <w:t>Эмиль</w:t>
      </w:r>
      <w:proofErr w:type="spellEnd"/>
      <w:r w:rsidRPr="00663776">
        <w:rPr>
          <w:iCs/>
          <w:color w:val="000000"/>
          <w:sz w:val="28"/>
          <w:szCs w:val="28"/>
        </w:rPr>
        <w:t xml:space="preserve">, или О </w:t>
      </w:r>
      <w:r w:rsidRPr="00663776">
        <w:rPr>
          <w:iCs/>
          <w:color w:val="000000"/>
          <w:sz w:val="28"/>
          <w:szCs w:val="28"/>
        </w:rPr>
        <w:lastRenderedPageBreak/>
        <w:t>воспитании» (1762)</w:t>
      </w:r>
      <w:r w:rsidRPr="00663776">
        <w:rPr>
          <w:color w:val="000000"/>
          <w:sz w:val="28"/>
          <w:szCs w:val="28"/>
        </w:rPr>
        <w:t>. Идеи Руссо (культ природы и естественности, критика городской культуры и цивилизации, искажающих изначально непорочного человека, предпочтение сердца разуму) оказали влияние на общественную мысль и литературу многих стран.</w:t>
      </w:r>
    </w:p>
    <w:p w:rsidR="00663776" w:rsidRDefault="00663776" w:rsidP="00663776">
      <w:pPr>
        <w:pStyle w:val="a3"/>
        <w:rPr>
          <w:color w:val="000000"/>
          <w:sz w:val="28"/>
          <w:szCs w:val="28"/>
        </w:rPr>
      </w:pPr>
      <w:r w:rsidRPr="00663776">
        <w:rPr>
          <w:color w:val="000000"/>
          <w:sz w:val="28"/>
          <w:szCs w:val="28"/>
        </w:rPr>
        <w:t>«Науки способствуют порче общественных нравов». Науки развивают цивилизацию, которой нет без государства, а государство–это частная собственность, основная причина безнравственности. Руссо–автор теории общественного договора (часть людей следит за соблюдением порядка (государство), за это все остальные их содержат). Источник неравенства – частная собственность. Неравенство усугубляется государством (одни властвуют, другие подчиняются). Тирания – высшая степень неравенства (диктатор обманывает и народ, и государство).</w:t>
      </w:r>
    </w:p>
    <w:p w:rsidR="00663776" w:rsidRPr="00663776" w:rsidRDefault="00663776" w:rsidP="00663776">
      <w:pPr>
        <w:pStyle w:val="a3"/>
        <w:rPr>
          <w:color w:val="000000"/>
          <w:sz w:val="28"/>
          <w:szCs w:val="28"/>
        </w:rPr>
      </w:pPr>
      <w:r w:rsidRPr="00663776">
        <w:rPr>
          <w:bCs/>
          <w:color w:val="000000"/>
          <w:sz w:val="28"/>
          <w:szCs w:val="28"/>
        </w:rPr>
        <w:t>Дени ДИДРО (1713-84)</w:t>
      </w:r>
      <w:r w:rsidRPr="00663776">
        <w:rPr>
          <w:color w:val="000000"/>
          <w:sz w:val="28"/>
          <w:szCs w:val="28"/>
        </w:rPr>
        <w:t xml:space="preserve">, французский философ-просветитель, </w:t>
      </w:r>
      <w:proofErr w:type="gramStart"/>
      <w:r w:rsidRPr="00663776">
        <w:rPr>
          <w:color w:val="000000"/>
          <w:sz w:val="28"/>
          <w:szCs w:val="28"/>
        </w:rPr>
        <w:t>писатель..</w:t>
      </w:r>
      <w:proofErr w:type="gramEnd"/>
      <w:r w:rsidRPr="00663776">
        <w:rPr>
          <w:color w:val="000000"/>
          <w:sz w:val="28"/>
          <w:szCs w:val="28"/>
        </w:rPr>
        <w:t xml:space="preserve"> В философских произведениях —</w:t>
      </w:r>
      <w:r w:rsidRPr="00663776">
        <w:rPr>
          <w:iCs/>
          <w:color w:val="000000"/>
          <w:sz w:val="28"/>
          <w:szCs w:val="28"/>
        </w:rPr>
        <w:t xml:space="preserve">«Письмо о слепых в назидание зрячим» (1749), «Мысли об объяснении природы» (1754), «Сон </w:t>
      </w:r>
      <w:proofErr w:type="spellStart"/>
      <w:r w:rsidRPr="00663776">
        <w:rPr>
          <w:iCs/>
          <w:color w:val="000000"/>
          <w:sz w:val="28"/>
          <w:szCs w:val="28"/>
        </w:rPr>
        <w:t>Д'Аламбера</w:t>
      </w:r>
      <w:proofErr w:type="spellEnd"/>
      <w:r w:rsidRPr="00663776">
        <w:rPr>
          <w:iCs/>
          <w:color w:val="000000"/>
          <w:sz w:val="28"/>
          <w:szCs w:val="28"/>
        </w:rPr>
        <w:t>» (1769, издание 1830), «Философские принципы материи и движения» (1770)</w:t>
      </w:r>
      <w:r w:rsidRPr="00663776">
        <w:rPr>
          <w:color w:val="000000"/>
          <w:sz w:val="28"/>
          <w:szCs w:val="28"/>
        </w:rPr>
        <w:t>, будучи сторонником просвещенной монархии, выступал с непримиримой критикой абсолютизма, христианской религии и церкви, отстаивал (опираясь на сенсуализм) материалистические идеи. Под руководством Дидро издавалась знаменитая «Энциклопедии, или Толкового словаря наук, искусств и ремесел», в которой на суд человеческого разума ставились достижения «во всех областях знания и во все времена».</w:t>
      </w:r>
    </w:p>
    <w:p w:rsidR="00663776" w:rsidRDefault="00663776" w:rsidP="00663776">
      <w:pPr>
        <w:pStyle w:val="a3"/>
        <w:rPr>
          <w:color w:val="000000"/>
          <w:sz w:val="28"/>
          <w:szCs w:val="28"/>
        </w:rPr>
      </w:pPr>
      <w:r w:rsidRPr="00663776">
        <w:rPr>
          <w:bCs/>
          <w:color w:val="000000"/>
          <w:sz w:val="28"/>
          <w:szCs w:val="28"/>
        </w:rPr>
        <w:t>Поль Анри ГОЛЬБАХ (1723-89)</w:t>
      </w:r>
      <w:r w:rsidRPr="00663776">
        <w:rPr>
          <w:color w:val="000000"/>
          <w:sz w:val="28"/>
          <w:szCs w:val="28"/>
        </w:rPr>
        <w:t xml:space="preserve">, французский философ. Активно сотрудничал в «Энциклопедии» Д. Дидро и Ж. </w:t>
      </w:r>
      <w:proofErr w:type="spellStart"/>
      <w:r w:rsidRPr="00663776">
        <w:rPr>
          <w:color w:val="000000"/>
          <w:sz w:val="28"/>
          <w:szCs w:val="28"/>
        </w:rPr>
        <w:t>Д'Аламбера</w:t>
      </w:r>
      <w:proofErr w:type="spellEnd"/>
      <w:r w:rsidRPr="00663776">
        <w:rPr>
          <w:color w:val="000000"/>
          <w:sz w:val="28"/>
          <w:szCs w:val="28"/>
        </w:rPr>
        <w:t xml:space="preserve">. Крупнейший систематизатор взглядов французских материалистов 18 в. В объяснении общественных явлений отстаивал материалистическое положение о формирующей роли среды по отношению к личности. Опираясь на метафизическое представление о природе человека, сводил социальное к индивидуальному, придерживался теории общественного договора. Идеи Гольбаха повлияли </w:t>
      </w:r>
      <w:proofErr w:type="spellStart"/>
      <w:r w:rsidRPr="00663776">
        <w:rPr>
          <w:color w:val="000000"/>
          <w:sz w:val="28"/>
          <w:szCs w:val="28"/>
        </w:rPr>
        <w:t>на</w:t>
      </w:r>
      <w:r w:rsidRPr="00663776">
        <w:rPr>
          <w:iCs/>
          <w:color w:val="000000"/>
          <w:sz w:val="28"/>
          <w:szCs w:val="28"/>
        </w:rPr>
        <w:t>утопический</w:t>
      </w:r>
      <w:proofErr w:type="spellEnd"/>
      <w:r w:rsidRPr="00663776">
        <w:rPr>
          <w:iCs/>
          <w:color w:val="000000"/>
          <w:sz w:val="28"/>
          <w:szCs w:val="28"/>
        </w:rPr>
        <w:t xml:space="preserve"> социализм</w:t>
      </w:r>
      <w:r w:rsidRPr="00663776">
        <w:rPr>
          <w:color w:val="000000"/>
          <w:sz w:val="28"/>
          <w:szCs w:val="28"/>
        </w:rPr>
        <w:t xml:space="preserve">19 в. Главное </w:t>
      </w:r>
      <w:proofErr w:type="spellStart"/>
      <w:proofErr w:type="gramStart"/>
      <w:r w:rsidRPr="00663776">
        <w:rPr>
          <w:color w:val="000000"/>
          <w:sz w:val="28"/>
          <w:szCs w:val="28"/>
        </w:rPr>
        <w:t>сочинение:</w:t>
      </w:r>
      <w:r w:rsidRPr="00663776">
        <w:rPr>
          <w:iCs/>
          <w:color w:val="000000"/>
          <w:sz w:val="28"/>
          <w:szCs w:val="28"/>
        </w:rPr>
        <w:t>«</w:t>
      </w:r>
      <w:proofErr w:type="gramEnd"/>
      <w:r w:rsidRPr="00663776">
        <w:rPr>
          <w:iCs/>
          <w:color w:val="000000"/>
          <w:sz w:val="28"/>
          <w:szCs w:val="28"/>
        </w:rPr>
        <w:t>Система</w:t>
      </w:r>
      <w:proofErr w:type="spellEnd"/>
      <w:r w:rsidRPr="00663776">
        <w:rPr>
          <w:iCs/>
          <w:color w:val="000000"/>
          <w:sz w:val="28"/>
          <w:szCs w:val="28"/>
        </w:rPr>
        <w:t xml:space="preserve"> природы»</w:t>
      </w:r>
      <w:r w:rsidRPr="00663776">
        <w:rPr>
          <w:color w:val="000000"/>
          <w:sz w:val="28"/>
          <w:szCs w:val="28"/>
        </w:rPr>
        <w:t>(1770). Автор остроумных атеистических произведений.</w:t>
      </w:r>
    </w:p>
    <w:p w:rsidR="00663776" w:rsidRDefault="00663776" w:rsidP="00663776">
      <w:pPr>
        <w:pStyle w:val="a3"/>
        <w:tabs>
          <w:tab w:val="left" w:pos="1685"/>
        </w:tabs>
        <w:rPr>
          <w:b/>
          <w:color w:val="000000"/>
          <w:sz w:val="28"/>
          <w:szCs w:val="28"/>
        </w:rPr>
      </w:pPr>
      <w:r>
        <w:rPr>
          <w:b/>
          <w:color w:val="000000"/>
          <w:sz w:val="28"/>
          <w:szCs w:val="28"/>
        </w:rPr>
        <w:t>38</w:t>
      </w:r>
      <w:r w:rsidRPr="00663776">
        <w:rPr>
          <w:b/>
          <w:color w:val="000000"/>
          <w:sz w:val="28"/>
          <w:szCs w:val="28"/>
        </w:rPr>
        <w:t xml:space="preserve"> вопрос</w:t>
      </w:r>
      <w:r>
        <w:rPr>
          <w:b/>
          <w:color w:val="000000"/>
          <w:sz w:val="28"/>
          <w:szCs w:val="28"/>
        </w:rPr>
        <w:tab/>
      </w:r>
    </w:p>
    <w:p w:rsidR="00663776" w:rsidRPr="00663776" w:rsidRDefault="00663776" w:rsidP="00663776">
      <w:pPr>
        <w:pStyle w:val="a4"/>
        <w:rPr>
          <w:rFonts w:ascii="Times New Roman" w:hAnsi="Times New Roman" w:cs="Times New Roman"/>
          <w:iCs/>
          <w:sz w:val="28"/>
          <w:szCs w:val="28"/>
        </w:rPr>
      </w:pPr>
      <w:proofErr w:type="gramStart"/>
      <w:r>
        <w:rPr>
          <w:rFonts w:ascii="Times New Roman" w:hAnsi="Times New Roman" w:cs="Times New Roman"/>
          <w:sz w:val="28"/>
          <w:szCs w:val="28"/>
        </w:rPr>
        <w:t xml:space="preserve">Руссо </w:t>
      </w:r>
      <w:r w:rsidRPr="00663776">
        <w:rPr>
          <w:rFonts w:ascii="Times New Roman" w:hAnsi="Times New Roman" w:cs="Times New Roman"/>
          <w:sz w:val="28"/>
          <w:szCs w:val="28"/>
        </w:rPr>
        <w:t xml:space="preserve"> по</w:t>
      </w:r>
      <w:proofErr w:type="gramEnd"/>
      <w:r w:rsidRPr="00663776">
        <w:rPr>
          <w:rFonts w:ascii="Times New Roman" w:hAnsi="Times New Roman" w:cs="Times New Roman"/>
          <w:sz w:val="28"/>
          <w:szCs w:val="28"/>
        </w:rPr>
        <w:t xml:space="preserve"> своим политическим пристрастиям был самым убежденным в</w:t>
      </w:r>
      <w:r>
        <w:rPr>
          <w:rFonts w:ascii="Times New Roman" w:hAnsi="Times New Roman" w:cs="Times New Roman"/>
          <w:sz w:val="28"/>
          <w:szCs w:val="28"/>
        </w:rPr>
        <w:t xml:space="preserve">ыразителем не только интересов </w:t>
      </w:r>
    </w:p>
    <w:p w:rsidR="00663776" w:rsidRPr="00663776" w:rsidRDefault="00663776" w:rsidP="00663776">
      <w:pPr>
        <w:pStyle w:val="a4"/>
        <w:rPr>
          <w:rFonts w:ascii="Times New Roman" w:hAnsi="Times New Roman" w:cs="Times New Roman"/>
          <w:sz w:val="28"/>
          <w:szCs w:val="28"/>
        </w:rPr>
      </w:pPr>
      <w:r w:rsidRPr="00663776">
        <w:rPr>
          <w:rFonts w:ascii="Times New Roman" w:hAnsi="Times New Roman" w:cs="Times New Roman"/>
          <w:iCs/>
          <w:sz w:val="28"/>
          <w:szCs w:val="28"/>
        </w:rPr>
        <w:t xml:space="preserve">Руссо </w:t>
      </w:r>
      <w:r>
        <w:rPr>
          <w:rFonts w:ascii="Times New Roman" w:hAnsi="Times New Roman" w:cs="Times New Roman"/>
          <w:sz w:val="28"/>
          <w:szCs w:val="28"/>
        </w:rPr>
        <w:t>у</w:t>
      </w:r>
      <w:r w:rsidRPr="00663776">
        <w:rPr>
          <w:rFonts w:ascii="Times New Roman" w:hAnsi="Times New Roman" w:cs="Times New Roman"/>
          <w:sz w:val="28"/>
          <w:szCs w:val="28"/>
        </w:rPr>
        <w:t xml:space="preserve">же </w:t>
      </w:r>
      <w:r>
        <w:rPr>
          <w:rFonts w:ascii="Times New Roman" w:hAnsi="Times New Roman" w:cs="Times New Roman"/>
          <w:sz w:val="28"/>
          <w:szCs w:val="28"/>
        </w:rPr>
        <w:t xml:space="preserve">в </w:t>
      </w:r>
      <w:r w:rsidRPr="00663776">
        <w:rPr>
          <w:rFonts w:ascii="Times New Roman" w:hAnsi="Times New Roman" w:cs="Times New Roman"/>
          <w:sz w:val="28"/>
          <w:szCs w:val="28"/>
        </w:rPr>
        <w:t xml:space="preserve">раннем произведении выступил как один из выдающихся теоретиков естественного права. Согласно его убеждениям, прежде чем познать источник неравенства между людьми, следует познать самих людей. Для этого необходимо отличать то, что присуще человеку с самого начала (каким создала его природа), от того, что прибавили к первозданному его </w:t>
      </w:r>
      <w:r w:rsidRPr="00663776">
        <w:rPr>
          <w:rFonts w:ascii="Times New Roman" w:hAnsi="Times New Roman" w:cs="Times New Roman"/>
          <w:sz w:val="28"/>
          <w:szCs w:val="28"/>
        </w:rPr>
        <w:lastRenderedPageBreak/>
        <w:t>состоянию или что в нем изменили обстоятельства и длительный период развития самого человека. Таким образом, Руссо настаивал на последовательном изменении природы человека в ходе его исторического развития. Это представление о весьма постепенном процессе развития человека и его разума существенно и выгодно отличало Руссо от его предшественников — теоретиков естественного права.</w:t>
      </w:r>
    </w:p>
    <w:p w:rsidR="00663776" w:rsidRDefault="00663776" w:rsidP="00663776">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3776">
        <w:rPr>
          <w:rFonts w:ascii="Times New Roman" w:eastAsia="Times New Roman" w:hAnsi="Times New Roman" w:cs="Times New Roman"/>
          <w:color w:val="333333"/>
          <w:sz w:val="28"/>
          <w:szCs w:val="28"/>
          <w:lang w:eastAsia="ru-RU"/>
        </w:rPr>
        <w:t xml:space="preserve">Гуго </w:t>
      </w:r>
      <w:proofErr w:type="spellStart"/>
      <w:r w:rsidRPr="00663776">
        <w:rPr>
          <w:rFonts w:ascii="Times New Roman" w:eastAsia="Times New Roman" w:hAnsi="Times New Roman" w:cs="Times New Roman"/>
          <w:color w:val="333333"/>
          <w:sz w:val="28"/>
          <w:szCs w:val="28"/>
          <w:lang w:eastAsia="ru-RU"/>
        </w:rPr>
        <w:t>Гроций</w:t>
      </w:r>
      <w:proofErr w:type="spellEnd"/>
      <w:r w:rsidRPr="00663776">
        <w:rPr>
          <w:rFonts w:ascii="Times New Roman" w:eastAsia="Times New Roman" w:hAnsi="Times New Roman" w:cs="Times New Roman"/>
          <w:color w:val="333333"/>
          <w:sz w:val="28"/>
          <w:szCs w:val="28"/>
          <w:lang w:eastAsia="ru-RU"/>
        </w:rPr>
        <w:t xml:space="preserve"> одним из первых разработал концепцию </w:t>
      </w:r>
      <w:proofErr w:type="spellStart"/>
      <w:r w:rsidRPr="00663776">
        <w:rPr>
          <w:rFonts w:ascii="Times New Roman" w:eastAsia="Times New Roman" w:hAnsi="Times New Roman" w:cs="Times New Roman"/>
          <w:b/>
          <w:bCs/>
          <w:color w:val="333333"/>
          <w:sz w:val="28"/>
          <w:szCs w:val="28"/>
          <w:lang w:eastAsia="ru-RU"/>
        </w:rPr>
        <w:t>общественногодоговора</w:t>
      </w:r>
      <w:proofErr w:type="spellEnd"/>
      <w:r w:rsidRPr="00663776">
        <w:rPr>
          <w:rFonts w:ascii="Times New Roman" w:eastAsia="Times New Roman" w:hAnsi="Times New Roman" w:cs="Times New Roman"/>
          <w:color w:val="333333"/>
          <w:sz w:val="28"/>
          <w:szCs w:val="28"/>
          <w:lang w:eastAsia="ru-RU"/>
        </w:rPr>
        <w:t xml:space="preserve">, он считал, что государство возникает из «общежительной природы человека» для «обеспечения общественного </w:t>
      </w:r>
      <w:proofErr w:type="spellStart"/>
      <w:r w:rsidRPr="00663776">
        <w:rPr>
          <w:rFonts w:ascii="Times New Roman" w:eastAsia="Times New Roman" w:hAnsi="Times New Roman" w:cs="Times New Roman"/>
          <w:color w:val="333333"/>
          <w:sz w:val="28"/>
          <w:szCs w:val="28"/>
          <w:lang w:eastAsia="ru-RU"/>
        </w:rPr>
        <w:t>спокойствия</w:t>
      </w:r>
      <w:proofErr w:type="gramStart"/>
      <w:r w:rsidRPr="00663776">
        <w:rPr>
          <w:rFonts w:ascii="Times New Roman" w:eastAsia="Times New Roman" w:hAnsi="Times New Roman" w:cs="Times New Roman"/>
          <w:color w:val="333333"/>
          <w:sz w:val="28"/>
          <w:szCs w:val="28"/>
          <w:lang w:eastAsia="ru-RU"/>
        </w:rPr>
        <w:t>».В</w:t>
      </w:r>
      <w:proofErr w:type="spellEnd"/>
      <w:proofErr w:type="gramEnd"/>
      <w:r w:rsidRPr="00663776">
        <w:rPr>
          <w:rFonts w:ascii="Times New Roman" w:eastAsia="Times New Roman" w:hAnsi="Times New Roman" w:cs="Times New Roman"/>
          <w:color w:val="333333"/>
          <w:sz w:val="28"/>
          <w:szCs w:val="28"/>
          <w:lang w:eastAsia="ru-RU"/>
        </w:rPr>
        <w:t xml:space="preserve"> основании права он положил </w:t>
      </w:r>
      <w:r w:rsidRPr="00663776">
        <w:rPr>
          <w:rFonts w:ascii="Times New Roman" w:eastAsia="Times New Roman" w:hAnsi="Times New Roman" w:cs="Times New Roman"/>
          <w:b/>
          <w:bCs/>
          <w:color w:val="333333"/>
          <w:sz w:val="28"/>
          <w:szCs w:val="28"/>
          <w:lang w:eastAsia="ru-RU"/>
        </w:rPr>
        <w:t>справедливость</w:t>
      </w:r>
      <w:r w:rsidRPr="00663776">
        <w:rPr>
          <w:rFonts w:ascii="Times New Roman" w:eastAsia="Times New Roman" w:hAnsi="Times New Roman" w:cs="Times New Roman"/>
          <w:color w:val="333333"/>
          <w:sz w:val="28"/>
          <w:szCs w:val="28"/>
          <w:lang w:eastAsia="ru-RU"/>
        </w:rPr>
        <w:t>, понимаемую как веление разума человека поступать в соответствии с совестью, общественным мнением и благоволением Бога. Даже войну следует вести по «справедливым правилам», ибо и насилие, по его мнению, в определённых условиях может быть справедливым. Это означает, в частности, не убивать воюющих по принуждению, всегда щадить детей, женщин, стариков, пленных, заложников.</w:t>
      </w:r>
    </w:p>
    <w:p w:rsidR="00663776" w:rsidRDefault="00663776" w:rsidP="00663776">
      <w:pPr>
        <w:spacing w:before="100" w:beforeAutospacing="1" w:after="100" w:afterAutospacing="1"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39</w:t>
      </w:r>
      <w:r w:rsidRPr="00663776">
        <w:rPr>
          <w:rFonts w:ascii="Times New Roman" w:eastAsia="Times New Roman" w:hAnsi="Times New Roman" w:cs="Times New Roman"/>
          <w:b/>
          <w:color w:val="333333"/>
          <w:sz w:val="28"/>
          <w:szCs w:val="28"/>
          <w:lang w:eastAsia="ru-RU"/>
        </w:rPr>
        <w:t xml:space="preserve"> вопрос</w:t>
      </w:r>
    </w:p>
    <w:p w:rsidR="00663776" w:rsidRPr="00663776" w:rsidRDefault="00663776" w:rsidP="00663776">
      <w:pPr>
        <w:pStyle w:val="a3"/>
        <w:rPr>
          <w:color w:val="000000"/>
          <w:sz w:val="28"/>
          <w:szCs w:val="28"/>
        </w:rPr>
      </w:pPr>
      <w:r w:rsidRPr="00663776">
        <w:rPr>
          <w:color w:val="000000"/>
          <w:sz w:val="28"/>
          <w:szCs w:val="28"/>
        </w:rPr>
        <w:t>Предмет познан</w:t>
      </w:r>
      <w:bookmarkStart w:id="0" w:name="_GoBack"/>
      <w:bookmarkEnd w:id="0"/>
      <w:r w:rsidRPr="00663776">
        <w:rPr>
          <w:color w:val="000000"/>
          <w:sz w:val="28"/>
          <w:szCs w:val="28"/>
        </w:rPr>
        <w:t>ия создается операцией априорного синтеза материала чувственного восприятия с помощью коренящихся в разуме и рассудке правил и принципов. С помощью категорий пространства и времени, априорно данных рассудку, создается мир чувственных явлений. Затем, этот мир чувственных явлений, с помощью априорных правил рассудка, преобразуется в мир опыта, подлежащий научному рассмотрению.</w:t>
      </w:r>
    </w:p>
    <w:p w:rsidR="00663776" w:rsidRPr="00663776" w:rsidRDefault="00663776" w:rsidP="00663776">
      <w:pPr>
        <w:pStyle w:val="a3"/>
        <w:rPr>
          <w:color w:val="000000"/>
          <w:sz w:val="28"/>
          <w:szCs w:val="28"/>
        </w:rPr>
      </w:pPr>
      <w:proofErr w:type="spellStart"/>
      <w:r w:rsidRPr="00663776">
        <w:rPr>
          <w:color w:val="000000"/>
          <w:sz w:val="28"/>
          <w:szCs w:val="28"/>
        </w:rPr>
        <w:t>Основоположения</w:t>
      </w:r>
      <w:proofErr w:type="spellEnd"/>
      <w:r w:rsidRPr="00663776">
        <w:rPr>
          <w:color w:val="000000"/>
          <w:sz w:val="28"/>
          <w:szCs w:val="28"/>
        </w:rPr>
        <w:t xml:space="preserve"> чистого рассудка Кант делит на четыре рода: категории количества; категории качества; категории отношения; категории модальности. Помимо условий и </w:t>
      </w:r>
      <w:proofErr w:type="spellStart"/>
      <w:r w:rsidRPr="00663776">
        <w:rPr>
          <w:color w:val="000000"/>
          <w:sz w:val="28"/>
          <w:szCs w:val="28"/>
        </w:rPr>
        <w:t>основоположений</w:t>
      </w:r>
      <w:proofErr w:type="spellEnd"/>
      <w:r w:rsidRPr="00663776">
        <w:rPr>
          <w:color w:val="000000"/>
          <w:sz w:val="28"/>
          <w:szCs w:val="28"/>
        </w:rPr>
        <w:t xml:space="preserve"> рассудка необходимо еще само действие, с помощью которого данные чувств могли бы преобразовываться в истинное знание. Это действие Кант назвал «трансцендентальной апперцепцией».</w:t>
      </w:r>
    </w:p>
    <w:p w:rsidR="00663776" w:rsidRPr="00663776" w:rsidRDefault="00663776" w:rsidP="00663776">
      <w:pPr>
        <w:pStyle w:val="a3"/>
        <w:rPr>
          <w:color w:val="000000"/>
          <w:sz w:val="28"/>
          <w:szCs w:val="28"/>
        </w:rPr>
      </w:pPr>
      <w:r w:rsidRPr="00663776">
        <w:rPr>
          <w:color w:val="000000"/>
          <w:sz w:val="28"/>
          <w:szCs w:val="28"/>
        </w:rPr>
        <w:t xml:space="preserve">Учение об априорных принципах чувственного познания названо «трансцендентальной эстетикой». Учение об </w:t>
      </w:r>
      <w:proofErr w:type="spellStart"/>
      <w:r w:rsidRPr="00663776">
        <w:rPr>
          <w:color w:val="000000"/>
          <w:sz w:val="28"/>
          <w:szCs w:val="28"/>
        </w:rPr>
        <w:t>основоположениях</w:t>
      </w:r>
      <w:proofErr w:type="spellEnd"/>
      <w:r w:rsidRPr="00663776">
        <w:rPr>
          <w:color w:val="000000"/>
          <w:sz w:val="28"/>
          <w:szCs w:val="28"/>
        </w:rPr>
        <w:t xml:space="preserve"> чистого рассудка есть область трансцендентальной аналитики. Трансцендентальная диалектика исследует идеи и принципы и разума и показывает невозможность философии как науки.</w:t>
      </w:r>
    </w:p>
    <w:p w:rsidR="00663776" w:rsidRDefault="00663776" w:rsidP="00663776">
      <w:pPr>
        <w:spacing w:before="100" w:beforeAutospacing="1" w:after="100" w:afterAutospacing="1" w:line="240" w:lineRule="auto"/>
        <w:rPr>
          <w:rFonts w:ascii="Times New Roman" w:eastAsia="Times New Roman" w:hAnsi="Times New Roman" w:cs="Times New Roman"/>
          <w:b/>
          <w:color w:val="333333"/>
          <w:sz w:val="28"/>
          <w:szCs w:val="28"/>
          <w:lang w:eastAsia="ru-RU"/>
        </w:rPr>
      </w:pPr>
    </w:p>
    <w:p w:rsidR="00663776" w:rsidRPr="00663776" w:rsidRDefault="00663776" w:rsidP="00663776">
      <w:pPr>
        <w:spacing w:before="100" w:beforeAutospacing="1" w:after="100" w:afterAutospacing="1" w:line="240" w:lineRule="auto"/>
        <w:rPr>
          <w:rFonts w:ascii="Times New Roman" w:eastAsia="Times New Roman" w:hAnsi="Times New Roman" w:cs="Times New Roman"/>
          <w:b/>
          <w:color w:val="333333"/>
          <w:sz w:val="28"/>
          <w:szCs w:val="28"/>
          <w:lang w:eastAsia="ru-RU"/>
        </w:rPr>
      </w:pPr>
    </w:p>
    <w:p w:rsidR="00663776" w:rsidRPr="00663776" w:rsidRDefault="00663776" w:rsidP="00663776">
      <w:pPr>
        <w:pStyle w:val="a3"/>
        <w:tabs>
          <w:tab w:val="left" w:pos="1685"/>
        </w:tabs>
        <w:rPr>
          <w:color w:val="000000"/>
          <w:sz w:val="28"/>
          <w:szCs w:val="28"/>
        </w:rPr>
      </w:pPr>
    </w:p>
    <w:p w:rsidR="00663776" w:rsidRPr="00663776" w:rsidRDefault="00663776" w:rsidP="00663776">
      <w:pPr>
        <w:pStyle w:val="a3"/>
        <w:rPr>
          <w:color w:val="000000"/>
          <w:sz w:val="28"/>
          <w:szCs w:val="28"/>
        </w:rPr>
      </w:pPr>
    </w:p>
    <w:p w:rsidR="00663776" w:rsidRPr="00663776" w:rsidRDefault="00663776" w:rsidP="00663776">
      <w:pPr>
        <w:pStyle w:val="a3"/>
        <w:rPr>
          <w:color w:val="000000"/>
          <w:sz w:val="28"/>
          <w:szCs w:val="28"/>
        </w:rPr>
      </w:pPr>
    </w:p>
    <w:p w:rsidR="00663776" w:rsidRPr="00663776" w:rsidRDefault="00663776">
      <w:pPr>
        <w:rPr>
          <w:rFonts w:ascii="Times New Roman" w:hAnsi="Times New Roman" w:cs="Times New Roman"/>
          <w:b/>
          <w:sz w:val="28"/>
          <w:szCs w:val="28"/>
        </w:rPr>
      </w:pPr>
    </w:p>
    <w:sectPr w:rsidR="00663776" w:rsidRPr="00663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62"/>
    <w:rsid w:val="00663776"/>
    <w:rsid w:val="006C53A2"/>
    <w:rsid w:val="009D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7078"/>
  <w15:chartTrackingRefBased/>
  <w15:docId w15:val="{C89C6E4B-E862-4867-BA64-78637892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63776"/>
    <w:pPr>
      <w:spacing w:after="0" w:line="240" w:lineRule="auto"/>
    </w:pPr>
  </w:style>
  <w:style w:type="character" w:styleId="a5">
    <w:name w:val="Strong"/>
    <w:basedOn w:val="a0"/>
    <w:uiPriority w:val="22"/>
    <w:qFormat/>
    <w:rsid w:val="00663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475">
      <w:bodyDiv w:val="1"/>
      <w:marLeft w:val="0"/>
      <w:marRight w:val="0"/>
      <w:marTop w:val="0"/>
      <w:marBottom w:val="0"/>
      <w:divBdr>
        <w:top w:val="none" w:sz="0" w:space="0" w:color="auto"/>
        <w:left w:val="none" w:sz="0" w:space="0" w:color="auto"/>
        <w:bottom w:val="none" w:sz="0" w:space="0" w:color="auto"/>
        <w:right w:val="none" w:sz="0" w:space="0" w:color="auto"/>
      </w:divBdr>
    </w:div>
    <w:div w:id="85543632">
      <w:bodyDiv w:val="1"/>
      <w:marLeft w:val="0"/>
      <w:marRight w:val="0"/>
      <w:marTop w:val="0"/>
      <w:marBottom w:val="0"/>
      <w:divBdr>
        <w:top w:val="none" w:sz="0" w:space="0" w:color="auto"/>
        <w:left w:val="none" w:sz="0" w:space="0" w:color="auto"/>
        <w:bottom w:val="none" w:sz="0" w:space="0" w:color="auto"/>
        <w:right w:val="none" w:sz="0" w:space="0" w:color="auto"/>
      </w:divBdr>
    </w:div>
    <w:div w:id="393505458">
      <w:bodyDiv w:val="1"/>
      <w:marLeft w:val="0"/>
      <w:marRight w:val="0"/>
      <w:marTop w:val="0"/>
      <w:marBottom w:val="0"/>
      <w:divBdr>
        <w:top w:val="none" w:sz="0" w:space="0" w:color="auto"/>
        <w:left w:val="none" w:sz="0" w:space="0" w:color="auto"/>
        <w:bottom w:val="none" w:sz="0" w:space="0" w:color="auto"/>
        <w:right w:val="none" w:sz="0" w:space="0" w:color="auto"/>
      </w:divBdr>
      <w:divsChild>
        <w:div w:id="1551647446">
          <w:marLeft w:val="0"/>
          <w:marRight w:val="0"/>
          <w:marTop w:val="0"/>
          <w:marBottom w:val="0"/>
          <w:divBdr>
            <w:top w:val="none" w:sz="0" w:space="0" w:color="auto"/>
            <w:left w:val="none" w:sz="0" w:space="0" w:color="auto"/>
            <w:bottom w:val="none" w:sz="0" w:space="0" w:color="auto"/>
            <w:right w:val="none" w:sz="0" w:space="0" w:color="auto"/>
          </w:divBdr>
          <w:divsChild>
            <w:div w:id="1705448775">
              <w:marLeft w:val="150"/>
              <w:marRight w:val="150"/>
              <w:marTop w:val="0"/>
              <w:marBottom w:val="150"/>
              <w:divBdr>
                <w:top w:val="none" w:sz="0" w:space="0" w:color="auto"/>
                <w:left w:val="none" w:sz="0" w:space="0" w:color="auto"/>
                <w:bottom w:val="none" w:sz="0" w:space="0" w:color="auto"/>
                <w:right w:val="none" w:sz="0" w:space="0" w:color="auto"/>
              </w:divBdr>
              <w:divsChild>
                <w:div w:id="1494027361">
                  <w:marLeft w:val="0"/>
                  <w:marRight w:val="0"/>
                  <w:marTop w:val="0"/>
                  <w:marBottom w:val="0"/>
                  <w:divBdr>
                    <w:top w:val="none" w:sz="0" w:space="0" w:color="auto"/>
                    <w:left w:val="none" w:sz="0" w:space="0" w:color="auto"/>
                    <w:bottom w:val="none" w:sz="0" w:space="0" w:color="auto"/>
                    <w:right w:val="none" w:sz="0" w:space="0" w:color="auto"/>
                  </w:divBdr>
                  <w:divsChild>
                    <w:div w:id="513306737">
                      <w:marLeft w:val="0"/>
                      <w:marRight w:val="0"/>
                      <w:marTop w:val="0"/>
                      <w:marBottom w:val="0"/>
                      <w:divBdr>
                        <w:top w:val="none" w:sz="0" w:space="0" w:color="auto"/>
                        <w:left w:val="none" w:sz="0" w:space="0" w:color="auto"/>
                        <w:bottom w:val="none" w:sz="0" w:space="0" w:color="auto"/>
                        <w:right w:val="none" w:sz="0" w:space="0" w:color="auto"/>
                      </w:divBdr>
                      <w:divsChild>
                        <w:div w:id="45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041">
              <w:marLeft w:val="150"/>
              <w:marRight w:val="150"/>
              <w:marTop w:val="0"/>
              <w:marBottom w:val="150"/>
              <w:divBdr>
                <w:top w:val="none" w:sz="0" w:space="0" w:color="auto"/>
                <w:left w:val="none" w:sz="0" w:space="0" w:color="auto"/>
                <w:bottom w:val="none" w:sz="0" w:space="0" w:color="auto"/>
                <w:right w:val="none" w:sz="0" w:space="0" w:color="auto"/>
              </w:divBdr>
              <w:divsChild>
                <w:div w:id="1625189780">
                  <w:marLeft w:val="0"/>
                  <w:marRight w:val="0"/>
                  <w:marTop w:val="0"/>
                  <w:marBottom w:val="0"/>
                  <w:divBdr>
                    <w:top w:val="none" w:sz="0" w:space="0" w:color="auto"/>
                    <w:left w:val="none" w:sz="0" w:space="0" w:color="auto"/>
                    <w:bottom w:val="none" w:sz="0" w:space="0" w:color="auto"/>
                    <w:right w:val="none" w:sz="0" w:space="0" w:color="auto"/>
                  </w:divBdr>
                  <w:divsChild>
                    <w:div w:id="1901019847">
                      <w:marLeft w:val="0"/>
                      <w:marRight w:val="0"/>
                      <w:marTop w:val="0"/>
                      <w:marBottom w:val="0"/>
                      <w:divBdr>
                        <w:top w:val="none" w:sz="0" w:space="0" w:color="auto"/>
                        <w:left w:val="none" w:sz="0" w:space="0" w:color="auto"/>
                        <w:bottom w:val="none" w:sz="0" w:space="0" w:color="auto"/>
                        <w:right w:val="none" w:sz="0" w:space="0" w:color="auto"/>
                      </w:divBdr>
                      <w:divsChild>
                        <w:div w:id="11609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47551">
              <w:marLeft w:val="150"/>
              <w:marRight w:val="0"/>
              <w:marTop w:val="0"/>
              <w:marBottom w:val="0"/>
              <w:divBdr>
                <w:top w:val="none" w:sz="0" w:space="0" w:color="auto"/>
                <w:left w:val="none" w:sz="0" w:space="0" w:color="auto"/>
                <w:bottom w:val="none" w:sz="0" w:space="0" w:color="auto"/>
                <w:right w:val="none" w:sz="0" w:space="0" w:color="auto"/>
              </w:divBdr>
              <w:divsChild>
                <w:div w:id="2914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1847">
      <w:bodyDiv w:val="1"/>
      <w:marLeft w:val="0"/>
      <w:marRight w:val="0"/>
      <w:marTop w:val="0"/>
      <w:marBottom w:val="0"/>
      <w:divBdr>
        <w:top w:val="none" w:sz="0" w:space="0" w:color="auto"/>
        <w:left w:val="none" w:sz="0" w:space="0" w:color="auto"/>
        <w:bottom w:val="none" w:sz="0" w:space="0" w:color="auto"/>
        <w:right w:val="none" w:sz="0" w:space="0" w:color="auto"/>
      </w:divBdr>
    </w:div>
    <w:div w:id="1735734083">
      <w:bodyDiv w:val="1"/>
      <w:marLeft w:val="0"/>
      <w:marRight w:val="0"/>
      <w:marTop w:val="0"/>
      <w:marBottom w:val="0"/>
      <w:divBdr>
        <w:top w:val="none" w:sz="0" w:space="0" w:color="auto"/>
        <w:left w:val="none" w:sz="0" w:space="0" w:color="auto"/>
        <w:bottom w:val="none" w:sz="0" w:space="0" w:color="auto"/>
        <w:right w:val="none" w:sz="0" w:space="0" w:color="auto"/>
      </w:divBdr>
    </w:div>
    <w:div w:id="2034843323">
      <w:bodyDiv w:val="1"/>
      <w:marLeft w:val="0"/>
      <w:marRight w:val="0"/>
      <w:marTop w:val="0"/>
      <w:marBottom w:val="0"/>
      <w:divBdr>
        <w:top w:val="none" w:sz="0" w:space="0" w:color="auto"/>
        <w:left w:val="none" w:sz="0" w:space="0" w:color="auto"/>
        <w:bottom w:val="none" w:sz="0" w:space="0" w:color="auto"/>
        <w:right w:val="none" w:sz="0" w:space="0" w:color="auto"/>
      </w:divBdr>
    </w:div>
    <w:div w:id="20608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1458</Words>
  <Characters>8317</Characters>
  <Application>Microsoft Office Word</Application>
  <DocSecurity>0</DocSecurity>
  <Lines>69</Lines>
  <Paragraphs>19</Paragraphs>
  <ScaleCrop>false</ScaleCrop>
  <Company>SPecialiST RePack</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Акробат</dc:creator>
  <cp:keywords/>
  <dc:description/>
  <cp:lastModifiedBy>Акробат</cp:lastModifiedBy>
  <cp:revision>3</cp:revision>
  <dcterms:created xsi:type="dcterms:W3CDTF">2023-06-17T09:34:00Z</dcterms:created>
  <dcterms:modified xsi:type="dcterms:W3CDTF">2023-06-17T09:45:00Z</dcterms:modified>
</cp:coreProperties>
</file>