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AB" w:rsidRDefault="007E24AB" w:rsidP="007E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4AB" w:rsidRDefault="007E24AB" w:rsidP="007E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4AB" w:rsidRPr="007E24AB" w:rsidRDefault="007E24AB" w:rsidP="007E24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E24AB" w:rsidRDefault="007E24AB" w:rsidP="00E8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5924">
        <w:rPr>
          <w:rFonts w:ascii="Times New Roman" w:eastAsia="Times New Roman" w:hAnsi="Times New Roman" w:cs="Times New Roman"/>
          <w:sz w:val="32"/>
          <w:szCs w:val="32"/>
        </w:rPr>
        <w:t>Печать буклетов</w:t>
      </w:r>
      <w:r w:rsidR="00E85924" w:rsidRPr="00E85924">
        <w:rPr>
          <w:rFonts w:ascii="Times New Roman" w:eastAsia="Times New Roman" w:hAnsi="Times New Roman" w:cs="Times New Roman"/>
          <w:sz w:val="32"/>
          <w:szCs w:val="32"/>
        </w:rPr>
        <w:t xml:space="preserve"> дешево</w:t>
      </w:r>
      <w:r w:rsidR="00E8592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85924" w:rsidRDefault="00E85924" w:rsidP="00E8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85924" w:rsidRDefault="00E85924" w:rsidP="008259D5">
      <w:pPr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24">
        <w:rPr>
          <w:rFonts w:ascii="Times New Roman" w:eastAsia="Times New Roman" w:hAnsi="Times New Roman" w:cs="Times New Roman"/>
          <w:sz w:val="28"/>
          <w:szCs w:val="28"/>
        </w:rPr>
        <w:t>Печать буклетов Пермь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924" w:rsidRDefault="00E85924" w:rsidP="008259D5">
      <w:pPr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924" w:rsidRPr="000550C6" w:rsidRDefault="00E85924" w:rsidP="008259D5">
      <w:pPr>
        <w:pStyle w:val="a4"/>
        <w:ind w:left="-1418"/>
        <w:jc w:val="both"/>
        <w:rPr>
          <w:rFonts w:eastAsia="Times New Roman"/>
        </w:rPr>
      </w:pPr>
      <w:r w:rsidRPr="00E85924">
        <w:rPr>
          <w:rFonts w:eastAsia="Times New Roman"/>
          <w:b/>
        </w:rPr>
        <w:t>Печать буклетов</w:t>
      </w:r>
      <w:r w:rsidR="00E45F04" w:rsidRPr="00E45F04">
        <w:rPr>
          <w:rFonts w:eastAsia="Times New Roman"/>
        </w:rPr>
        <w:t xml:space="preserve"> </w:t>
      </w:r>
      <w:r w:rsidR="00E45F04">
        <w:rPr>
          <w:rFonts w:eastAsia="Times New Roman"/>
        </w:rPr>
        <w:t>производится</w:t>
      </w:r>
      <w:r w:rsidR="000550C6">
        <w:rPr>
          <w:rFonts w:eastAsia="Times New Roman"/>
          <w:b/>
        </w:rPr>
        <w:t xml:space="preserve"> </w:t>
      </w:r>
      <w:r w:rsidR="000550C6" w:rsidRPr="000550C6">
        <w:rPr>
          <w:rFonts w:eastAsia="Times New Roman"/>
        </w:rPr>
        <w:t>обычно</w:t>
      </w:r>
      <w:r>
        <w:rPr>
          <w:rFonts w:eastAsia="Times New Roman"/>
          <w:b/>
        </w:rPr>
        <w:t xml:space="preserve"> </w:t>
      </w:r>
      <w:r w:rsidR="000550C6">
        <w:rPr>
          <w:rFonts w:eastAsia="Times New Roman"/>
        </w:rPr>
        <w:t>на глянцевой мелованной бумаге плотностью 130-150 г.м2.</w:t>
      </w:r>
    </w:p>
    <w:p w:rsidR="00CC6B3F" w:rsidRDefault="000550C6" w:rsidP="008259D5">
      <w:pPr>
        <w:pStyle w:val="a4"/>
        <w:ind w:left="-1418"/>
        <w:jc w:val="both"/>
      </w:pPr>
      <w:r>
        <w:rPr>
          <w:rFonts w:eastAsia="Times New Roman"/>
        </w:rPr>
        <w:t xml:space="preserve">Состоит из одного листа отпечатанного с двух сторон. Имеет один или несколько сгибов(фальцевание, бигование). Самый распространённы формат в разложенном виде: </w:t>
      </w:r>
      <w:r w:rsidRPr="008259D5">
        <w:rPr>
          <w:rFonts w:eastAsia="Times New Roman"/>
          <w:b/>
        </w:rPr>
        <w:t xml:space="preserve">Буклет </w:t>
      </w:r>
      <w:r>
        <w:rPr>
          <w:rFonts w:eastAsia="Times New Roman"/>
        </w:rPr>
        <w:t xml:space="preserve">А4, </w:t>
      </w:r>
      <w:r w:rsidRPr="008259D5">
        <w:rPr>
          <w:b/>
        </w:rPr>
        <w:t>Буклет</w:t>
      </w:r>
      <w:r>
        <w:t xml:space="preserve"> 297х630мм, </w:t>
      </w:r>
      <w:r w:rsidRPr="008259D5">
        <w:rPr>
          <w:b/>
        </w:rPr>
        <w:t>Буклет</w:t>
      </w:r>
      <w:r>
        <w:t xml:space="preserve"> А3, </w:t>
      </w:r>
      <w:r w:rsidRPr="008259D5">
        <w:rPr>
          <w:b/>
        </w:rPr>
        <w:t>Буклет</w:t>
      </w:r>
      <w:r>
        <w:t xml:space="preserve"> 210х210 мм.</w:t>
      </w:r>
    </w:p>
    <w:p w:rsidR="00FD1997" w:rsidRDefault="00FD1997" w:rsidP="008259D5">
      <w:pPr>
        <w:pStyle w:val="a4"/>
        <w:ind w:left="-1418"/>
        <w:jc w:val="both"/>
      </w:pPr>
    </w:p>
    <w:p w:rsidR="000550C6" w:rsidRDefault="000550C6" w:rsidP="008259D5">
      <w:pPr>
        <w:pStyle w:val="a4"/>
        <w:ind w:left="-1418"/>
        <w:jc w:val="both"/>
      </w:pPr>
      <w:r w:rsidRPr="008259D5">
        <w:t>В качестве послепечатных работ применяются: ламинирование, вырубка, УФ- лакирование, конгрев, тиснение фольгой.</w:t>
      </w:r>
      <w:r w:rsidR="008259D5">
        <w:t xml:space="preserve"> Перед тем как начинать </w:t>
      </w:r>
      <w:r w:rsidR="008259D5" w:rsidRPr="008259D5">
        <w:rPr>
          <w:b/>
        </w:rPr>
        <w:t>изготовление буклето</w:t>
      </w:r>
      <w:r w:rsidR="008259D5">
        <w:t xml:space="preserve">в необходимо заполнить </w:t>
      </w:r>
      <w:hyperlink r:id="rId4" w:history="1">
        <w:r w:rsidR="008259D5" w:rsidRPr="008259D5">
          <w:rPr>
            <w:rStyle w:val="a3"/>
          </w:rPr>
          <w:t>бриф на печать буклетов</w:t>
        </w:r>
      </w:hyperlink>
      <w:r w:rsidR="008259D5">
        <w:t xml:space="preserve">. После необходимо произвести </w:t>
      </w:r>
      <w:r w:rsidR="008259D5" w:rsidRPr="008259D5">
        <w:rPr>
          <w:b/>
        </w:rPr>
        <w:t>печать буклета</w:t>
      </w:r>
      <w:r w:rsidR="008259D5">
        <w:t>. Затем провести послепечатную работу.</w:t>
      </w:r>
    </w:p>
    <w:p w:rsidR="00FD1997" w:rsidRDefault="00FD1997" w:rsidP="008259D5">
      <w:pPr>
        <w:pStyle w:val="a4"/>
        <w:ind w:left="-1418"/>
        <w:jc w:val="both"/>
      </w:pPr>
    </w:p>
    <w:p w:rsidR="008259D5" w:rsidRDefault="008259D5" w:rsidP="008259D5">
      <w:pPr>
        <w:pStyle w:val="a4"/>
        <w:ind w:left="-1418"/>
        <w:jc w:val="both"/>
      </w:pPr>
      <w:r w:rsidRPr="005624B7">
        <w:rPr>
          <w:b/>
        </w:rPr>
        <w:t>Печать буклетов</w:t>
      </w:r>
      <w:r>
        <w:t xml:space="preserve"> осуществляется офсетным и цифровым способом. Цифровая от офсетной отличается высокой скоростью печати. Офсетная </w:t>
      </w:r>
      <w:r w:rsidR="00FD1997">
        <w:t xml:space="preserve">применяется </w:t>
      </w:r>
      <w:r>
        <w:t>для печати больших тиражей.</w:t>
      </w:r>
      <w:r w:rsidR="00FD1997">
        <w:t xml:space="preserve"> </w:t>
      </w:r>
    </w:p>
    <w:p w:rsidR="00FD1997" w:rsidRDefault="00FD1997" w:rsidP="008259D5">
      <w:pPr>
        <w:pStyle w:val="a4"/>
        <w:ind w:left="-1418"/>
        <w:jc w:val="both"/>
      </w:pPr>
    </w:p>
    <w:p w:rsidR="00FD1997" w:rsidRPr="005624B7" w:rsidRDefault="00FD1997" w:rsidP="008259D5">
      <w:pPr>
        <w:pStyle w:val="a4"/>
        <w:ind w:left="-1418"/>
        <w:jc w:val="both"/>
        <w:rPr>
          <w:b/>
        </w:rPr>
      </w:pPr>
      <w:r w:rsidRPr="005624B7">
        <w:rPr>
          <w:b/>
        </w:rPr>
        <w:t>Стоимость дизайна буклетов</w:t>
      </w:r>
      <w:r w:rsidR="005624B7">
        <w:rPr>
          <w:b/>
        </w:rPr>
        <w:t xml:space="preserve"> </w:t>
      </w:r>
      <w:r w:rsidR="005624B7">
        <w:t>зависит от набора услуг</w:t>
      </w:r>
      <w:r w:rsidRPr="005624B7">
        <w:rPr>
          <w:b/>
        </w:rPr>
        <w:t xml:space="preserve">. </w:t>
      </w:r>
      <w:r w:rsidR="005624B7">
        <w:t>Часто для дизайна буклета</w:t>
      </w:r>
      <w:r w:rsidRPr="005624B7">
        <w:t xml:space="preserve"> необходимо провести фотосъемку продукции</w:t>
      </w:r>
      <w:r w:rsidR="005624B7" w:rsidRPr="005624B7">
        <w:t>. Иногда для этого нужно нанимать актёров. Хотя часто для этого можно использовать различные фотобанки или использовать прежние изображения из прошлых рекламных акции.</w:t>
      </w:r>
    </w:p>
    <w:p w:rsidR="00FD1997" w:rsidRPr="005624B7" w:rsidRDefault="00FD1997" w:rsidP="008259D5">
      <w:pPr>
        <w:pStyle w:val="a4"/>
        <w:ind w:left="-1418"/>
        <w:jc w:val="both"/>
      </w:pPr>
    </w:p>
    <w:p w:rsidR="00FD1997" w:rsidRDefault="00380399" w:rsidP="008259D5">
      <w:pPr>
        <w:pStyle w:val="a4"/>
        <w:ind w:left="-1418"/>
        <w:jc w:val="both"/>
      </w:pPr>
      <w:r>
        <w:t>Звоните нам по телефону  89</w:t>
      </w:r>
      <w:r w:rsidRPr="00380399">
        <w:t>64</w:t>
      </w:r>
      <w:r>
        <w:t>-</w:t>
      </w:r>
      <w:r w:rsidRPr="00380399">
        <w:t>884</w:t>
      </w:r>
      <w:r>
        <w:t>-50-43 или 2</w:t>
      </w:r>
      <w:r w:rsidRPr="00380399">
        <w:t>5</w:t>
      </w:r>
      <w:r w:rsidR="005624B7">
        <w:t>2-50-42.</w:t>
      </w:r>
    </w:p>
    <w:p w:rsidR="008259D5" w:rsidRPr="008259D5" w:rsidRDefault="008259D5" w:rsidP="008259D5">
      <w:pPr>
        <w:pStyle w:val="a4"/>
        <w:ind w:left="-1418"/>
        <w:jc w:val="both"/>
        <w:rPr>
          <w:rFonts w:eastAsia="Times New Roman"/>
        </w:rPr>
      </w:pPr>
    </w:p>
    <w:sectPr w:rsidR="008259D5" w:rsidRPr="008259D5" w:rsidSect="00FD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24AB"/>
    <w:rsid w:val="000550C6"/>
    <w:rsid w:val="000F0B93"/>
    <w:rsid w:val="00380399"/>
    <w:rsid w:val="003A48D2"/>
    <w:rsid w:val="005624B7"/>
    <w:rsid w:val="007E24AB"/>
    <w:rsid w:val="008259D5"/>
    <w:rsid w:val="00C76F56"/>
    <w:rsid w:val="00CC6B3F"/>
    <w:rsid w:val="00E45F04"/>
    <w:rsid w:val="00E85924"/>
    <w:rsid w:val="00FD1997"/>
    <w:rsid w:val="00FD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4AB"/>
    <w:rPr>
      <w:color w:val="0000FF"/>
      <w:u w:val="single"/>
    </w:rPr>
  </w:style>
  <w:style w:type="paragraph" w:styleId="a4">
    <w:name w:val="No Spacing"/>
    <w:uiPriority w:val="1"/>
    <w:qFormat/>
    <w:rsid w:val="00825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82;&#1091;&#1077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2011-05-15T16:09:00Z</dcterms:created>
  <dcterms:modified xsi:type="dcterms:W3CDTF">2011-05-15T16:09:00Z</dcterms:modified>
</cp:coreProperties>
</file>