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453D" w:rsidTr="0030453D">
        <w:tc>
          <w:tcPr>
            <w:tcW w:w="3190" w:type="dxa"/>
          </w:tcPr>
          <w:p w:rsidR="0030453D" w:rsidRPr="0030453D" w:rsidRDefault="0030453D">
            <w:proofErr w:type="spellStart"/>
            <w:r>
              <w:t>Суспа</w:t>
            </w:r>
            <w:proofErr w:type="spellEnd"/>
            <w:r>
              <w:t xml:space="preserve">  ДСИ</w:t>
            </w:r>
          </w:p>
        </w:tc>
        <w:tc>
          <w:tcPr>
            <w:tcW w:w="3190" w:type="dxa"/>
          </w:tcPr>
          <w:p w:rsidR="0030453D" w:rsidRDefault="0030453D">
            <w:r>
              <w:t>Оценка рисков</w:t>
            </w:r>
          </w:p>
          <w:p w:rsidR="0030453D" w:rsidRDefault="0030453D">
            <w:r>
              <w:t>Перечисление рисков и меры по устранению</w:t>
            </w:r>
          </w:p>
        </w:tc>
        <w:tc>
          <w:tcPr>
            <w:tcW w:w="3191" w:type="dxa"/>
          </w:tcPr>
          <w:p w:rsidR="0030453D" w:rsidRDefault="0030453D">
            <w:r>
              <w:t xml:space="preserve">Получатель: </w:t>
            </w:r>
            <w:proofErr w:type="spellStart"/>
            <w:r>
              <w:t>Суспа</w:t>
            </w:r>
            <w:proofErr w:type="spellEnd"/>
            <w:r>
              <w:t xml:space="preserve"> ДСИ </w:t>
            </w:r>
            <w:proofErr w:type="spellStart"/>
            <w:r>
              <w:t>ГибХ</w:t>
            </w:r>
            <w:proofErr w:type="spellEnd"/>
          </w:p>
          <w:p w:rsidR="0030453D" w:rsidRDefault="0030453D">
            <w:r>
              <w:t xml:space="preserve">Описание работ: </w:t>
            </w:r>
            <w:r w:rsidR="00037B6B">
              <w:t>инсталляция</w:t>
            </w:r>
            <w:r>
              <w:t xml:space="preserve"> и крепеж</w:t>
            </w:r>
          </w:p>
        </w:tc>
      </w:tr>
    </w:tbl>
    <w:p w:rsidR="009F0A48" w:rsidRDefault="0030453D">
      <w:r>
        <w:t>Установка крепежных частей, шаги 1 – 3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453D" w:rsidTr="0030453D">
        <w:tc>
          <w:tcPr>
            <w:tcW w:w="2392" w:type="dxa"/>
          </w:tcPr>
          <w:p w:rsidR="0030453D" w:rsidRDefault="0030453D">
            <w:r>
              <w:t>Действие</w:t>
            </w:r>
          </w:p>
        </w:tc>
        <w:tc>
          <w:tcPr>
            <w:tcW w:w="2393" w:type="dxa"/>
          </w:tcPr>
          <w:p w:rsidR="0030453D" w:rsidRDefault="0030453D">
            <w:r>
              <w:t>средство</w:t>
            </w:r>
          </w:p>
        </w:tc>
        <w:tc>
          <w:tcPr>
            <w:tcW w:w="2393" w:type="dxa"/>
          </w:tcPr>
          <w:p w:rsidR="0030453D" w:rsidRDefault="0030453D">
            <w:r>
              <w:t>риск</w:t>
            </w:r>
          </w:p>
        </w:tc>
        <w:tc>
          <w:tcPr>
            <w:tcW w:w="2393" w:type="dxa"/>
          </w:tcPr>
          <w:p w:rsidR="0030453D" w:rsidRDefault="0030453D">
            <w:r>
              <w:t>Меры устранения</w:t>
            </w:r>
          </w:p>
        </w:tc>
      </w:tr>
      <w:tr w:rsidR="0030453D" w:rsidTr="0030453D">
        <w:tc>
          <w:tcPr>
            <w:tcW w:w="2392" w:type="dxa"/>
          </w:tcPr>
          <w:p w:rsidR="0030453D" w:rsidRDefault="0030453D">
            <w:r>
              <w:t>Складирование барабанов</w:t>
            </w:r>
          </w:p>
        </w:tc>
        <w:tc>
          <w:tcPr>
            <w:tcW w:w="2393" w:type="dxa"/>
          </w:tcPr>
          <w:p w:rsidR="0030453D" w:rsidRDefault="0030453D">
            <w:r>
              <w:t xml:space="preserve">Складская площадь </w:t>
            </w:r>
          </w:p>
        </w:tc>
        <w:tc>
          <w:tcPr>
            <w:tcW w:w="2393" w:type="dxa"/>
          </w:tcPr>
          <w:p w:rsidR="0030453D" w:rsidRDefault="0030453D">
            <w:r>
              <w:t>Опрокидывание барабанов</w:t>
            </w:r>
          </w:p>
        </w:tc>
        <w:tc>
          <w:tcPr>
            <w:tcW w:w="2393" w:type="dxa"/>
          </w:tcPr>
          <w:p w:rsidR="0030453D" w:rsidRPr="00037B6B" w:rsidRDefault="00CA3AED">
            <w:r>
              <w:t>Свойства почвы (сухая или подкладка из брусков</w:t>
            </w:r>
            <w:r w:rsidR="00037B6B" w:rsidRPr="00037B6B">
              <w:t>)</w:t>
            </w:r>
          </w:p>
          <w:p w:rsidR="00CA3AED" w:rsidRDefault="00CA3AED">
            <w:r>
              <w:t>Свободный доступ</w:t>
            </w:r>
          </w:p>
          <w:p w:rsidR="00CA3AED" w:rsidRDefault="00CA3AED">
            <w:r>
              <w:t>Достаточно большое помещение для пустых и</w:t>
            </w:r>
            <w:r w:rsidR="00037B6B" w:rsidRPr="00037B6B">
              <w:t xml:space="preserve"> </w:t>
            </w:r>
            <w:r>
              <w:t>полных барабанов (</w:t>
            </w:r>
            <w:proofErr w:type="gramStart"/>
            <w:r>
              <w:t>см</w:t>
            </w:r>
            <w:proofErr w:type="gramEnd"/>
            <w:r>
              <w:t>. инструкцию по складированию барабанов)</w:t>
            </w:r>
          </w:p>
          <w:p w:rsidR="00CA3AED" w:rsidRDefault="00CA3AED"/>
        </w:tc>
      </w:tr>
      <w:tr w:rsidR="0030453D" w:rsidTr="0030453D">
        <w:tc>
          <w:tcPr>
            <w:tcW w:w="2392" w:type="dxa"/>
          </w:tcPr>
          <w:p w:rsidR="0030453D" w:rsidRDefault="0030453D">
            <w:r>
              <w:t>Навешивание барабанов</w:t>
            </w:r>
          </w:p>
        </w:tc>
        <w:tc>
          <w:tcPr>
            <w:tcW w:w="2393" w:type="dxa"/>
          </w:tcPr>
          <w:p w:rsidR="0030453D" w:rsidRDefault="0030453D">
            <w:r>
              <w:t>Прибор для сматывания</w:t>
            </w:r>
          </w:p>
        </w:tc>
        <w:tc>
          <w:tcPr>
            <w:tcW w:w="2393" w:type="dxa"/>
          </w:tcPr>
          <w:p w:rsidR="0030453D" w:rsidRDefault="00037B6B">
            <w:r>
              <w:t>Опасность спад</w:t>
            </w:r>
            <w:r w:rsidR="0030453D">
              <w:t>ания деталей</w:t>
            </w:r>
          </w:p>
        </w:tc>
        <w:tc>
          <w:tcPr>
            <w:tcW w:w="2393" w:type="dxa"/>
          </w:tcPr>
          <w:p w:rsidR="0030453D" w:rsidRDefault="00CA3AED">
            <w:r>
              <w:t>Регулярная проверка приборов для сматывания в действии</w:t>
            </w:r>
            <w:r w:rsidR="00037B6B" w:rsidRPr="00037B6B">
              <w:t xml:space="preserve"> </w:t>
            </w:r>
            <w:r w:rsidR="00037B6B">
              <w:t>(подготов</w:t>
            </w:r>
            <w:r>
              <w:t>ка к навешиванию)</w:t>
            </w:r>
          </w:p>
          <w:p w:rsidR="00CA3AED" w:rsidRDefault="00CA3AED">
            <w:r>
              <w:t>Не класть в барабаны и не транспортировать незакрепленные детали</w:t>
            </w:r>
          </w:p>
          <w:p w:rsidR="00CA3AED" w:rsidRDefault="00CA3AED">
            <w:r>
              <w:t>Использовать крюки с достаточной грузоподъемностью и проверять на отсутствие повреждений перед использованием</w:t>
            </w:r>
          </w:p>
          <w:p w:rsidR="00CA3AED" w:rsidRDefault="00CA3AED">
            <w:r>
              <w:t>Инструктаж подсобных рабочих</w:t>
            </w:r>
          </w:p>
          <w:p w:rsidR="00CA3AED" w:rsidRDefault="00CA3AED">
            <w:r>
              <w:t>Не останавливать</w:t>
            </w:r>
            <w:r w:rsidR="00037B6B">
              <w:t>ся</w:t>
            </w:r>
            <w:r>
              <w:t xml:space="preserve"> в опасной зоне (под подвешенным грузом)</w:t>
            </w:r>
          </w:p>
          <w:p w:rsidR="00CA3AED" w:rsidRDefault="00CA3AED">
            <w:r>
              <w:t>На приборе для сматывания установить ось безопасности на выходном отверстии</w:t>
            </w:r>
          </w:p>
        </w:tc>
      </w:tr>
      <w:tr w:rsidR="0030453D" w:rsidTr="0030453D">
        <w:tc>
          <w:tcPr>
            <w:tcW w:w="2392" w:type="dxa"/>
          </w:tcPr>
          <w:p w:rsidR="0030453D" w:rsidRDefault="0030453D">
            <w:r>
              <w:t>Разматывание и установка крепежных частей</w:t>
            </w:r>
          </w:p>
        </w:tc>
        <w:tc>
          <w:tcPr>
            <w:tcW w:w="2393" w:type="dxa"/>
          </w:tcPr>
          <w:p w:rsidR="0030453D" w:rsidRDefault="0030453D">
            <w:r>
              <w:t>Кран, прибор для сматывания</w:t>
            </w:r>
          </w:p>
          <w:p w:rsidR="0030453D" w:rsidRDefault="0030453D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>
            <w:r>
              <w:t>лебедка</w:t>
            </w:r>
          </w:p>
          <w:p w:rsidR="00A1259B" w:rsidRDefault="00A1259B"/>
          <w:p w:rsidR="00A1259B" w:rsidRDefault="00A1259B"/>
          <w:p w:rsidR="0030453D" w:rsidRDefault="0030453D"/>
        </w:tc>
        <w:tc>
          <w:tcPr>
            <w:tcW w:w="2393" w:type="dxa"/>
          </w:tcPr>
          <w:p w:rsidR="0030453D" w:rsidRDefault="0030453D">
            <w:r>
              <w:lastRenderedPageBreak/>
              <w:t>Опасность неконтролируемых движений барабана</w:t>
            </w:r>
          </w:p>
          <w:p w:rsidR="0030453D" w:rsidRDefault="0030453D">
            <w:r>
              <w:t>Опасность сцепления крепежных частей</w:t>
            </w:r>
          </w:p>
        </w:tc>
        <w:tc>
          <w:tcPr>
            <w:tcW w:w="2393" w:type="dxa"/>
          </w:tcPr>
          <w:p w:rsidR="0030453D" w:rsidRDefault="00CA3AED">
            <w:r>
              <w:t>Обеспечение всех наших рабочих пространств подъемными механизмами</w:t>
            </w:r>
          </w:p>
          <w:p w:rsidR="00CA3AED" w:rsidRDefault="00CA3AED">
            <w:r>
              <w:t>Достаточная грузоподъемность подъемных механизмов во всех рабочих пространствах</w:t>
            </w:r>
          </w:p>
          <w:p w:rsidR="00CA3AED" w:rsidRDefault="00CA3AED">
            <w:r>
              <w:lastRenderedPageBreak/>
              <w:t xml:space="preserve"> Безопасная связь с персоналом подъемных механизмов (жесты, рация)</w:t>
            </w:r>
          </w:p>
          <w:p w:rsidR="00CA3AED" w:rsidRDefault="00CA3AED">
            <w:r>
              <w:t>Избегать повреждений воздушных шлангов на приборах для разматывания</w:t>
            </w:r>
          </w:p>
          <w:p w:rsidR="00CA3AED" w:rsidRDefault="00CA3AED">
            <w:r>
              <w:t xml:space="preserve"> Оптический </w:t>
            </w:r>
            <w:proofErr w:type="gramStart"/>
            <w:r>
              <w:t>контроль за</w:t>
            </w:r>
            <w:proofErr w:type="gramEnd"/>
            <w:r>
              <w:t xml:space="preserve"> соединениями (посадка, загрязнения)</w:t>
            </w:r>
          </w:p>
          <w:p w:rsidR="00CA3AED" w:rsidRDefault="00CA3AED">
            <w:r>
              <w:t xml:space="preserve"> Достаточное количество воздуха в камере </w:t>
            </w:r>
            <w:proofErr w:type="spellStart"/>
            <w:r>
              <w:t>сдавления</w:t>
            </w:r>
            <w:proofErr w:type="spellEnd"/>
            <w:r>
              <w:t xml:space="preserve"> для управления тормозным устройством</w:t>
            </w:r>
          </w:p>
          <w:p w:rsidR="00CA3AED" w:rsidRDefault="00CA3AED">
            <w:r>
              <w:t xml:space="preserve"> Постоянное наблюдение за процессом установки любого крепежного анкера</w:t>
            </w:r>
            <w:r w:rsidR="00A1259B">
              <w:t xml:space="preserve"> на стороне растягивающих усилий, а также н</w:t>
            </w:r>
            <w:r w:rsidR="00037B6B">
              <w:t>а местах соединений (радиоконтакт</w:t>
            </w:r>
            <w:r w:rsidR="00A1259B">
              <w:t>)</w:t>
            </w:r>
          </w:p>
          <w:p w:rsidR="00CA3AED" w:rsidRDefault="00CA3AED" w:rsidP="00CA3AED"/>
          <w:p w:rsidR="00CA3AED" w:rsidRDefault="00CA3AED"/>
        </w:tc>
      </w:tr>
    </w:tbl>
    <w:p w:rsidR="0030453D" w:rsidRDefault="0030453D"/>
    <w:p w:rsidR="0030453D" w:rsidRDefault="0030453D">
      <w:r>
        <w:t>Крепежные работы, шаги 1- 3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453D" w:rsidTr="0030453D">
        <w:tc>
          <w:tcPr>
            <w:tcW w:w="2392" w:type="dxa"/>
          </w:tcPr>
          <w:p w:rsidR="0030453D" w:rsidRDefault="0030453D">
            <w:r>
              <w:t>Доступ к рабочему пространству</w:t>
            </w:r>
          </w:p>
        </w:tc>
        <w:tc>
          <w:tcPr>
            <w:tcW w:w="2393" w:type="dxa"/>
          </w:tcPr>
          <w:p w:rsidR="0030453D" w:rsidRDefault="0030453D">
            <w:r>
              <w:t>Стремянка, лестница</w:t>
            </w:r>
          </w:p>
        </w:tc>
        <w:tc>
          <w:tcPr>
            <w:tcW w:w="2393" w:type="dxa"/>
          </w:tcPr>
          <w:p w:rsidR="0030453D" w:rsidRDefault="0030453D">
            <w:r>
              <w:t>Опа</w:t>
            </w:r>
            <w:r w:rsidR="00037B6B">
              <w:t>с</w:t>
            </w:r>
            <w:r>
              <w:t>ность обрушения</w:t>
            </w:r>
          </w:p>
        </w:tc>
        <w:tc>
          <w:tcPr>
            <w:tcW w:w="2393" w:type="dxa"/>
          </w:tcPr>
          <w:p w:rsidR="0030453D" w:rsidRDefault="00A1259B">
            <w:r>
              <w:t>Использование надлежащих лестниц</w:t>
            </w:r>
          </w:p>
          <w:p w:rsidR="00A1259B" w:rsidRDefault="00A1259B">
            <w:r>
              <w:t>Инструктаж новых работников</w:t>
            </w:r>
          </w:p>
        </w:tc>
      </w:tr>
      <w:tr w:rsidR="0030453D" w:rsidTr="0030453D">
        <w:tc>
          <w:tcPr>
            <w:tcW w:w="2392" w:type="dxa"/>
          </w:tcPr>
          <w:p w:rsidR="0030453D" w:rsidRDefault="0030453D">
            <w:r>
              <w:t>Рабочее пространство</w:t>
            </w:r>
          </w:p>
        </w:tc>
        <w:tc>
          <w:tcPr>
            <w:tcW w:w="2393" w:type="dxa"/>
          </w:tcPr>
          <w:p w:rsidR="0030453D" w:rsidRDefault="0030453D"/>
        </w:tc>
        <w:tc>
          <w:tcPr>
            <w:tcW w:w="2393" w:type="dxa"/>
          </w:tcPr>
          <w:p w:rsidR="0030453D" w:rsidRDefault="0030453D">
            <w:r>
              <w:t>Нехватка освещения</w:t>
            </w:r>
          </w:p>
          <w:p w:rsidR="0030453D" w:rsidRDefault="0030453D">
            <w:r>
              <w:t>Опасность обрушения</w:t>
            </w:r>
          </w:p>
          <w:p w:rsidR="0030453D" w:rsidRDefault="0030453D">
            <w:r>
              <w:t>Рабочее пространство мокрое и скользкое</w:t>
            </w:r>
          </w:p>
        </w:tc>
        <w:tc>
          <w:tcPr>
            <w:tcW w:w="2393" w:type="dxa"/>
          </w:tcPr>
          <w:p w:rsidR="0030453D" w:rsidRDefault="00A1259B">
            <w:r>
              <w:t>Освещение средней мощности, минимум 30 люксов (</w:t>
            </w:r>
            <w:proofErr w:type="spellStart"/>
            <w:r>
              <w:t>галогеновая</w:t>
            </w:r>
            <w:proofErr w:type="spellEnd"/>
            <w:r>
              <w:t xml:space="preserve"> лампа минимум 1000 ватт)</w:t>
            </w:r>
          </w:p>
          <w:p w:rsidR="00A1259B" w:rsidRDefault="00A1259B" w:rsidP="00A1259B">
            <w:r>
              <w:t>Подмостки с глубиной от передней кромки бетона  минимум 1,2 м и несущей способностью 2 кН/кв</w:t>
            </w:r>
            <w:proofErr w:type="gramStart"/>
            <w:r>
              <w:t>.м</w:t>
            </w:r>
            <w:proofErr w:type="gramEnd"/>
          </w:p>
          <w:p w:rsidR="00A1259B" w:rsidRDefault="00A1259B" w:rsidP="00A1259B">
            <w:r>
              <w:t xml:space="preserve"> Подмост</w:t>
            </w:r>
            <w:r w:rsidR="00037B6B">
              <w:t>ки</w:t>
            </w:r>
            <w:r>
              <w:t xml:space="preserve"> для установочных и крепежных работ</w:t>
            </w:r>
            <w:r w:rsidR="00037B6B">
              <w:t xml:space="preserve"> ан любой стадии строительства</w:t>
            </w:r>
          </w:p>
          <w:p w:rsidR="00A1259B" w:rsidRDefault="00A1259B" w:rsidP="00A1259B">
            <w:r>
              <w:lastRenderedPageBreak/>
              <w:t>Оснастить рабочее пространство подходящими досками</w:t>
            </w:r>
          </w:p>
          <w:p w:rsidR="00A1259B" w:rsidRDefault="00A1259B" w:rsidP="00A1259B">
            <w:r>
              <w:t>Целенаправленно прибирать рабочую площадь</w:t>
            </w:r>
          </w:p>
        </w:tc>
      </w:tr>
      <w:tr w:rsidR="0030453D" w:rsidTr="0030453D">
        <w:tc>
          <w:tcPr>
            <w:tcW w:w="2392" w:type="dxa"/>
          </w:tcPr>
          <w:p w:rsidR="0030453D" w:rsidRDefault="0030453D">
            <w:r>
              <w:lastRenderedPageBreak/>
              <w:t>Транспортировка деталей и инструментов к рабочему пространству</w:t>
            </w:r>
          </w:p>
        </w:tc>
        <w:tc>
          <w:tcPr>
            <w:tcW w:w="2393" w:type="dxa"/>
          </w:tcPr>
          <w:p w:rsidR="0030453D" w:rsidRDefault="0030453D">
            <w:r>
              <w:t>Контейнер, канат</w:t>
            </w:r>
          </w:p>
        </w:tc>
        <w:tc>
          <w:tcPr>
            <w:tcW w:w="2393" w:type="dxa"/>
          </w:tcPr>
          <w:p w:rsidR="0030453D" w:rsidRDefault="0030453D">
            <w:r>
              <w:t>Неконтролируемое падение деталей</w:t>
            </w:r>
          </w:p>
        </w:tc>
        <w:tc>
          <w:tcPr>
            <w:tcW w:w="2393" w:type="dxa"/>
          </w:tcPr>
          <w:p w:rsidR="0030453D" w:rsidRDefault="00A1259B">
            <w:r>
              <w:t>Проверить канаты и цепи на наличие повреждений перед использованием</w:t>
            </w:r>
          </w:p>
          <w:p w:rsidR="00A1259B" w:rsidRDefault="00A1259B">
            <w:r>
              <w:t>Использовать контейнеры и крюки с достаточной грузоподъемностью</w:t>
            </w:r>
          </w:p>
          <w:p w:rsidR="00A1259B" w:rsidRDefault="00A1259B">
            <w:r>
              <w:t>Не останавливать</w:t>
            </w:r>
            <w:r w:rsidR="00037B6B">
              <w:t>ся</w:t>
            </w:r>
            <w:r>
              <w:t xml:space="preserve"> в опасной зоне (под подвешенным грузом)</w:t>
            </w:r>
          </w:p>
        </w:tc>
      </w:tr>
    </w:tbl>
    <w:p w:rsidR="0030453D" w:rsidRDefault="0030453D"/>
    <w:p w:rsidR="0030453D" w:rsidRDefault="0030453D" w:rsidP="0030453D">
      <w:r>
        <w:t>Крепежные работы, шаги 5- 8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453D" w:rsidTr="0030453D">
        <w:tc>
          <w:tcPr>
            <w:tcW w:w="2392" w:type="dxa"/>
          </w:tcPr>
          <w:p w:rsidR="0030453D" w:rsidRDefault="00A1259B">
            <w:r>
              <w:t>Закручивание крепежного шпинделя</w:t>
            </w:r>
          </w:p>
        </w:tc>
        <w:tc>
          <w:tcPr>
            <w:tcW w:w="2393" w:type="dxa"/>
          </w:tcPr>
          <w:p w:rsidR="0030453D" w:rsidRDefault="0030453D"/>
        </w:tc>
        <w:tc>
          <w:tcPr>
            <w:tcW w:w="2393" w:type="dxa"/>
          </w:tcPr>
          <w:p w:rsidR="0030453D" w:rsidRDefault="00A1259B">
            <w:r>
              <w:t>Ущемление</w:t>
            </w:r>
          </w:p>
          <w:p w:rsidR="00A1259B" w:rsidRDefault="00A1259B">
            <w:r>
              <w:t>порез</w:t>
            </w:r>
          </w:p>
        </w:tc>
        <w:tc>
          <w:tcPr>
            <w:tcW w:w="2393" w:type="dxa"/>
          </w:tcPr>
          <w:p w:rsidR="0030453D" w:rsidRPr="00037B6B" w:rsidRDefault="00A1259B">
            <w:r>
              <w:t>Перчатки класс</w:t>
            </w:r>
            <w:r>
              <w:rPr>
                <w:lang w:val="de-DE"/>
              </w:rPr>
              <w:t xml:space="preserve"> </w:t>
            </w:r>
            <w:r w:rsidR="00037B6B">
              <w:t>1</w:t>
            </w:r>
          </w:p>
        </w:tc>
      </w:tr>
      <w:tr w:rsidR="0030453D" w:rsidTr="0030453D">
        <w:tc>
          <w:tcPr>
            <w:tcW w:w="2392" w:type="dxa"/>
          </w:tcPr>
          <w:p w:rsidR="0030453D" w:rsidRDefault="00A1259B">
            <w:r>
              <w:t>Установка и фиксация крепежного механизма</w:t>
            </w:r>
          </w:p>
        </w:tc>
        <w:tc>
          <w:tcPr>
            <w:tcW w:w="2393" w:type="dxa"/>
          </w:tcPr>
          <w:p w:rsidR="0030453D" w:rsidRDefault="00A1259B">
            <w:r>
              <w:t>Подъемное устройство (цепная таль), крюк</w:t>
            </w:r>
          </w:p>
        </w:tc>
        <w:tc>
          <w:tcPr>
            <w:tcW w:w="2393" w:type="dxa"/>
          </w:tcPr>
          <w:p w:rsidR="0030453D" w:rsidRDefault="00A1259B">
            <w:r>
              <w:t>Неконтролируемое падение деталей</w:t>
            </w:r>
          </w:p>
          <w:p w:rsidR="00A1259B" w:rsidRDefault="00A1259B">
            <w:r>
              <w:t>ущемление</w:t>
            </w:r>
          </w:p>
        </w:tc>
        <w:tc>
          <w:tcPr>
            <w:tcW w:w="2393" w:type="dxa"/>
          </w:tcPr>
          <w:p w:rsidR="0030453D" w:rsidRDefault="00A1259B">
            <w:r>
              <w:t>Выбрать или  самому установить подходящий крюк</w:t>
            </w:r>
          </w:p>
          <w:p w:rsidR="00A1259B" w:rsidRDefault="00A1259B">
            <w:r>
              <w:t>Следить, достаточен ли размер</w:t>
            </w:r>
          </w:p>
          <w:p w:rsidR="00A1259B" w:rsidRDefault="00A1259B">
            <w:r>
              <w:t>Перчатки класс 1</w:t>
            </w:r>
          </w:p>
        </w:tc>
      </w:tr>
      <w:tr w:rsidR="0030453D" w:rsidTr="0030453D">
        <w:tc>
          <w:tcPr>
            <w:tcW w:w="2392" w:type="dxa"/>
          </w:tcPr>
          <w:p w:rsidR="0030453D" w:rsidRDefault="00A1259B">
            <w:r>
              <w:t>Предварительный крепеж</w:t>
            </w:r>
          </w:p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>
            <w:r>
              <w:t>Фиксация предварительного крепежа</w:t>
            </w:r>
          </w:p>
        </w:tc>
        <w:tc>
          <w:tcPr>
            <w:tcW w:w="2393" w:type="dxa"/>
          </w:tcPr>
          <w:p w:rsidR="0030453D" w:rsidRDefault="00A1259B">
            <w:r>
              <w:t>Пресс, насос</w:t>
            </w:r>
          </w:p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/>
          <w:p w:rsidR="00A1259B" w:rsidRDefault="00A1259B">
            <w:r>
              <w:t>Установка скрепляющей гайки</w:t>
            </w:r>
          </w:p>
        </w:tc>
        <w:tc>
          <w:tcPr>
            <w:tcW w:w="2393" w:type="dxa"/>
          </w:tcPr>
          <w:p w:rsidR="0030453D" w:rsidRDefault="00037B6B">
            <w:r>
              <w:t>Неисправный</w:t>
            </w:r>
            <w:r w:rsidR="00A1259B">
              <w:t xml:space="preserve"> прибор, шланги, провода</w:t>
            </w:r>
          </w:p>
          <w:p w:rsidR="00A1259B" w:rsidRDefault="00A1259B">
            <w:r>
              <w:t xml:space="preserve">Повреждение крюков </w:t>
            </w:r>
            <w:r w:rsidR="00037B6B">
              <w:t>вследствие</w:t>
            </w:r>
            <w:r>
              <w:t xml:space="preserve"> движения</w:t>
            </w:r>
          </w:p>
          <w:p w:rsidR="00A1259B" w:rsidRDefault="00A1259B">
            <w:r>
              <w:t>Манипуляции рабочих</w:t>
            </w:r>
          </w:p>
          <w:p w:rsidR="00A1259B" w:rsidRDefault="00A1259B"/>
          <w:p w:rsidR="00A1259B" w:rsidRDefault="00A1259B"/>
          <w:p w:rsidR="00A1259B" w:rsidRDefault="00A1259B"/>
          <w:p w:rsidR="00A1259B" w:rsidRDefault="00A1259B">
            <w:r>
              <w:t>порез</w:t>
            </w:r>
          </w:p>
        </w:tc>
        <w:tc>
          <w:tcPr>
            <w:tcW w:w="2393" w:type="dxa"/>
          </w:tcPr>
          <w:p w:rsidR="0030453D" w:rsidRDefault="00A1259B">
            <w:r>
              <w:t>Проверка крюков перед работой</w:t>
            </w:r>
          </w:p>
          <w:p w:rsidR="00A1259B" w:rsidRDefault="00A1259B">
            <w:r>
              <w:t>Регулярный контроль</w:t>
            </w:r>
            <w:r w:rsidR="00037B6B">
              <w:t xml:space="preserve"> </w:t>
            </w:r>
            <w:r>
              <w:t>в процессе работы</w:t>
            </w:r>
          </w:p>
          <w:p w:rsidR="00A1259B" w:rsidRDefault="00A1259B">
            <w:r>
              <w:t>Поставить машину устойчиво</w:t>
            </w:r>
          </w:p>
          <w:p w:rsidR="00A1259B" w:rsidRDefault="00A1259B">
            <w:r>
              <w:t>Инструктаж новых работников</w:t>
            </w:r>
          </w:p>
          <w:p w:rsidR="00A1259B" w:rsidRDefault="00A1259B">
            <w:r>
              <w:t>Не хвататься за стойку опоры, использовать вспомогательные средства</w:t>
            </w:r>
          </w:p>
        </w:tc>
      </w:tr>
      <w:tr w:rsidR="0030453D" w:rsidTr="0030453D">
        <w:tc>
          <w:tcPr>
            <w:tcW w:w="2392" w:type="dxa"/>
          </w:tcPr>
          <w:p w:rsidR="0030453D" w:rsidRDefault="00CA3AED">
            <w:r>
              <w:t>Уборка рабочего пространства</w:t>
            </w:r>
          </w:p>
        </w:tc>
        <w:tc>
          <w:tcPr>
            <w:tcW w:w="2393" w:type="dxa"/>
          </w:tcPr>
          <w:p w:rsidR="0030453D" w:rsidRDefault="00CA3AED">
            <w:r>
              <w:t>См. пункт 3</w:t>
            </w:r>
          </w:p>
        </w:tc>
        <w:tc>
          <w:tcPr>
            <w:tcW w:w="2393" w:type="dxa"/>
          </w:tcPr>
          <w:p w:rsidR="0030453D" w:rsidRDefault="0030453D"/>
        </w:tc>
        <w:tc>
          <w:tcPr>
            <w:tcW w:w="2393" w:type="dxa"/>
          </w:tcPr>
          <w:p w:rsidR="0030453D" w:rsidRDefault="0030453D"/>
        </w:tc>
      </w:tr>
    </w:tbl>
    <w:p w:rsidR="0030453D" w:rsidRDefault="0030453D"/>
    <w:p w:rsidR="0030453D" w:rsidRDefault="0030453D">
      <w:r>
        <w:t>Общее, пункты 1 – 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453D" w:rsidTr="0030453D">
        <w:tc>
          <w:tcPr>
            <w:tcW w:w="2392" w:type="dxa"/>
          </w:tcPr>
          <w:p w:rsidR="0030453D" w:rsidRDefault="0030453D">
            <w:r>
              <w:t>Организация первой помощи</w:t>
            </w:r>
          </w:p>
        </w:tc>
        <w:tc>
          <w:tcPr>
            <w:tcW w:w="2393" w:type="dxa"/>
          </w:tcPr>
          <w:p w:rsidR="0030453D" w:rsidRDefault="0030453D">
            <w:r>
              <w:t>Организация</w:t>
            </w:r>
          </w:p>
        </w:tc>
        <w:tc>
          <w:tcPr>
            <w:tcW w:w="2393" w:type="dxa"/>
          </w:tcPr>
          <w:p w:rsidR="0030453D" w:rsidRDefault="0030453D">
            <w:r>
              <w:t>Отсутствие организации первой помощи</w:t>
            </w:r>
          </w:p>
        </w:tc>
        <w:tc>
          <w:tcPr>
            <w:tcW w:w="2393" w:type="dxa"/>
          </w:tcPr>
          <w:p w:rsidR="0030453D" w:rsidRDefault="00037B6B">
            <w:proofErr w:type="spellStart"/>
            <w:r>
              <w:t>С</w:t>
            </w:r>
            <w:r w:rsidR="00A1259B">
              <w:t>срочный</w:t>
            </w:r>
            <w:proofErr w:type="spellEnd"/>
            <w:r w:rsidR="00A1259B">
              <w:t xml:space="preserve"> звонок по мобильному телефону</w:t>
            </w:r>
          </w:p>
          <w:p w:rsidR="00A1259B" w:rsidRDefault="00A1259B">
            <w:r>
              <w:t>Иметь аптечку</w:t>
            </w:r>
          </w:p>
          <w:p w:rsidR="00A1259B" w:rsidRDefault="00A1259B">
            <w:r>
              <w:t>огнетушитель</w:t>
            </w:r>
          </w:p>
          <w:p w:rsidR="00A1259B" w:rsidRDefault="00A1259B">
            <w:r>
              <w:t>Первая помощь на месте</w:t>
            </w:r>
          </w:p>
          <w:p w:rsidR="00A1259B" w:rsidRDefault="00A1259B">
            <w:r>
              <w:lastRenderedPageBreak/>
              <w:t>Вывесить сведения о местах оказания первой помощи (телефоны и адреса спасательных служб, больниц и т.д.)</w:t>
            </w:r>
          </w:p>
          <w:p w:rsidR="00A1259B" w:rsidRDefault="00A1259B">
            <w:r>
              <w:t>Составить план действий при тревоге</w:t>
            </w:r>
          </w:p>
          <w:p w:rsidR="00A1259B" w:rsidRDefault="00A1259B">
            <w:r>
              <w:t>Определить спасательную цепь</w:t>
            </w:r>
          </w:p>
          <w:p w:rsidR="00A1259B" w:rsidRDefault="00A1259B"/>
        </w:tc>
      </w:tr>
      <w:tr w:rsidR="0030453D" w:rsidTr="0030453D">
        <w:tc>
          <w:tcPr>
            <w:tcW w:w="2392" w:type="dxa"/>
          </w:tcPr>
          <w:p w:rsidR="0030453D" w:rsidRDefault="0030453D">
            <w:r>
              <w:lastRenderedPageBreak/>
              <w:t>Пути движения</w:t>
            </w:r>
          </w:p>
        </w:tc>
        <w:tc>
          <w:tcPr>
            <w:tcW w:w="2393" w:type="dxa"/>
          </w:tcPr>
          <w:p w:rsidR="0030453D" w:rsidRDefault="0030453D">
            <w:r>
              <w:t>Строительные пути</w:t>
            </w:r>
          </w:p>
        </w:tc>
        <w:tc>
          <w:tcPr>
            <w:tcW w:w="2393" w:type="dxa"/>
          </w:tcPr>
          <w:p w:rsidR="0030453D" w:rsidRDefault="00A1259B">
            <w:r>
              <w:t>Столкновение</w:t>
            </w:r>
          </w:p>
          <w:p w:rsidR="00A1259B" w:rsidRDefault="00A1259B">
            <w:r>
              <w:t>Наезд</w:t>
            </w:r>
          </w:p>
          <w:p w:rsidR="00A1259B" w:rsidRDefault="00A1259B">
            <w:r>
              <w:t xml:space="preserve">Спотыкание </w:t>
            </w:r>
          </w:p>
          <w:p w:rsidR="00A1259B" w:rsidRDefault="00A1259B">
            <w:r>
              <w:t>Падение</w:t>
            </w:r>
          </w:p>
          <w:p w:rsidR="00A1259B" w:rsidRDefault="00A1259B">
            <w:r>
              <w:t>Падение с высоты</w:t>
            </w:r>
          </w:p>
          <w:p w:rsidR="00A1259B" w:rsidRDefault="00A1259B">
            <w:r>
              <w:t>Предметы, падающие на людей</w:t>
            </w:r>
          </w:p>
        </w:tc>
        <w:tc>
          <w:tcPr>
            <w:tcW w:w="2393" w:type="dxa"/>
          </w:tcPr>
          <w:p w:rsidR="0030453D" w:rsidRDefault="00A1259B">
            <w:r>
              <w:t>Внимание на дороге</w:t>
            </w:r>
          </w:p>
          <w:p w:rsidR="00A1259B" w:rsidRDefault="00037B6B">
            <w:r>
              <w:t>Хорошие транспортные пути</w:t>
            </w:r>
          </w:p>
          <w:p w:rsidR="00A1259B" w:rsidRDefault="00A1259B">
            <w:r>
              <w:t>Предупреждения персонала</w:t>
            </w:r>
          </w:p>
          <w:p w:rsidR="00A1259B" w:rsidRDefault="00A1259B">
            <w:r>
              <w:t>Ношение шлемов</w:t>
            </w:r>
          </w:p>
        </w:tc>
      </w:tr>
    </w:tbl>
    <w:p w:rsidR="0030453D" w:rsidRDefault="0030453D"/>
    <w:p w:rsidR="0030453D" w:rsidRPr="00A1259B" w:rsidRDefault="0030453D">
      <w:pPr>
        <w:rPr>
          <w:b/>
        </w:rPr>
      </w:pPr>
      <w:r w:rsidRPr="00A1259B">
        <w:rPr>
          <w:b/>
        </w:rPr>
        <w:t>Примечание</w:t>
      </w:r>
    </w:p>
    <w:p w:rsidR="00A1259B" w:rsidRDefault="00A1259B" w:rsidP="00A1259B">
      <w:pPr>
        <w:jc w:val="both"/>
      </w:pPr>
      <w:r w:rsidRPr="00A1259B">
        <w:rPr>
          <w:b/>
        </w:rPr>
        <w:t>Для крепежных работ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 xml:space="preserve">ри проведении предварительного крепежа посторонним воспрещен вход в опасную зону. Опасная зона простирается на все расстояние от неподвижного анкера до крепежного анкера. Если необходимы вспомогательные работы для </w:t>
      </w:r>
      <w:r w:rsidR="00037B6B">
        <w:t>укрепления</w:t>
      </w:r>
      <w:r>
        <w:t xml:space="preserve"> позиции </w:t>
      </w:r>
      <w:r w:rsidR="00037B6B">
        <w:t>оборотных</w:t>
      </w:r>
      <w:r>
        <w:t xml:space="preserve"> полуколпаков (?), то они должны быть закончены с</w:t>
      </w:r>
      <w:r w:rsidR="00037B6B">
        <w:t xml:space="preserve"> </w:t>
      </w:r>
      <w:r>
        <w:t>особой осторожностью после предварительного закрепления частей крепежа.</w:t>
      </w:r>
    </w:p>
    <w:p w:rsidR="00A1259B" w:rsidRDefault="00A1259B" w:rsidP="00A1259B">
      <w:pPr>
        <w:jc w:val="center"/>
        <w:rPr>
          <w:b/>
        </w:rPr>
      </w:pPr>
      <w:r>
        <w:rPr>
          <w:b/>
        </w:rPr>
        <w:t>Менеджмент качества</w:t>
      </w:r>
    </w:p>
    <w:p w:rsidR="00A1259B" w:rsidRDefault="00A1259B" w:rsidP="00A1259B">
      <w:pPr>
        <w:jc w:val="center"/>
      </w:pPr>
      <w:r>
        <w:t>Указания для работ: монтажные работы, техника предварительного крепежа на стройке</w:t>
      </w:r>
    </w:p>
    <w:p w:rsidR="00A1259B" w:rsidRDefault="00902722" w:rsidP="00902722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Компетентные лица</w:t>
      </w:r>
    </w:p>
    <w:p w:rsidR="00902722" w:rsidRDefault="00902722" w:rsidP="00902722">
      <w:pPr>
        <w:pStyle w:val="a4"/>
        <w:jc w:val="both"/>
      </w:pPr>
      <w:r>
        <w:t>Руководитель монтажа, монтеры, компетентный персонал на стройплощадке, компетентные квалифицированные сотрудники.</w:t>
      </w:r>
    </w:p>
    <w:p w:rsidR="00902722" w:rsidRDefault="00902722" w:rsidP="00902722">
      <w:pPr>
        <w:pStyle w:val="a4"/>
        <w:jc w:val="both"/>
      </w:pPr>
      <w:r>
        <w:t>Распределен</w:t>
      </w:r>
      <w:r w:rsidR="00037B6B">
        <w:t>ие персонала по отдельным стройк</w:t>
      </w:r>
      <w:r>
        <w:t>ам вменяется в обязанность руководителя отдела монтажа.</w:t>
      </w:r>
    </w:p>
    <w:p w:rsidR="00902722" w:rsidRDefault="00902722" w:rsidP="00902722">
      <w:pPr>
        <w:pStyle w:val="a4"/>
        <w:jc w:val="both"/>
      </w:pPr>
      <w:r>
        <w:t>Руководители этих отделов несут солидарную ответственность.</w:t>
      </w:r>
    </w:p>
    <w:p w:rsidR="00902722" w:rsidRDefault="00902722" w:rsidP="00902722">
      <w:pPr>
        <w:pStyle w:val="a4"/>
        <w:jc w:val="both"/>
      </w:pPr>
      <w:r>
        <w:t>Работы произ</w:t>
      </w:r>
      <w:r w:rsidR="00037B6B">
        <w:t>водятся и проверяются обученным</w:t>
      </w:r>
      <w:r>
        <w:t>и и квалифицированными монтерами.</w:t>
      </w:r>
    </w:p>
    <w:p w:rsidR="00902722" w:rsidRDefault="00902722" w:rsidP="00902722">
      <w:pPr>
        <w:pStyle w:val="a4"/>
        <w:jc w:val="both"/>
      </w:pPr>
      <w:r>
        <w:t>Предварительный крепеж и закладка проверяются руководителем стройки или его представителем.</w:t>
      </w:r>
    </w:p>
    <w:p w:rsidR="00902722" w:rsidRPr="00902722" w:rsidRDefault="00902722" w:rsidP="00902722">
      <w:pPr>
        <w:pStyle w:val="a4"/>
        <w:numPr>
          <w:ilvl w:val="0"/>
          <w:numId w:val="1"/>
        </w:numPr>
        <w:jc w:val="both"/>
      </w:pPr>
      <w:r>
        <w:rPr>
          <w:b/>
        </w:rPr>
        <w:t>Цели</w:t>
      </w:r>
    </w:p>
    <w:p w:rsidR="00902722" w:rsidRDefault="00902722" w:rsidP="00902722">
      <w:pPr>
        <w:pStyle w:val="a4"/>
        <w:jc w:val="both"/>
      </w:pPr>
      <w:r w:rsidRPr="00902722">
        <w:t xml:space="preserve">Работы, которые  </w:t>
      </w:r>
      <w:r>
        <w:t>требуются на стройке, должны быть выполнены без недостатков и соответствовать стандарту качества фирмы СУСПА – ДСИ.</w:t>
      </w:r>
    </w:p>
    <w:p w:rsidR="00902722" w:rsidRDefault="00902722" w:rsidP="00902722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Общи</w:t>
      </w:r>
      <w:r w:rsidRPr="00902722">
        <w:rPr>
          <w:b/>
        </w:rPr>
        <w:t>е положения</w:t>
      </w:r>
    </w:p>
    <w:p w:rsidR="00902722" w:rsidRDefault="00902722" w:rsidP="00902722">
      <w:pPr>
        <w:pStyle w:val="a4"/>
        <w:jc w:val="both"/>
      </w:pPr>
      <w:r>
        <w:t>Работы на стройке делятся (в соответствии с требованиями) на несколько этапов</w:t>
      </w:r>
    </w:p>
    <w:p w:rsidR="00902722" w:rsidRPr="00902722" w:rsidRDefault="00902722" w:rsidP="00902722">
      <w:pPr>
        <w:pStyle w:val="a4"/>
        <w:jc w:val="both"/>
      </w:pPr>
      <w:r w:rsidRPr="00902722">
        <w:t>Встраивание деталей крепежа</w:t>
      </w:r>
    </w:p>
    <w:p w:rsidR="00902722" w:rsidRDefault="00902722" w:rsidP="00902722">
      <w:pPr>
        <w:pStyle w:val="a4"/>
        <w:jc w:val="both"/>
      </w:pPr>
      <w:r>
        <w:t>Если требуется, провести частичный или сокращенный предварительный крепеж.</w:t>
      </w:r>
    </w:p>
    <w:p w:rsidR="00902722" w:rsidRDefault="00902722" w:rsidP="00902722">
      <w:pPr>
        <w:pStyle w:val="a4"/>
        <w:jc w:val="both"/>
      </w:pPr>
      <w:r>
        <w:t>Провести полный предварительный крепеж и за ним</w:t>
      </w:r>
    </w:p>
    <w:p w:rsidR="00902722" w:rsidRDefault="00902722" w:rsidP="00902722">
      <w:pPr>
        <w:pStyle w:val="a4"/>
        <w:jc w:val="both"/>
      </w:pPr>
      <w:r>
        <w:t>При способе крепежа в связке с  закладкой.</w:t>
      </w:r>
    </w:p>
    <w:p w:rsidR="00902722" w:rsidRDefault="00902722" w:rsidP="00902722">
      <w:pPr>
        <w:pStyle w:val="a4"/>
        <w:jc w:val="both"/>
      </w:pPr>
      <w:r>
        <w:t>Основанием для такой работы являются:</w:t>
      </w:r>
    </w:p>
    <w:p w:rsidR="00902722" w:rsidRPr="00037B6B" w:rsidRDefault="00902722" w:rsidP="00902722">
      <w:pPr>
        <w:pStyle w:val="a4"/>
        <w:jc w:val="both"/>
      </w:pPr>
      <w:r>
        <w:lastRenderedPageBreak/>
        <w:t>Для установки и предварительного крепежа – ЦТФ - ИНГ(</w:t>
      </w:r>
      <w:r>
        <w:rPr>
          <w:lang w:val="de-DE"/>
        </w:rPr>
        <w:t>ZTV</w:t>
      </w:r>
      <w:r w:rsidRPr="00037B6B">
        <w:t xml:space="preserve"> - </w:t>
      </w:r>
      <w:r>
        <w:rPr>
          <w:lang w:val="de-DE"/>
        </w:rPr>
        <w:t>ING</w:t>
      </w:r>
      <w:r>
        <w:t>), действующие общие строительные предписания, ГОСТ 1045, ЕТАГ (</w:t>
      </w:r>
      <w:r>
        <w:rPr>
          <w:lang w:val="de-DE"/>
        </w:rPr>
        <w:t>ETAG</w:t>
      </w:r>
      <w:r>
        <w:t>)</w:t>
      </w:r>
      <w:r w:rsidRPr="00037B6B">
        <w:t xml:space="preserve"> 13</w:t>
      </w:r>
    </w:p>
    <w:p w:rsidR="00902722" w:rsidRDefault="00902722" w:rsidP="00902722">
      <w:pPr>
        <w:pStyle w:val="a4"/>
        <w:jc w:val="both"/>
      </w:pPr>
      <w:r>
        <w:t>Для встраивания – установочные планы стройки</w:t>
      </w:r>
    </w:p>
    <w:p w:rsidR="00902722" w:rsidRDefault="00902722" w:rsidP="00902722">
      <w:pPr>
        <w:pStyle w:val="a4"/>
        <w:jc w:val="both"/>
      </w:pPr>
      <w:r>
        <w:t>Для предварительного монтажа – созданные в  фирме СУСПА – ДСИ в соответствии со статикой</w:t>
      </w:r>
      <w:r w:rsidRPr="00902722">
        <w:rPr>
          <w:b/>
        </w:rPr>
        <w:t xml:space="preserve"> </w:t>
      </w:r>
      <w:r w:rsidRPr="00902722">
        <w:t>и проверенные</w:t>
      </w:r>
      <w:r>
        <w:t xml:space="preserve"> расчеты расширения путей и инструкции по крепежу</w:t>
      </w:r>
    </w:p>
    <w:p w:rsidR="00902722" w:rsidRDefault="00902722" w:rsidP="00902722">
      <w:pPr>
        <w:pStyle w:val="a4"/>
        <w:jc w:val="both"/>
      </w:pPr>
      <w:r>
        <w:t>Для вкладки – рабочая инструкция 7.5.6. – 1.5, ЕН (</w:t>
      </w:r>
      <w:r>
        <w:rPr>
          <w:lang w:val="de-DE"/>
        </w:rPr>
        <w:t>EN</w:t>
      </w:r>
      <w:r>
        <w:t>)</w:t>
      </w:r>
      <w:r w:rsidRPr="00037B6B">
        <w:t xml:space="preserve"> </w:t>
      </w:r>
      <w:r>
        <w:t>445-447, ЦТФ – ИНГ.</w:t>
      </w:r>
    </w:p>
    <w:p w:rsidR="00902722" w:rsidRDefault="00902722" w:rsidP="00902722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Исполнение</w:t>
      </w:r>
    </w:p>
    <w:p w:rsidR="00902722" w:rsidRDefault="00902722" w:rsidP="00902722">
      <w:pPr>
        <w:pStyle w:val="a4"/>
        <w:jc w:val="both"/>
      </w:pPr>
      <w:r>
        <w:t>Работы, соответствующие стандарту качества, детально описаны в упомянутых рабочих инструкциях. Если возникнет необходимость разработки таких инструкций для других видов работ, они будут разраб</w:t>
      </w:r>
      <w:r w:rsidR="00037B6B">
        <w:t>отаны и</w:t>
      </w:r>
      <w:r>
        <w:t xml:space="preserve"> </w:t>
      </w:r>
      <w:r w:rsidR="00037B6B">
        <w:t>одобрены компетентными специалистами</w:t>
      </w:r>
      <w:r>
        <w:t xml:space="preserve"> по качеству.</w:t>
      </w:r>
    </w:p>
    <w:p w:rsidR="00902722" w:rsidRDefault="00902722" w:rsidP="00902722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Документация</w:t>
      </w:r>
    </w:p>
    <w:p w:rsidR="00902722" w:rsidRDefault="00902722" w:rsidP="00902722">
      <w:pPr>
        <w:pStyle w:val="a4"/>
        <w:jc w:val="both"/>
      </w:pPr>
      <w:r>
        <w:t>Все составленные на стройке протоколы (предварительный крепеж и з</w:t>
      </w:r>
      <w:r w:rsidR="00037B6B">
        <w:t>акладка) передаются акционерному обществу (в оригинале)</w:t>
      </w:r>
      <w:r>
        <w:t>.</w:t>
      </w:r>
    </w:p>
    <w:p w:rsidR="00902722" w:rsidRDefault="00902722" w:rsidP="00902722">
      <w:pPr>
        <w:pStyle w:val="a4"/>
        <w:jc w:val="both"/>
      </w:pPr>
      <w:proofErr w:type="gramStart"/>
      <w:r>
        <w:t>Компетентное</w:t>
      </w:r>
      <w:proofErr w:type="gramEnd"/>
      <w:r>
        <w:t xml:space="preserve"> НЛ (</w:t>
      </w:r>
      <w:r>
        <w:rPr>
          <w:lang w:val="de-DE"/>
        </w:rPr>
        <w:t>NL</w:t>
      </w:r>
      <w:r w:rsidRPr="00902722">
        <w:rPr>
          <w:b/>
        </w:rPr>
        <w:t>)</w:t>
      </w:r>
      <w:r w:rsidRPr="00037B6B">
        <w:rPr>
          <w:b/>
        </w:rPr>
        <w:t xml:space="preserve"> </w:t>
      </w:r>
      <w:r w:rsidRPr="00902722">
        <w:t>получает для строительных актов копии документов, которые хранятся минимум 6 месяцев.</w:t>
      </w:r>
    </w:p>
    <w:p w:rsidR="00902722" w:rsidRDefault="00902722" w:rsidP="00902722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Соответствующие рабочие инструкции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7.5.6.-1.1</w:t>
      </w:r>
      <w:r>
        <w:t xml:space="preserve"> установка готовых частей крепежа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</w:t>
      </w:r>
      <w:proofErr w:type="gramStart"/>
      <w:r w:rsidRPr="00902722">
        <w:rPr>
          <w:b/>
        </w:rPr>
        <w:t>1.1</w:t>
      </w:r>
      <w:proofErr w:type="gramEnd"/>
      <w:r w:rsidRPr="00902722">
        <w:rPr>
          <w:b/>
        </w:rPr>
        <w:t>а</w:t>
      </w:r>
      <w:r>
        <w:rPr>
          <w:b/>
        </w:rPr>
        <w:t xml:space="preserve"> </w:t>
      </w:r>
      <w:r>
        <w:t>установка готовых частей крепежа (стык отрезка без сопряжения)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7.5.6.-1.2</w:t>
      </w:r>
      <w:r>
        <w:rPr>
          <w:b/>
        </w:rPr>
        <w:t xml:space="preserve"> </w:t>
      </w:r>
      <w:r>
        <w:t>изготовление частей крепежа на стройке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7.5.6.-1.3</w:t>
      </w:r>
      <w:r>
        <w:t xml:space="preserve"> предварительный крепеж шнуром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7.5.6.-1.4</w:t>
      </w:r>
      <w:r>
        <w:rPr>
          <w:b/>
        </w:rPr>
        <w:t xml:space="preserve"> </w:t>
      </w:r>
      <w:r>
        <w:t>предварительный крепеж проволокой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7.5.6.-1.5</w:t>
      </w:r>
      <w:r>
        <w:rPr>
          <w:b/>
        </w:rPr>
        <w:t xml:space="preserve"> </w:t>
      </w:r>
      <w:r>
        <w:t>спрессовывание цементного раствора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7.5.6.-1.6.</w:t>
      </w:r>
      <w:r>
        <w:t xml:space="preserve"> установка анкеровки на строительной </w:t>
      </w:r>
      <w:r w:rsidR="00037B6B">
        <w:t>площадке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7.5.6.-2</w:t>
      </w:r>
      <w:r>
        <w:rPr>
          <w:b/>
        </w:rPr>
        <w:t xml:space="preserve"> </w:t>
      </w:r>
      <w:r>
        <w:t xml:space="preserve">работы по стяжке на соединениях для способа крепежа </w:t>
      </w:r>
      <w:proofErr w:type="spellStart"/>
      <w:r>
        <w:t>драт-экс</w:t>
      </w:r>
      <w:proofErr w:type="spellEnd"/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7.5.6.-3</w:t>
      </w:r>
      <w:r>
        <w:rPr>
          <w:b/>
        </w:rPr>
        <w:t xml:space="preserve"> </w:t>
      </w:r>
      <w:r>
        <w:t>вставка деталей крепежа у колонны готовых деталей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7.5.6.-4</w:t>
      </w:r>
      <w:r>
        <w:rPr>
          <w:b/>
        </w:rPr>
        <w:t xml:space="preserve"> </w:t>
      </w:r>
      <w:r>
        <w:t>прессование вакуума</w:t>
      </w:r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7.5.6.-2.1</w:t>
      </w:r>
      <w:r>
        <w:rPr>
          <w:b/>
        </w:rPr>
        <w:t xml:space="preserve"> </w:t>
      </w:r>
      <w:r w:rsidRPr="00902722">
        <w:t xml:space="preserve">встраивание деталей крепежа </w:t>
      </w:r>
      <w:proofErr w:type="spellStart"/>
      <w:r w:rsidRPr="00902722">
        <w:t>драт-экс</w:t>
      </w:r>
      <w:proofErr w:type="spellEnd"/>
    </w:p>
    <w:p w:rsidR="00902722" w:rsidRPr="00902722" w:rsidRDefault="00902722" w:rsidP="00902722">
      <w:pPr>
        <w:pStyle w:val="a4"/>
        <w:jc w:val="both"/>
      </w:pPr>
      <w:r w:rsidRPr="00902722">
        <w:rPr>
          <w:b/>
        </w:rPr>
        <w:t>Рабочая инструкция</w:t>
      </w:r>
      <w:r>
        <w:t xml:space="preserve"> складирование барабанов</w:t>
      </w:r>
    </w:p>
    <w:p w:rsidR="0030453D" w:rsidRDefault="0030453D"/>
    <w:p w:rsidR="0030453D" w:rsidRDefault="0030453D"/>
    <w:sectPr w:rsidR="0030453D" w:rsidSect="009F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7B9"/>
    <w:multiLevelType w:val="hybridMultilevel"/>
    <w:tmpl w:val="0AE8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3D"/>
    <w:rsid w:val="00037B6B"/>
    <w:rsid w:val="0030453D"/>
    <w:rsid w:val="0077691A"/>
    <w:rsid w:val="00902722"/>
    <w:rsid w:val="009F0A48"/>
    <w:rsid w:val="00A1259B"/>
    <w:rsid w:val="00CA1499"/>
    <w:rsid w:val="00CA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1034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2010-12-15T12:20:00Z</dcterms:created>
  <dcterms:modified xsi:type="dcterms:W3CDTF">2010-12-15T12:20:00Z</dcterms:modified>
</cp:coreProperties>
</file>