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380E" w:rsidRPr="00390422" w:rsidRDefault="0039042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0"/>
          <w:szCs w:val="40"/>
        </w:rPr>
      </w:pPr>
      <w:r w:rsidRPr="00390422">
        <w:rPr>
          <w:rFonts w:asciiTheme="majorHAnsi" w:eastAsia="Times New Roman" w:hAnsiTheme="majorHAnsi" w:cs="Times New Roman"/>
          <w:b/>
          <w:sz w:val="40"/>
          <w:szCs w:val="40"/>
        </w:rPr>
        <w:t>Анонсы семинаров</w:t>
      </w:r>
      <w:r w:rsidR="00D93E05" w:rsidRPr="00390422">
        <w:rPr>
          <w:rFonts w:asciiTheme="majorHAnsi" w:eastAsia="Times New Roman" w:hAnsiTheme="majorHAnsi" w:cs="Times New Roman"/>
          <w:b/>
          <w:sz w:val="40"/>
          <w:szCs w:val="40"/>
        </w:rPr>
        <w:t xml:space="preserve"> ЦНТИ «Прогресс»</w:t>
      </w:r>
      <w:r w:rsidRPr="00390422">
        <w:rPr>
          <w:rFonts w:asciiTheme="majorHAnsi" w:eastAsia="Times New Roman" w:hAnsiTheme="majorHAnsi" w:cs="Times New Roman"/>
          <w:b/>
          <w:sz w:val="40"/>
          <w:szCs w:val="40"/>
        </w:rPr>
        <w:t xml:space="preserve"> (в СМИ)</w:t>
      </w:r>
    </w:p>
    <w:sdt>
      <w:sdtPr>
        <w:id w:val="2969108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8E76BE" w:rsidRDefault="008E76BE">
          <w:pPr>
            <w:pStyle w:val="a7"/>
          </w:pPr>
          <w:r w:rsidRPr="008E76BE">
            <w:rPr>
              <w:color w:val="auto"/>
            </w:rPr>
            <w:t>Содержание</w:t>
          </w:r>
        </w:p>
        <w:p w:rsidR="00484E20" w:rsidRDefault="008E76BE">
          <w:pPr>
            <w:pStyle w:val="23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7018918" w:history="1">
            <w:r w:rsidR="00484E20" w:rsidRPr="00C807D7">
              <w:rPr>
                <w:rStyle w:val="a8"/>
                <w:rFonts w:eastAsia="Arial"/>
                <w:noProof/>
              </w:rPr>
              <w:t>Химчистки и прачечные: как не оказаться за бортом?</w:t>
            </w:r>
            <w:r w:rsidR="00484E20">
              <w:rPr>
                <w:noProof/>
                <w:webHidden/>
              </w:rPr>
              <w:tab/>
            </w:r>
            <w:r w:rsidR="00484E20">
              <w:rPr>
                <w:noProof/>
                <w:webHidden/>
              </w:rPr>
              <w:fldChar w:fldCharType="begin"/>
            </w:r>
            <w:r w:rsidR="00484E20">
              <w:rPr>
                <w:noProof/>
                <w:webHidden/>
              </w:rPr>
              <w:instrText xml:space="preserve"> PAGEREF _Toc347018918 \h </w:instrText>
            </w:r>
            <w:r w:rsidR="00484E20">
              <w:rPr>
                <w:noProof/>
                <w:webHidden/>
              </w:rPr>
            </w:r>
            <w:r w:rsidR="00484E20">
              <w:rPr>
                <w:noProof/>
                <w:webHidden/>
              </w:rPr>
              <w:fldChar w:fldCharType="separate"/>
            </w:r>
            <w:r w:rsidR="00484E20">
              <w:rPr>
                <w:noProof/>
                <w:webHidden/>
              </w:rPr>
              <w:t>1</w:t>
            </w:r>
            <w:r w:rsidR="00484E20">
              <w:rPr>
                <w:noProof/>
                <w:webHidden/>
              </w:rPr>
              <w:fldChar w:fldCharType="end"/>
            </w:r>
          </w:hyperlink>
        </w:p>
        <w:p w:rsidR="00484E20" w:rsidRDefault="00484E20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347018919" w:history="1">
            <w:r w:rsidRPr="00C807D7">
              <w:rPr>
                <w:rStyle w:val="a8"/>
                <w:rFonts w:eastAsia="Arial"/>
                <w:noProof/>
              </w:rPr>
              <w:t>Газета умерла – да здравствует газета!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_Toc347018919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6BE" w:rsidRDefault="008E76BE" w:rsidP="008E76BE">
          <w:r>
            <w:fldChar w:fldCharType="end"/>
          </w:r>
        </w:p>
      </w:sdtContent>
    </w:sdt>
    <w:p w:rsidR="0012380E" w:rsidRPr="00390422" w:rsidRDefault="00D93E05" w:rsidP="00390422">
      <w:pPr>
        <w:pStyle w:val="2"/>
        <w:jc w:val="center"/>
        <w:rPr>
          <w:color w:val="auto"/>
          <w:sz w:val="28"/>
          <w:szCs w:val="28"/>
        </w:rPr>
      </w:pPr>
      <w:bookmarkStart w:id="0" w:name="_Toc347018918"/>
      <w:r w:rsidRPr="00390422">
        <w:rPr>
          <w:rFonts w:eastAsia="Arial"/>
          <w:color w:val="auto"/>
          <w:sz w:val="28"/>
          <w:szCs w:val="28"/>
        </w:rPr>
        <w:t>Химчистки и прачечные: как не оказаться за бортом?</w:t>
      </w:r>
      <w:bookmarkEnd w:id="0"/>
    </w:p>
    <w:p w:rsidR="0012380E" w:rsidRDefault="00460BBD">
      <w:pPr>
        <w:spacing w:after="0" w:line="240" w:lineRule="auto"/>
      </w:pPr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BD" w:rsidRDefault="00460BBD">
      <w:pPr>
        <w:spacing w:after="0" w:line="240" w:lineRule="auto"/>
        <w:rPr>
          <w:rFonts w:ascii="Arial" w:eastAsia="Arial" w:hAnsi="Arial" w:cs="Arial"/>
          <w:sz w:val="20"/>
        </w:rPr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Раньше моряки стирали свое белье в воде: привязывали его к канату по движению судна и бросали за борт. Струя пены быстро смывала с ткани всю грязь, однако во время такой стирки моряки теряли одежду, нередко тонувшую в море. 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Сегодня процедура очистки стала намного эффективнее, в основном за счет автоматизации производства и новых моющих средств. Как владельцам прачечных и химчисток разобраться во всем многообразии </w:t>
      </w:r>
      <w:r>
        <w:rPr>
          <w:rFonts w:ascii="Arial" w:eastAsia="Arial" w:hAnsi="Arial" w:cs="Arial"/>
          <w:b/>
          <w:sz w:val="20"/>
        </w:rPr>
        <w:t>новых технологий</w:t>
      </w:r>
      <w:r>
        <w:rPr>
          <w:rFonts w:ascii="Arial" w:eastAsia="Arial" w:hAnsi="Arial" w:cs="Arial"/>
          <w:sz w:val="20"/>
        </w:rPr>
        <w:t xml:space="preserve">, повысить </w:t>
      </w:r>
      <w:r>
        <w:rPr>
          <w:rFonts w:ascii="Arial" w:eastAsia="Arial" w:hAnsi="Arial" w:cs="Arial"/>
          <w:b/>
          <w:sz w:val="20"/>
        </w:rPr>
        <w:t>качество услуг</w:t>
      </w:r>
      <w:r>
        <w:rPr>
          <w:rFonts w:ascii="Arial" w:eastAsia="Arial" w:hAnsi="Arial" w:cs="Arial"/>
          <w:sz w:val="20"/>
        </w:rPr>
        <w:t xml:space="preserve"> и сделать свой бизнес </w:t>
      </w:r>
      <w:r>
        <w:rPr>
          <w:rFonts w:ascii="Arial" w:eastAsia="Arial" w:hAnsi="Arial" w:cs="Arial"/>
          <w:b/>
          <w:sz w:val="20"/>
        </w:rPr>
        <w:t>популярнее</w:t>
      </w:r>
      <w:r>
        <w:rPr>
          <w:rFonts w:ascii="Arial" w:eastAsia="Arial" w:hAnsi="Arial" w:cs="Arial"/>
          <w:sz w:val="20"/>
        </w:rPr>
        <w:t>?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На эти вопросы вам ответят в ЦНТИ «Прогресс» - на </w:t>
      </w:r>
      <w:r>
        <w:rPr>
          <w:rFonts w:ascii="Arial" w:eastAsia="Arial" w:hAnsi="Arial" w:cs="Arial"/>
          <w:b/>
          <w:sz w:val="20"/>
        </w:rPr>
        <w:t>семинаре</w:t>
      </w:r>
      <w:r>
        <w:rPr>
          <w:rFonts w:ascii="Arial" w:eastAsia="Arial" w:hAnsi="Arial" w:cs="Arial"/>
          <w:sz w:val="20"/>
        </w:rPr>
        <w:t xml:space="preserve"> </w:t>
      </w:r>
      <w:hyperlink r:id="rId9">
        <w:r>
          <w:rPr>
            <w:rFonts w:ascii="Arial" w:eastAsia="Arial" w:hAnsi="Arial" w:cs="Arial"/>
            <w:b/>
            <w:color w:val="0000FF"/>
            <w:sz w:val="20"/>
            <w:u w:val="single"/>
          </w:rPr>
          <w:t>«Химчистки и прачечные. Новые технологии, вопросы управления и развития»</w:t>
        </w:r>
      </w:hyperlink>
      <w:r>
        <w:rPr>
          <w:rFonts w:ascii="Arial" w:eastAsia="Arial" w:hAnsi="Arial" w:cs="Arial"/>
          <w:b/>
          <w:sz w:val="20"/>
        </w:rPr>
        <w:t xml:space="preserve"> (22-26 октября, Санкт-Петербург).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Семинар разработан совместно с руководством </w:t>
      </w:r>
      <w:r>
        <w:rPr>
          <w:rFonts w:ascii="Arial" w:eastAsia="Arial" w:hAnsi="Arial" w:cs="Arial"/>
          <w:b/>
          <w:sz w:val="20"/>
        </w:rPr>
        <w:t>Ассоциации химической чистки и прачечных Санкт-Петербурга</w:t>
      </w:r>
      <w:r>
        <w:rPr>
          <w:rFonts w:ascii="Arial" w:eastAsia="Arial" w:hAnsi="Arial" w:cs="Arial"/>
          <w:sz w:val="20"/>
        </w:rPr>
        <w:t xml:space="preserve">. 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>В программе:</w:t>
      </w:r>
    </w:p>
    <w:p w:rsidR="0012380E" w:rsidRDefault="00D93E05">
      <w:pPr>
        <w:numPr>
          <w:ilvl w:val="0"/>
          <w:numId w:val="8"/>
        </w:numPr>
        <w:ind w:hanging="359"/>
      </w:pPr>
      <w:r>
        <w:rPr>
          <w:rFonts w:ascii="Arial" w:eastAsia="Arial" w:hAnsi="Arial" w:cs="Arial"/>
          <w:sz w:val="20"/>
        </w:rPr>
        <w:t xml:space="preserve">Новейшие </w:t>
      </w:r>
      <w:r>
        <w:rPr>
          <w:rFonts w:ascii="Arial" w:eastAsia="Arial" w:hAnsi="Arial" w:cs="Arial"/>
          <w:b/>
          <w:sz w:val="20"/>
        </w:rPr>
        <w:t>технологии</w:t>
      </w:r>
      <w:r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b/>
          <w:sz w:val="20"/>
        </w:rPr>
        <w:t>моющие средства</w:t>
      </w:r>
      <w:r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b/>
          <w:sz w:val="20"/>
        </w:rPr>
        <w:t>химические препараты</w:t>
      </w:r>
      <w:r>
        <w:rPr>
          <w:rFonts w:ascii="Arial" w:eastAsia="Arial" w:hAnsi="Arial" w:cs="Arial"/>
          <w:sz w:val="20"/>
        </w:rPr>
        <w:t xml:space="preserve"> и </w:t>
      </w:r>
      <w:r>
        <w:rPr>
          <w:rFonts w:ascii="Arial" w:eastAsia="Arial" w:hAnsi="Arial" w:cs="Arial"/>
          <w:b/>
          <w:sz w:val="20"/>
        </w:rPr>
        <w:t xml:space="preserve">оборудование </w:t>
      </w:r>
      <w:r>
        <w:rPr>
          <w:rFonts w:ascii="Arial" w:eastAsia="Arial" w:hAnsi="Arial" w:cs="Arial"/>
          <w:sz w:val="20"/>
        </w:rPr>
        <w:t xml:space="preserve">для химической чистки и прачечных. </w:t>
      </w:r>
    </w:p>
    <w:p w:rsidR="0012380E" w:rsidRDefault="00D93E05">
      <w:pPr>
        <w:numPr>
          <w:ilvl w:val="0"/>
          <w:numId w:val="8"/>
        </w:numPr>
        <w:ind w:hanging="359"/>
      </w:pPr>
      <w:r>
        <w:rPr>
          <w:rFonts w:ascii="Arial" w:eastAsia="Arial" w:hAnsi="Arial" w:cs="Arial"/>
          <w:b/>
          <w:sz w:val="20"/>
        </w:rPr>
        <w:t xml:space="preserve">Сертификация </w:t>
      </w:r>
      <w:r>
        <w:rPr>
          <w:rFonts w:ascii="Arial" w:eastAsia="Arial" w:hAnsi="Arial" w:cs="Arial"/>
          <w:sz w:val="20"/>
        </w:rPr>
        <w:t xml:space="preserve">бытовых услуг и </w:t>
      </w:r>
      <w:r>
        <w:rPr>
          <w:rFonts w:ascii="Arial" w:eastAsia="Arial" w:hAnsi="Arial" w:cs="Arial"/>
          <w:b/>
          <w:sz w:val="20"/>
        </w:rPr>
        <w:t xml:space="preserve">экспертиза качества </w:t>
      </w:r>
      <w:r>
        <w:rPr>
          <w:rFonts w:ascii="Arial" w:eastAsia="Arial" w:hAnsi="Arial" w:cs="Arial"/>
          <w:sz w:val="20"/>
        </w:rPr>
        <w:t xml:space="preserve">изделий. Как определить размер </w:t>
      </w:r>
      <w:r>
        <w:rPr>
          <w:rFonts w:ascii="Arial" w:eastAsia="Arial" w:hAnsi="Arial" w:cs="Arial"/>
          <w:b/>
          <w:sz w:val="20"/>
        </w:rPr>
        <w:t>материального ущерба</w:t>
      </w:r>
      <w:r>
        <w:rPr>
          <w:rFonts w:ascii="Arial" w:eastAsia="Arial" w:hAnsi="Arial" w:cs="Arial"/>
          <w:sz w:val="20"/>
        </w:rPr>
        <w:t xml:space="preserve"> при предоставлении некачественных услуг?</w:t>
      </w:r>
    </w:p>
    <w:p w:rsidR="0012380E" w:rsidRDefault="00D93E05">
      <w:pPr>
        <w:numPr>
          <w:ilvl w:val="0"/>
          <w:numId w:val="8"/>
        </w:numPr>
        <w:ind w:hanging="359"/>
      </w:pPr>
      <w:r>
        <w:rPr>
          <w:rFonts w:ascii="Arial" w:eastAsia="Arial" w:hAnsi="Arial" w:cs="Arial"/>
          <w:sz w:val="20"/>
        </w:rPr>
        <w:lastRenderedPageBreak/>
        <w:t>Как эффективнее взаимодействовать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с </w:t>
      </w:r>
      <w:r>
        <w:rPr>
          <w:rFonts w:ascii="Arial" w:eastAsia="Arial" w:hAnsi="Arial" w:cs="Arial"/>
          <w:b/>
          <w:sz w:val="20"/>
        </w:rPr>
        <w:t>клиентами</w:t>
      </w:r>
      <w:r>
        <w:rPr>
          <w:rFonts w:ascii="Arial" w:eastAsia="Arial" w:hAnsi="Arial" w:cs="Arial"/>
          <w:sz w:val="20"/>
        </w:rPr>
        <w:t xml:space="preserve">?  Как реагировать на </w:t>
      </w:r>
      <w:r>
        <w:rPr>
          <w:rFonts w:ascii="Arial" w:eastAsia="Arial" w:hAnsi="Arial" w:cs="Arial"/>
          <w:b/>
          <w:sz w:val="20"/>
        </w:rPr>
        <w:t>жалобы</w:t>
      </w:r>
      <w:r>
        <w:rPr>
          <w:rFonts w:ascii="Arial" w:eastAsia="Arial" w:hAnsi="Arial" w:cs="Arial"/>
          <w:sz w:val="20"/>
        </w:rPr>
        <w:t xml:space="preserve">? Способы </w:t>
      </w:r>
      <w:r>
        <w:rPr>
          <w:rFonts w:ascii="Arial" w:eastAsia="Arial" w:hAnsi="Arial" w:cs="Arial"/>
          <w:b/>
          <w:sz w:val="20"/>
        </w:rPr>
        <w:t>поощрения клиентов</w:t>
      </w:r>
      <w:r>
        <w:rPr>
          <w:rFonts w:ascii="Arial" w:eastAsia="Arial" w:hAnsi="Arial" w:cs="Arial"/>
          <w:sz w:val="20"/>
        </w:rPr>
        <w:t xml:space="preserve">, возвращение </w:t>
      </w:r>
      <w:r>
        <w:rPr>
          <w:rFonts w:ascii="Arial" w:eastAsia="Arial" w:hAnsi="Arial" w:cs="Arial"/>
          <w:b/>
          <w:sz w:val="20"/>
        </w:rPr>
        <w:t>доверия</w:t>
      </w:r>
      <w:r>
        <w:rPr>
          <w:rFonts w:ascii="Arial" w:eastAsia="Arial" w:hAnsi="Arial" w:cs="Arial"/>
          <w:sz w:val="20"/>
        </w:rPr>
        <w:t xml:space="preserve"> и </w:t>
      </w:r>
      <w:r>
        <w:rPr>
          <w:rFonts w:ascii="Arial" w:eastAsia="Arial" w:hAnsi="Arial" w:cs="Arial"/>
          <w:b/>
          <w:sz w:val="20"/>
        </w:rPr>
        <w:t>лояльности</w:t>
      </w:r>
      <w:r>
        <w:rPr>
          <w:rFonts w:ascii="Arial" w:eastAsia="Arial" w:hAnsi="Arial" w:cs="Arial"/>
          <w:sz w:val="20"/>
        </w:rPr>
        <w:t xml:space="preserve"> клиентов. Работа с </w:t>
      </w:r>
      <w:r>
        <w:rPr>
          <w:rFonts w:ascii="Arial" w:eastAsia="Arial" w:hAnsi="Arial" w:cs="Arial"/>
          <w:b/>
          <w:sz w:val="20"/>
        </w:rPr>
        <w:t>претензиями</w:t>
      </w:r>
      <w:r>
        <w:rPr>
          <w:rFonts w:ascii="Arial" w:eastAsia="Arial" w:hAnsi="Arial" w:cs="Arial"/>
          <w:sz w:val="20"/>
        </w:rPr>
        <w:t>.</w:t>
      </w:r>
    </w:p>
    <w:p w:rsidR="0012380E" w:rsidRDefault="00D93E05">
      <w:pPr>
        <w:numPr>
          <w:ilvl w:val="0"/>
          <w:numId w:val="9"/>
        </w:numPr>
        <w:spacing w:after="0" w:line="240" w:lineRule="auto"/>
        <w:ind w:hanging="359"/>
      </w:pPr>
      <w:r>
        <w:rPr>
          <w:rFonts w:ascii="Arial" w:eastAsia="Arial" w:hAnsi="Arial" w:cs="Arial"/>
          <w:b/>
          <w:sz w:val="20"/>
        </w:rPr>
        <w:t xml:space="preserve">Финансовое управление, юридические аспекты и управление персоналом </w:t>
      </w:r>
      <w:r>
        <w:rPr>
          <w:rFonts w:ascii="Arial" w:eastAsia="Arial" w:hAnsi="Arial" w:cs="Arial"/>
          <w:sz w:val="20"/>
        </w:rPr>
        <w:t xml:space="preserve">Ценообразование. </w:t>
      </w:r>
    </w:p>
    <w:p w:rsidR="0012380E" w:rsidRDefault="00D93E05">
      <w:pPr>
        <w:numPr>
          <w:ilvl w:val="0"/>
          <w:numId w:val="9"/>
        </w:numPr>
        <w:spacing w:after="0" w:line="240" w:lineRule="auto"/>
        <w:ind w:hanging="359"/>
      </w:pPr>
      <w:r>
        <w:rPr>
          <w:rFonts w:ascii="Arial" w:eastAsia="Arial" w:hAnsi="Arial" w:cs="Arial"/>
          <w:b/>
          <w:sz w:val="20"/>
        </w:rPr>
        <w:t>Проверки деятельности</w:t>
      </w:r>
      <w:r>
        <w:rPr>
          <w:rFonts w:ascii="Arial" w:eastAsia="Arial" w:hAnsi="Arial" w:cs="Arial"/>
          <w:sz w:val="20"/>
        </w:rPr>
        <w:t xml:space="preserve"> химчисток и прачечных. Когда результат проверки можно признать </w:t>
      </w:r>
      <w:r>
        <w:rPr>
          <w:rFonts w:ascii="Arial" w:eastAsia="Arial" w:hAnsi="Arial" w:cs="Arial"/>
          <w:b/>
          <w:sz w:val="20"/>
        </w:rPr>
        <w:t>недействительным</w:t>
      </w:r>
      <w:r>
        <w:rPr>
          <w:rFonts w:ascii="Arial" w:eastAsia="Arial" w:hAnsi="Arial" w:cs="Arial"/>
          <w:sz w:val="20"/>
        </w:rPr>
        <w:t>?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Также вы примите участие в </w:t>
      </w:r>
      <w:r>
        <w:rPr>
          <w:rFonts w:ascii="Arial" w:eastAsia="Arial" w:hAnsi="Arial" w:cs="Arial"/>
          <w:b/>
          <w:sz w:val="20"/>
        </w:rPr>
        <w:t>производственных экскурсиях</w:t>
      </w:r>
      <w:r>
        <w:rPr>
          <w:rFonts w:ascii="Arial" w:eastAsia="Arial" w:hAnsi="Arial" w:cs="Arial"/>
          <w:sz w:val="20"/>
        </w:rPr>
        <w:t xml:space="preserve"> в современную прачечную и на предприятие химической чистки. Ознакомьтесь с </w:t>
      </w:r>
      <w:r>
        <w:rPr>
          <w:rFonts w:ascii="Arial" w:eastAsia="Arial" w:hAnsi="Arial" w:cs="Arial"/>
          <w:b/>
          <w:sz w:val="20"/>
        </w:rPr>
        <w:t>полной программой</w:t>
      </w:r>
      <w:r>
        <w:rPr>
          <w:rFonts w:ascii="Arial" w:eastAsia="Arial" w:hAnsi="Arial" w:cs="Arial"/>
          <w:sz w:val="20"/>
        </w:rPr>
        <w:t xml:space="preserve"> семинара: </w:t>
      </w:r>
      <w:hyperlink r:id="rId10">
        <w:r>
          <w:rPr>
            <w:rFonts w:ascii="Arial" w:eastAsia="Arial" w:hAnsi="Arial" w:cs="Arial"/>
            <w:color w:val="0000FF"/>
            <w:sz w:val="20"/>
            <w:u w:val="single"/>
          </w:rPr>
          <w:t>http://cntiprogress.ru/seminarsforcolumn/18127.aspx</w:t>
        </w:r>
      </w:hyperlink>
      <w:r>
        <w:rPr>
          <w:rFonts w:ascii="Arial" w:eastAsia="Arial" w:hAnsi="Arial" w:cs="Arial"/>
          <w:sz w:val="20"/>
        </w:rPr>
        <w:t xml:space="preserve">. 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Зарегистрируйтесь на семинар по тел. +7(812)331-88-88, по эл. почте </w:t>
      </w:r>
      <w:hyperlink r:id="rId11">
        <w:r>
          <w:rPr>
            <w:rFonts w:ascii="Arial" w:eastAsia="Arial" w:hAnsi="Arial" w:cs="Arial"/>
            <w:color w:val="0000FF"/>
            <w:sz w:val="20"/>
            <w:u w:val="single"/>
          </w:rPr>
          <w:t>client@cntiprogress.ru</w:t>
        </w:r>
      </w:hyperlink>
      <w:r>
        <w:rPr>
          <w:rFonts w:ascii="Arial" w:eastAsia="Arial" w:hAnsi="Arial" w:cs="Arial"/>
          <w:sz w:val="20"/>
        </w:rPr>
        <w:t xml:space="preserve"> или на сайте ЦНТИ «Прогресс»: 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  <w:ind w:left="708" w:hanging="707"/>
      </w:pPr>
      <w:r>
        <w:rPr>
          <w:rFonts w:ascii="Arial" w:eastAsia="Arial" w:hAnsi="Arial" w:cs="Arial"/>
          <w:sz w:val="20"/>
        </w:rPr>
        <w:t xml:space="preserve">О </w:t>
      </w:r>
      <w:r>
        <w:rPr>
          <w:rFonts w:ascii="Arial" w:eastAsia="Arial" w:hAnsi="Arial" w:cs="Arial"/>
          <w:b/>
          <w:sz w:val="20"/>
        </w:rPr>
        <w:t xml:space="preserve">Центре научно-технической информации </w:t>
      </w:r>
      <w:r>
        <w:rPr>
          <w:rFonts w:ascii="Arial" w:eastAsia="Arial" w:hAnsi="Arial" w:cs="Arial"/>
          <w:sz w:val="20"/>
        </w:rPr>
        <w:t>«Прогресс»</w:t>
      </w: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ЦНТИ «Прогресс» - это крупнейший в России центр обучения и повышения квалификации. Более 16 лет мы занимаемся организацией и проведением семинаров для руководителей и специалистов различных отраслей, а также профессиональными тренингами. </w:t>
      </w: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Каждый год мы регулярно проводим семинары для представителей сферы услуг. Ознакомьтесь с полным списком программ на нашем сайте - </w:t>
      </w:r>
      <w:hyperlink r:id="rId12">
        <w:r>
          <w:rPr>
            <w:rFonts w:ascii="Arial" w:eastAsia="Arial" w:hAnsi="Arial" w:cs="Arial"/>
            <w:color w:val="0000FF"/>
            <w:sz w:val="20"/>
            <w:u w:val="single"/>
          </w:rPr>
          <w:t>www.cntiprogress.ru</w:t>
        </w:r>
      </w:hyperlink>
      <w:r>
        <w:rPr>
          <w:rFonts w:ascii="Arial" w:eastAsia="Arial" w:hAnsi="Arial" w:cs="Arial"/>
          <w:sz w:val="20"/>
        </w:rPr>
        <w:t>.</w:t>
      </w:r>
    </w:p>
    <w:p w:rsidR="0012380E" w:rsidRDefault="0012380E">
      <w:pPr>
        <w:spacing w:after="0" w:line="240" w:lineRule="auto"/>
      </w:pPr>
    </w:p>
    <w:p w:rsidR="0012380E" w:rsidRDefault="00D93E05">
      <w:r>
        <w:br w:type="page"/>
      </w:r>
    </w:p>
    <w:p w:rsidR="00185DFB" w:rsidRPr="00390422" w:rsidRDefault="00185DFB" w:rsidP="00390422">
      <w:pPr>
        <w:pStyle w:val="2"/>
        <w:jc w:val="center"/>
        <w:rPr>
          <w:color w:val="auto"/>
          <w:sz w:val="28"/>
          <w:szCs w:val="28"/>
        </w:rPr>
      </w:pPr>
      <w:bookmarkStart w:id="1" w:name="_Toc347018919"/>
      <w:r w:rsidRPr="00390422">
        <w:rPr>
          <w:rFonts w:eastAsia="Arial"/>
          <w:color w:val="auto"/>
          <w:sz w:val="28"/>
          <w:szCs w:val="28"/>
        </w:rPr>
        <w:lastRenderedPageBreak/>
        <w:t>Газета умерла – да здравствует газета!</w:t>
      </w:r>
      <w:bookmarkEnd w:id="1"/>
    </w:p>
    <w:p w:rsidR="0012380E" w:rsidRDefault="00185DFB">
      <w:pPr>
        <w:spacing w:after="0" w:line="240" w:lineRule="auto"/>
      </w:pPr>
      <w:r>
        <w:t xml:space="preserve">Ссылка на публикацию: </w:t>
      </w:r>
      <w:hyperlink r:id="rId13">
        <w:r w:rsidR="00D93E05">
          <w:rPr>
            <w:rFonts w:ascii="Arial" w:eastAsia="Arial" w:hAnsi="Arial" w:cs="Arial"/>
            <w:color w:val="0000FF"/>
            <w:sz w:val="20"/>
            <w:u w:val="single"/>
          </w:rPr>
          <w:t>http://www.karta-smi.ru/pr/141494?PHPSESSID=dc85830a85edb69b5f6cb196937a6a6e</w:t>
        </w:r>
      </w:hyperlink>
    </w:p>
    <w:p w:rsidR="00460BBD" w:rsidRDefault="00460BBD">
      <w:pPr>
        <w:spacing w:after="0" w:line="240" w:lineRule="auto"/>
      </w:pPr>
    </w:p>
    <w:p w:rsidR="00460BBD" w:rsidRDefault="00460BBD">
      <w:pPr>
        <w:spacing w:after="0" w:line="240" w:lineRule="auto"/>
      </w:pPr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0E" w:rsidRDefault="001B5071">
      <w:pPr>
        <w:spacing w:after="0" w:line="240" w:lineRule="auto"/>
        <w:jc w:val="center"/>
      </w:pPr>
      <w:hyperlink r:id="rId15"/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«В современном мире, где господствуют телевидение, Интернет, электронные коммуникации, есть страна, где газета сохранила лидирующие позиции. Это Англия. Печатному слову там доверяют больше, чем телевидению и радио. Там журналист-газетчик более уважаемый человек, чем телевизионщик. Такова сила традиций», - говорит В. Горбачев, основатель газеты «Тюменская область сегодня». 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b/>
          <w:sz w:val="20"/>
        </w:rPr>
        <w:t>Как спасти жизнь газете в нашей стране?</w:t>
      </w:r>
      <w:r>
        <w:rPr>
          <w:rFonts w:ascii="Arial" w:eastAsia="Arial" w:hAnsi="Arial" w:cs="Arial"/>
          <w:sz w:val="20"/>
        </w:rPr>
        <w:t xml:space="preserve"> Узнайте на </w:t>
      </w:r>
      <w:r>
        <w:rPr>
          <w:rFonts w:ascii="Arial" w:eastAsia="Arial" w:hAnsi="Arial" w:cs="Arial"/>
          <w:b/>
          <w:sz w:val="20"/>
        </w:rPr>
        <w:t>семинаре</w:t>
      </w:r>
      <w:r>
        <w:rPr>
          <w:rFonts w:ascii="Arial" w:eastAsia="Arial" w:hAnsi="Arial" w:cs="Arial"/>
          <w:sz w:val="20"/>
        </w:rPr>
        <w:t xml:space="preserve"> </w:t>
      </w:r>
      <w:hyperlink r:id="rId16">
        <w:r>
          <w:rPr>
            <w:rFonts w:ascii="Arial" w:eastAsia="Arial" w:hAnsi="Arial" w:cs="Arial"/>
            <w:b/>
            <w:color w:val="0000FF"/>
            <w:sz w:val="20"/>
            <w:u w:val="single"/>
          </w:rPr>
          <w:t>«Организация работы редакции»</w:t>
        </w:r>
      </w:hyperlink>
      <w:r>
        <w:rPr>
          <w:rFonts w:ascii="Arial" w:eastAsia="Arial" w:hAnsi="Arial" w:cs="Arial"/>
          <w:sz w:val="20"/>
        </w:rPr>
        <w:t xml:space="preserve"> с 1 по 5 октября в Санкт-Петербурге!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Семинар ориентирован на </w:t>
      </w:r>
      <w:r>
        <w:rPr>
          <w:rFonts w:ascii="Arial" w:eastAsia="Arial" w:hAnsi="Arial" w:cs="Arial"/>
          <w:b/>
          <w:sz w:val="20"/>
        </w:rPr>
        <w:t>редакторов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и заместителей редакторов печатных СМИ</w:t>
      </w:r>
      <w:r>
        <w:rPr>
          <w:rFonts w:ascii="Arial" w:eastAsia="Arial" w:hAnsi="Arial" w:cs="Arial"/>
          <w:sz w:val="20"/>
        </w:rPr>
        <w:t xml:space="preserve">, а также </w:t>
      </w:r>
      <w:r>
        <w:rPr>
          <w:rFonts w:ascii="Arial" w:eastAsia="Arial" w:hAnsi="Arial" w:cs="Arial"/>
          <w:b/>
          <w:sz w:val="20"/>
        </w:rPr>
        <w:t>директоров издательских домов</w:t>
      </w:r>
      <w:r>
        <w:rPr>
          <w:rFonts w:ascii="Arial" w:eastAsia="Arial" w:hAnsi="Arial" w:cs="Arial"/>
          <w:sz w:val="20"/>
        </w:rPr>
        <w:t xml:space="preserve">. Вы узнаете, как выжить газете в современных рыночных условиях и примите участие в </w:t>
      </w:r>
      <w:r>
        <w:rPr>
          <w:rFonts w:ascii="Arial" w:eastAsia="Arial" w:hAnsi="Arial" w:cs="Arial"/>
          <w:b/>
          <w:sz w:val="20"/>
        </w:rPr>
        <w:t>деловой игре</w:t>
      </w:r>
      <w:r>
        <w:rPr>
          <w:rFonts w:ascii="Arial" w:eastAsia="Arial" w:hAnsi="Arial" w:cs="Arial"/>
          <w:sz w:val="20"/>
        </w:rPr>
        <w:t xml:space="preserve"> «Моделирование издания относительно читательских интересов».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В ходе семинара вы посетите </w:t>
      </w:r>
      <w:r>
        <w:rPr>
          <w:rFonts w:ascii="Arial" w:eastAsia="Arial" w:hAnsi="Arial" w:cs="Arial"/>
          <w:b/>
          <w:sz w:val="20"/>
        </w:rPr>
        <w:t>издательский дом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«Деловой Петербург»</w:t>
      </w:r>
      <w:r>
        <w:rPr>
          <w:rFonts w:ascii="Arial" w:eastAsia="Arial" w:hAnsi="Arial" w:cs="Arial"/>
          <w:sz w:val="20"/>
        </w:rPr>
        <w:t xml:space="preserve">, а также совершите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экскурсию в</w:t>
      </w:r>
      <w:r>
        <w:rPr>
          <w:rFonts w:ascii="Arial" w:eastAsia="Arial" w:hAnsi="Arial" w:cs="Arial"/>
          <w:b/>
          <w:sz w:val="20"/>
        </w:rPr>
        <w:t xml:space="preserve"> редакцию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газеты «Мой район»</w:t>
      </w:r>
      <w:r>
        <w:rPr>
          <w:rFonts w:ascii="Arial" w:eastAsia="Arial" w:hAnsi="Arial" w:cs="Arial"/>
          <w:sz w:val="20"/>
        </w:rPr>
        <w:t>, более 10 лет успешно функционирующую в двух столицах в формате еженедельного бесплатного издания</w:t>
      </w:r>
      <w:r>
        <w:rPr>
          <w:rFonts w:ascii="Arial" w:eastAsia="Arial" w:hAnsi="Arial" w:cs="Arial"/>
          <w:b/>
          <w:sz w:val="20"/>
        </w:rPr>
        <w:t>.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>В программе семинара:</w:t>
      </w:r>
    </w:p>
    <w:p w:rsidR="0012380E" w:rsidRDefault="00D93E05">
      <w:pPr>
        <w:numPr>
          <w:ilvl w:val="0"/>
          <w:numId w:val="6"/>
        </w:numPr>
        <w:spacing w:after="0" w:line="240" w:lineRule="auto"/>
        <w:ind w:hanging="359"/>
      </w:pPr>
      <w:r>
        <w:rPr>
          <w:rFonts w:ascii="Arial" w:eastAsia="Arial" w:hAnsi="Arial" w:cs="Arial"/>
          <w:sz w:val="20"/>
        </w:rPr>
        <w:t xml:space="preserve">Газета как </w:t>
      </w:r>
      <w:proofErr w:type="spellStart"/>
      <w:r>
        <w:rPr>
          <w:rFonts w:ascii="Arial" w:eastAsia="Arial" w:hAnsi="Arial" w:cs="Arial"/>
          <w:b/>
          <w:sz w:val="20"/>
        </w:rPr>
        <w:t>медиапредприятие</w:t>
      </w:r>
      <w:proofErr w:type="spellEnd"/>
      <w:r>
        <w:rPr>
          <w:rFonts w:ascii="Arial" w:eastAsia="Arial" w:hAnsi="Arial" w:cs="Arial"/>
          <w:sz w:val="20"/>
        </w:rPr>
        <w:t xml:space="preserve">. Ресурсы и </w:t>
      </w:r>
      <w:r>
        <w:rPr>
          <w:rFonts w:ascii="Arial" w:eastAsia="Arial" w:hAnsi="Arial" w:cs="Arial"/>
          <w:b/>
          <w:sz w:val="20"/>
        </w:rPr>
        <w:t>правовая основа</w:t>
      </w:r>
      <w:r>
        <w:rPr>
          <w:rFonts w:ascii="Arial" w:eastAsia="Arial" w:hAnsi="Arial" w:cs="Arial"/>
          <w:sz w:val="20"/>
        </w:rPr>
        <w:t>.</w:t>
      </w:r>
    </w:p>
    <w:p w:rsidR="0012380E" w:rsidRDefault="00D93E05">
      <w:pPr>
        <w:numPr>
          <w:ilvl w:val="0"/>
          <w:numId w:val="6"/>
        </w:numPr>
        <w:spacing w:after="0" w:line="240" w:lineRule="auto"/>
        <w:ind w:hanging="359"/>
      </w:pPr>
      <w:r>
        <w:rPr>
          <w:rFonts w:ascii="Arial" w:eastAsia="Arial" w:hAnsi="Arial" w:cs="Arial"/>
          <w:sz w:val="20"/>
        </w:rPr>
        <w:t xml:space="preserve">Как эффективно управлять </w:t>
      </w:r>
      <w:r>
        <w:rPr>
          <w:rFonts w:ascii="Arial" w:eastAsia="Arial" w:hAnsi="Arial" w:cs="Arial"/>
          <w:b/>
          <w:sz w:val="20"/>
        </w:rPr>
        <w:t>редакционным коллективом</w:t>
      </w:r>
      <w:r>
        <w:rPr>
          <w:rFonts w:ascii="Arial" w:eastAsia="Arial" w:hAnsi="Arial" w:cs="Arial"/>
          <w:sz w:val="20"/>
        </w:rPr>
        <w:t xml:space="preserve">? Редакционный </w:t>
      </w:r>
      <w:r>
        <w:rPr>
          <w:rFonts w:ascii="Arial" w:eastAsia="Arial" w:hAnsi="Arial" w:cs="Arial"/>
          <w:b/>
          <w:sz w:val="20"/>
        </w:rPr>
        <w:t>план</w:t>
      </w:r>
      <w:r>
        <w:rPr>
          <w:rFonts w:ascii="Arial" w:eastAsia="Arial" w:hAnsi="Arial" w:cs="Arial"/>
          <w:sz w:val="20"/>
        </w:rPr>
        <w:t>. Организация работы над номером.</w:t>
      </w:r>
    </w:p>
    <w:p w:rsidR="0012380E" w:rsidRDefault="00D93E05">
      <w:pPr>
        <w:numPr>
          <w:ilvl w:val="0"/>
          <w:numId w:val="6"/>
        </w:numPr>
        <w:spacing w:after="0" w:line="240" w:lineRule="auto"/>
        <w:ind w:hanging="359"/>
      </w:pPr>
      <w:r>
        <w:rPr>
          <w:rFonts w:ascii="Arial" w:eastAsia="Arial" w:hAnsi="Arial" w:cs="Arial"/>
          <w:sz w:val="20"/>
        </w:rPr>
        <w:t>Как выгоднее</w:t>
      </w:r>
      <w:r>
        <w:rPr>
          <w:rFonts w:ascii="Arial" w:eastAsia="Arial" w:hAnsi="Arial" w:cs="Arial"/>
          <w:b/>
          <w:sz w:val="20"/>
        </w:rPr>
        <w:t xml:space="preserve"> продать</w:t>
      </w:r>
      <w:r>
        <w:rPr>
          <w:rFonts w:ascii="Arial" w:eastAsia="Arial" w:hAnsi="Arial" w:cs="Arial"/>
          <w:sz w:val="20"/>
        </w:rPr>
        <w:t xml:space="preserve"> рекламную площадь в издании? Зачем редакции </w:t>
      </w:r>
      <w:r>
        <w:rPr>
          <w:rFonts w:ascii="Arial" w:eastAsia="Arial" w:hAnsi="Arial" w:cs="Arial"/>
          <w:b/>
          <w:sz w:val="20"/>
        </w:rPr>
        <w:t>маркетологи</w:t>
      </w:r>
      <w:r>
        <w:rPr>
          <w:rFonts w:ascii="Arial" w:eastAsia="Arial" w:hAnsi="Arial" w:cs="Arial"/>
          <w:sz w:val="20"/>
        </w:rPr>
        <w:t xml:space="preserve">? </w:t>
      </w:r>
      <w:r>
        <w:rPr>
          <w:rFonts w:ascii="Arial" w:eastAsia="Arial" w:hAnsi="Arial" w:cs="Arial"/>
          <w:b/>
          <w:sz w:val="20"/>
        </w:rPr>
        <w:t>Ценовая политика</w:t>
      </w:r>
      <w:r>
        <w:rPr>
          <w:rFonts w:ascii="Arial" w:eastAsia="Arial" w:hAnsi="Arial" w:cs="Arial"/>
          <w:sz w:val="20"/>
        </w:rPr>
        <w:t xml:space="preserve"> издания.</w:t>
      </w:r>
    </w:p>
    <w:p w:rsidR="0012380E" w:rsidRDefault="00D93E05">
      <w:pPr>
        <w:numPr>
          <w:ilvl w:val="0"/>
          <w:numId w:val="6"/>
        </w:numPr>
        <w:spacing w:after="0" w:line="240" w:lineRule="auto"/>
        <w:ind w:hanging="359"/>
      </w:pPr>
      <w:r>
        <w:rPr>
          <w:rFonts w:ascii="Arial" w:eastAsia="Arial" w:hAnsi="Arial" w:cs="Arial"/>
          <w:b/>
          <w:sz w:val="20"/>
        </w:rPr>
        <w:t>Типы</w:t>
      </w:r>
      <w:r>
        <w:rPr>
          <w:rFonts w:ascii="Arial" w:eastAsia="Arial" w:hAnsi="Arial" w:cs="Arial"/>
          <w:sz w:val="20"/>
        </w:rPr>
        <w:t xml:space="preserve"> периодических изданий. От чего зависит </w:t>
      </w:r>
      <w:r>
        <w:rPr>
          <w:rFonts w:ascii="Arial" w:eastAsia="Arial" w:hAnsi="Arial" w:cs="Arial"/>
          <w:b/>
          <w:sz w:val="20"/>
        </w:rPr>
        <w:t>спрос</w:t>
      </w:r>
      <w:r>
        <w:rPr>
          <w:rFonts w:ascii="Arial" w:eastAsia="Arial" w:hAnsi="Arial" w:cs="Arial"/>
          <w:sz w:val="20"/>
        </w:rPr>
        <w:t xml:space="preserve"> на издание?</w:t>
      </w:r>
    </w:p>
    <w:p w:rsidR="0012380E" w:rsidRDefault="00D93E05">
      <w:pPr>
        <w:numPr>
          <w:ilvl w:val="0"/>
          <w:numId w:val="6"/>
        </w:numPr>
        <w:spacing w:after="0" w:line="240" w:lineRule="auto"/>
        <w:ind w:hanging="359"/>
      </w:pPr>
      <w:r>
        <w:rPr>
          <w:rFonts w:ascii="Arial" w:eastAsia="Arial" w:hAnsi="Arial" w:cs="Arial"/>
          <w:sz w:val="20"/>
        </w:rPr>
        <w:t xml:space="preserve">Как узнать, кто вас читает? Социальный </w:t>
      </w:r>
      <w:r>
        <w:rPr>
          <w:rFonts w:ascii="Arial" w:eastAsia="Arial" w:hAnsi="Arial" w:cs="Arial"/>
          <w:b/>
          <w:sz w:val="20"/>
        </w:rPr>
        <w:t>портрет аудитории</w:t>
      </w:r>
      <w:r>
        <w:rPr>
          <w:rFonts w:ascii="Arial" w:eastAsia="Arial" w:hAnsi="Arial" w:cs="Arial"/>
          <w:sz w:val="20"/>
        </w:rPr>
        <w:t xml:space="preserve">. Мониторинг предпочтений. </w:t>
      </w:r>
    </w:p>
    <w:p w:rsidR="0012380E" w:rsidRDefault="00D93E05">
      <w:pPr>
        <w:numPr>
          <w:ilvl w:val="0"/>
          <w:numId w:val="6"/>
        </w:numPr>
        <w:spacing w:after="0" w:line="240" w:lineRule="auto"/>
        <w:ind w:hanging="359"/>
      </w:pPr>
      <w:r>
        <w:rPr>
          <w:rFonts w:ascii="Arial" w:eastAsia="Arial" w:hAnsi="Arial" w:cs="Arial"/>
          <w:sz w:val="20"/>
        </w:rPr>
        <w:t xml:space="preserve">Как создать эффективный </w:t>
      </w:r>
      <w:r>
        <w:rPr>
          <w:rFonts w:ascii="Arial" w:eastAsia="Arial" w:hAnsi="Arial" w:cs="Arial"/>
          <w:b/>
          <w:sz w:val="20"/>
        </w:rPr>
        <w:t>имидж издания</w:t>
      </w:r>
      <w:r>
        <w:rPr>
          <w:rFonts w:ascii="Arial" w:eastAsia="Arial" w:hAnsi="Arial" w:cs="Arial"/>
          <w:sz w:val="20"/>
        </w:rPr>
        <w:t xml:space="preserve">? Методики </w:t>
      </w:r>
      <w:r>
        <w:rPr>
          <w:rFonts w:ascii="Arial" w:eastAsia="Arial" w:hAnsi="Arial" w:cs="Arial"/>
          <w:b/>
          <w:sz w:val="20"/>
        </w:rPr>
        <w:t>продвижения</w:t>
      </w:r>
      <w:r>
        <w:rPr>
          <w:rFonts w:ascii="Arial" w:eastAsia="Arial" w:hAnsi="Arial" w:cs="Arial"/>
          <w:sz w:val="20"/>
        </w:rPr>
        <w:t xml:space="preserve"> на рынке периодики.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lastRenderedPageBreak/>
        <w:t xml:space="preserve">Занятия ведут настоящие </w:t>
      </w:r>
      <w:r>
        <w:rPr>
          <w:rFonts w:ascii="Arial" w:eastAsia="Arial" w:hAnsi="Arial" w:cs="Arial"/>
          <w:b/>
          <w:sz w:val="20"/>
        </w:rPr>
        <w:t>акулы издательского бизнеса</w:t>
      </w:r>
      <w:r>
        <w:rPr>
          <w:rFonts w:ascii="Arial" w:eastAsia="Arial" w:hAnsi="Arial" w:cs="Arial"/>
          <w:sz w:val="20"/>
        </w:rPr>
        <w:t xml:space="preserve">: управляющие ведущих деловых СМИ Санкт-Петербурга, а также профессора Высшей школы журналистики и массовых коммуникаций СПбГУ и Северо-Западного института </w:t>
      </w:r>
      <w:proofErr w:type="spellStart"/>
      <w:r>
        <w:rPr>
          <w:rFonts w:ascii="Arial" w:eastAsia="Arial" w:hAnsi="Arial" w:cs="Arial"/>
          <w:sz w:val="20"/>
        </w:rPr>
        <w:t>РАНХиГС</w:t>
      </w:r>
      <w:proofErr w:type="spellEnd"/>
      <w:r>
        <w:rPr>
          <w:rFonts w:ascii="Arial" w:eastAsia="Arial" w:hAnsi="Arial" w:cs="Arial"/>
          <w:sz w:val="20"/>
        </w:rPr>
        <w:t xml:space="preserve">. 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Ознакомьтесь с </w:t>
      </w:r>
      <w:r>
        <w:rPr>
          <w:rFonts w:ascii="Arial" w:eastAsia="Arial" w:hAnsi="Arial" w:cs="Arial"/>
          <w:b/>
          <w:sz w:val="20"/>
        </w:rPr>
        <w:t>полной программой</w:t>
      </w:r>
      <w:r>
        <w:rPr>
          <w:rFonts w:ascii="Arial" w:eastAsia="Arial" w:hAnsi="Arial" w:cs="Arial"/>
          <w:sz w:val="20"/>
        </w:rPr>
        <w:t xml:space="preserve"> семинара: </w:t>
      </w:r>
      <w:hyperlink r:id="rId17">
        <w:r>
          <w:rPr>
            <w:rFonts w:ascii="Arial" w:eastAsia="Arial" w:hAnsi="Arial" w:cs="Arial"/>
            <w:color w:val="0000FF"/>
            <w:sz w:val="20"/>
            <w:u w:val="single"/>
          </w:rPr>
          <w:t>http://cntiprogress.ru/seminarsforcolumn/18064.aspx</w:t>
        </w:r>
      </w:hyperlink>
      <w:r>
        <w:rPr>
          <w:rFonts w:ascii="Arial" w:eastAsia="Arial" w:hAnsi="Arial" w:cs="Arial"/>
          <w:sz w:val="20"/>
        </w:rPr>
        <w:t xml:space="preserve"> </w:t>
      </w:r>
    </w:p>
    <w:p w:rsidR="0012380E" w:rsidRDefault="0012380E">
      <w:pPr>
        <w:spacing w:after="0" w:line="240" w:lineRule="auto"/>
      </w:pP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>Зарегистрируйтесь на семинар:</w:t>
      </w:r>
    </w:p>
    <w:p w:rsidR="0012380E" w:rsidRDefault="00D93E05">
      <w:pPr>
        <w:numPr>
          <w:ilvl w:val="0"/>
          <w:numId w:val="7"/>
        </w:numPr>
        <w:spacing w:after="0" w:line="240" w:lineRule="auto"/>
        <w:ind w:hanging="359"/>
      </w:pPr>
      <w:r>
        <w:rPr>
          <w:rFonts w:ascii="Arial" w:eastAsia="Arial" w:hAnsi="Arial" w:cs="Arial"/>
          <w:sz w:val="20"/>
        </w:rPr>
        <w:t>по телефону +7(812)331-88-88,</w:t>
      </w:r>
    </w:p>
    <w:p w:rsidR="0012380E" w:rsidRDefault="00D93E05">
      <w:pPr>
        <w:numPr>
          <w:ilvl w:val="0"/>
          <w:numId w:val="7"/>
        </w:numPr>
        <w:spacing w:after="0" w:line="240" w:lineRule="auto"/>
        <w:ind w:hanging="359"/>
      </w:pPr>
      <w:r>
        <w:rPr>
          <w:rFonts w:ascii="Arial" w:eastAsia="Arial" w:hAnsi="Arial" w:cs="Arial"/>
          <w:sz w:val="20"/>
        </w:rPr>
        <w:t xml:space="preserve">электронной почте </w:t>
      </w:r>
      <w:hyperlink r:id="rId18">
        <w:r>
          <w:rPr>
            <w:rFonts w:ascii="Arial" w:eastAsia="Arial" w:hAnsi="Arial" w:cs="Arial"/>
            <w:color w:val="0000FF"/>
            <w:sz w:val="20"/>
            <w:u w:val="single"/>
          </w:rPr>
          <w:t>client@cntiprogress.ru</w:t>
        </w:r>
      </w:hyperlink>
      <w:r>
        <w:rPr>
          <w:rFonts w:ascii="Arial" w:eastAsia="Arial" w:hAnsi="Arial" w:cs="Arial"/>
          <w:sz w:val="20"/>
        </w:rPr>
        <w:t xml:space="preserve">, </w:t>
      </w:r>
    </w:p>
    <w:p w:rsidR="0012380E" w:rsidRDefault="00D93E05">
      <w:pPr>
        <w:numPr>
          <w:ilvl w:val="0"/>
          <w:numId w:val="7"/>
        </w:numPr>
        <w:spacing w:after="0" w:line="240" w:lineRule="auto"/>
        <w:ind w:hanging="359"/>
      </w:pPr>
      <w:r>
        <w:rPr>
          <w:rFonts w:ascii="Arial" w:eastAsia="Arial" w:hAnsi="Arial" w:cs="Arial"/>
          <w:sz w:val="20"/>
        </w:rPr>
        <w:t xml:space="preserve">или на сайте ЦНТИ «Прогресс»: </w:t>
      </w:r>
      <w:hyperlink r:id="rId19">
        <w:r>
          <w:rPr>
            <w:rFonts w:ascii="Arial" w:eastAsia="Arial" w:hAnsi="Arial" w:cs="Arial"/>
            <w:color w:val="0000FF"/>
            <w:sz w:val="20"/>
            <w:u w:val="single"/>
          </w:rPr>
          <w:t>http://cntiprogress.ru/Users_RegisterSimple.aspx?sid=4bbd0248-911d-4e3e-ac5c-3ed44abcf5aa</w:t>
        </w:r>
      </w:hyperlink>
    </w:p>
    <w:p w:rsidR="0012380E" w:rsidRDefault="001B5071">
      <w:pPr>
        <w:spacing w:after="0" w:line="240" w:lineRule="auto"/>
      </w:pPr>
      <w:hyperlink r:id="rId20"/>
    </w:p>
    <w:p w:rsidR="0012380E" w:rsidRDefault="001B5071">
      <w:pPr>
        <w:spacing w:after="0" w:line="240" w:lineRule="auto"/>
      </w:pPr>
      <w:hyperlink r:id="rId21"/>
    </w:p>
    <w:p w:rsidR="0012380E" w:rsidRDefault="00D93E05">
      <w:pPr>
        <w:spacing w:after="0" w:line="240" w:lineRule="auto"/>
        <w:ind w:left="708" w:hanging="707"/>
      </w:pPr>
      <w:r>
        <w:rPr>
          <w:rFonts w:ascii="Arial" w:eastAsia="Arial" w:hAnsi="Arial" w:cs="Arial"/>
          <w:b/>
          <w:sz w:val="20"/>
        </w:rPr>
        <w:t>О Центре научно-технической информации «Прогресс»</w:t>
      </w: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ЦНТИ «Прогресс» - это крупнейший в России центр обучения и повышения квалификации. Более 16 лет мы занимаемся организацией и проведением семинаров для руководителей и специалистов различных отраслей. </w:t>
      </w:r>
    </w:p>
    <w:p w:rsidR="0012380E" w:rsidRDefault="00D93E05">
      <w:pPr>
        <w:spacing w:after="0" w:line="240" w:lineRule="auto"/>
      </w:pPr>
      <w:r>
        <w:rPr>
          <w:rFonts w:ascii="Arial" w:eastAsia="Arial" w:hAnsi="Arial" w:cs="Arial"/>
          <w:sz w:val="20"/>
        </w:rPr>
        <w:t>Каждый год мы проводим свыше 20 семинаров по средствам массовой информации</w:t>
      </w:r>
      <w:r>
        <w:t>. Ознакомьтесь</w:t>
      </w:r>
      <w:r>
        <w:rPr>
          <w:rFonts w:ascii="Arial" w:eastAsia="Arial" w:hAnsi="Arial" w:cs="Arial"/>
          <w:sz w:val="20"/>
        </w:rPr>
        <w:t xml:space="preserve"> с полным списком программ на нашем сайте - </w:t>
      </w:r>
      <w:hyperlink r:id="rId22">
        <w:r>
          <w:rPr>
            <w:rFonts w:ascii="Arial" w:eastAsia="Arial" w:hAnsi="Arial" w:cs="Arial"/>
            <w:color w:val="0000FF"/>
            <w:sz w:val="20"/>
            <w:u w:val="single"/>
          </w:rPr>
          <w:t>http://cntiprogress.ru/seminarsforcolumn/default.aspx?column=19#</w:t>
        </w:r>
      </w:hyperlink>
      <w:r>
        <w:rPr>
          <w:rFonts w:ascii="Arial" w:eastAsia="Arial" w:hAnsi="Arial" w:cs="Arial"/>
          <w:sz w:val="20"/>
        </w:rPr>
        <w:t>.</w:t>
      </w:r>
    </w:p>
    <w:p w:rsidR="0012380E" w:rsidRDefault="0012380E"/>
    <w:sectPr w:rsidR="0012380E" w:rsidSect="00B95692">
      <w:footerReference w:type="default" r:id="rId23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022" w:rsidRDefault="00325022">
      <w:pPr>
        <w:spacing w:after="0" w:line="240" w:lineRule="auto"/>
      </w:pPr>
      <w:r>
        <w:separator/>
      </w:r>
    </w:p>
  </w:endnote>
  <w:endnote w:type="continuationSeparator" w:id="0">
    <w:p w:rsidR="00325022" w:rsidRDefault="0032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FB" w:rsidRDefault="001B5071">
    <w:pPr>
      <w:spacing w:after="0" w:line="240" w:lineRule="auto"/>
      <w:jc w:val="right"/>
    </w:pPr>
    <w:r>
      <w:fldChar w:fldCharType="begin"/>
    </w:r>
    <w:r w:rsidR="00185DFB">
      <w:instrText>PAGE</w:instrText>
    </w:r>
    <w:r>
      <w:fldChar w:fldCharType="separate"/>
    </w:r>
    <w:r w:rsidR="00484E20">
      <w:rPr>
        <w:noProof/>
      </w:rPr>
      <w:t>1</w:t>
    </w:r>
    <w:r>
      <w:fldChar w:fldCharType="end"/>
    </w:r>
  </w:p>
  <w:p w:rsidR="00185DFB" w:rsidRDefault="00185DFB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022" w:rsidRDefault="00325022">
      <w:pPr>
        <w:spacing w:after="0" w:line="240" w:lineRule="auto"/>
      </w:pPr>
      <w:r>
        <w:separator/>
      </w:r>
    </w:p>
  </w:footnote>
  <w:footnote w:type="continuationSeparator" w:id="0">
    <w:p w:rsidR="00325022" w:rsidRDefault="0032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D8D"/>
    <w:multiLevelType w:val="multilevel"/>
    <w:tmpl w:val="DD7A2EA0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0AF226A1"/>
    <w:multiLevelType w:val="multilevel"/>
    <w:tmpl w:val="50BEF332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19701C91"/>
    <w:multiLevelType w:val="multilevel"/>
    <w:tmpl w:val="34807CCC"/>
    <w:lvl w:ilvl="0">
      <w:start w:val="1"/>
      <w:numFmt w:val="decimal"/>
      <w:lvlText w:val="%1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1AA14C6A"/>
    <w:multiLevelType w:val="multilevel"/>
    <w:tmpl w:val="95B0E73E"/>
    <w:lvl w:ilvl="0">
      <w:start w:val="1"/>
      <w:numFmt w:val="bullet"/>
      <w:lvlText w:val="●"/>
      <w:lvlJc w:val="left"/>
      <w:pPr>
        <w:ind w:left="75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7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9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1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3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5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7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9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51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1D575B4B"/>
    <w:multiLevelType w:val="multilevel"/>
    <w:tmpl w:val="4584494E"/>
    <w:lvl w:ilvl="0">
      <w:start w:val="1"/>
      <w:numFmt w:val="bullet"/>
      <w:lvlText w:val="●"/>
      <w:lvlJc w:val="left"/>
      <w:pPr>
        <w:ind w:left="75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7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9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1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3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5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7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98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518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1F320222"/>
    <w:multiLevelType w:val="hybridMultilevel"/>
    <w:tmpl w:val="55565046"/>
    <w:lvl w:ilvl="0" w:tplc="164CBB9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3D1C"/>
    <w:multiLevelType w:val="multilevel"/>
    <w:tmpl w:val="19ECF2D8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>
    <w:nsid w:val="2EF06A36"/>
    <w:multiLevelType w:val="multilevel"/>
    <w:tmpl w:val="D84C68D0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>
    <w:nsid w:val="3912217F"/>
    <w:multiLevelType w:val="multilevel"/>
    <w:tmpl w:val="8DC444FA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9">
    <w:nsid w:val="39EC43C0"/>
    <w:multiLevelType w:val="multilevel"/>
    <w:tmpl w:val="99B8BF44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0">
    <w:nsid w:val="47CE72AC"/>
    <w:multiLevelType w:val="multilevel"/>
    <w:tmpl w:val="EDBE3CE2"/>
    <w:lvl w:ilvl="0">
      <w:start w:val="1"/>
      <w:numFmt w:val="decimal"/>
      <w:lvlText w:val="%1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1">
    <w:nsid w:val="5A390A8F"/>
    <w:multiLevelType w:val="multilevel"/>
    <w:tmpl w:val="74C4DDDE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2">
    <w:nsid w:val="634C15E1"/>
    <w:multiLevelType w:val="hybridMultilevel"/>
    <w:tmpl w:val="47B45270"/>
    <w:lvl w:ilvl="0" w:tplc="A196796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A2810"/>
    <w:multiLevelType w:val="multilevel"/>
    <w:tmpl w:val="4470DD2C"/>
    <w:lvl w:ilvl="0">
      <w:start w:val="1"/>
      <w:numFmt w:val="decimal"/>
      <w:lvlText w:val="%1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4">
    <w:nsid w:val="79B97F95"/>
    <w:multiLevelType w:val="multilevel"/>
    <w:tmpl w:val="A042A62C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380E"/>
    <w:rsid w:val="000359B0"/>
    <w:rsid w:val="00091042"/>
    <w:rsid w:val="0012380E"/>
    <w:rsid w:val="00185DFB"/>
    <w:rsid w:val="001B5071"/>
    <w:rsid w:val="00325022"/>
    <w:rsid w:val="00390422"/>
    <w:rsid w:val="00442AEC"/>
    <w:rsid w:val="00460BBD"/>
    <w:rsid w:val="004659EC"/>
    <w:rsid w:val="00484E20"/>
    <w:rsid w:val="00685F10"/>
    <w:rsid w:val="007461F0"/>
    <w:rsid w:val="00834DFB"/>
    <w:rsid w:val="008B3AE4"/>
    <w:rsid w:val="008E76BE"/>
    <w:rsid w:val="00B447CB"/>
    <w:rsid w:val="00B95692"/>
    <w:rsid w:val="00D93E05"/>
    <w:rsid w:val="00E20DD7"/>
    <w:rsid w:val="00F366AD"/>
    <w:rsid w:val="00F9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D7"/>
  </w:style>
  <w:style w:type="paragraph" w:styleId="1">
    <w:name w:val="heading 1"/>
    <w:basedOn w:val="a"/>
    <w:next w:val="a"/>
    <w:link w:val="10"/>
    <w:uiPriority w:val="9"/>
    <w:qFormat/>
    <w:rsid w:val="00E20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0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0D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0D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20D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20D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0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20D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20DD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42AEC"/>
    <w:pPr>
      <w:tabs>
        <w:tab w:val="right" w:leader="dot" w:pos="9345"/>
      </w:tabs>
      <w:spacing w:after="100"/>
    </w:pPr>
    <w:rPr>
      <w:rFonts w:eastAsia="Times New Roman"/>
      <w:b/>
      <w:noProof/>
    </w:rPr>
  </w:style>
  <w:style w:type="character" w:styleId="a8">
    <w:name w:val="Hyperlink"/>
    <w:basedOn w:val="a0"/>
    <w:uiPriority w:val="99"/>
    <w:unhideWhenUsed/>
    <w:rsid w:val="00E20DD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DD7"/>
    <w:rPr>
      <w:rFonts w:ascii="Tahoma" w:eastAsia="Calibri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0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0D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0D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20D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20D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D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D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20DD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E20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E20D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E20DD7"/>
    <w:rPr>
      <w:b/>
      <w:bCs/>
    </w:rPr>
  </w:style>
  <w:style w:type="character" w:styleId="ad">
    <w:name w:val="Emphasis"/>
    <w:basedOn w:val="a0"/>
    <w:uiPriority w:val="20"/>
    <w:qFormat/>
    <w:rsid w:val="00E20DD7"/>
    <w:rPr>
      <w:i/>
      <w:iCs/>
    </w:rPr>
  </w:style>
  <w:style w:type="paragraph" w:styleId="ae">
    <w:name w:val="No Spacing"/>
    <w:uiPriority w:val="1"/>
    <w:qFormat/>
    <w:rsid w:val="00E20DD7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20D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D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0DD7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E20D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20DD7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E20DD7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E20DD7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E20DD7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E20DD7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E20DD7"/>
    <w:rPr>
      <w:b/>
      <w:bCs/>
      <w:smallCaps/>
      <w:spacing w:val="5"/>
    </w:rPr>
  </w:style>
  <w:style w:type="paragraph" w:styleId="23">
    <w:name w:val="toc 2"/>
    <w:basedOn w:val="a"/>
    <w:next w:val="a"/>
    <w:autoRedefine/>
    <w:uiPriority w:val="39"/>
    <w:unhideWhenUsed/>
    <w:rsid w:val="00834DF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D7"/>
  </w:style>
  <w:style w:type="paragraph" w:styleId="1">
    <w:name w:val="heading 1"/>
    <w:basedOn w:val="a"/>
    <w:next w:val="a"/>
    <w:link w:val="10"/>
    <w:uiPriority w:val="9"/>
    <w:qFormat/>
    <w:rsid w:val="00E20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0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0D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0D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20D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20D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0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20D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20DD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20DD7"/>
    <w:pPr>
      <w:spacing w:after="100"/>
    </w:pPr>
  </w:style>
  <w:style w:type="character" w:styleId="a8">
    <w:name w:val="Hyperlink"/>
    <w:basedOn w:val="a0"/>
    <w:uiPriority w:val="99"/>
    <w:unhideWhenUsed/>
    <w:rsid w:val="00E20DD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DD7"/>
    <w:rPr>
      <w:rFonts w:ascii="Tahoma" w:eastAsia="Calibri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0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0D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0D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20D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20D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D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D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20DD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E20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E20D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E20DD7"/>
    <w:rPr>
      <w:b/>
      <w:bCs/>
    </w:rPr>
  </w:style>
  <w:style w:type="character" w:styleId="ad">
    <w:name w:val="Emphasis"/>
    <w:basedOn w:val="a0"/>
    <w:uiPriority w:val="20"/>
    <w:qFormat/>
    <w:rsid w:val="00E20DD7"/>
    <w:rPr>
      <w:i/>
      <w:iCs/>
    </w:rPr>
  </w:style>
  <w:style w:type="paragraph" w:styleId="ae">
    <w:name w:val="No Spacing"/>
    <w:uiPriority w:val="1"/>
    <w:qFormat/>
    <w:rsid w:val="00E20DD7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20D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D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0DD7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E20D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20DD7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E20DD7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E20DD7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E20DD7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E20DD7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E20DD7"/>
    <w:rPr>
      <w:b/>
      <w:bCs/>
      <w:smallCaps/>
      <w:spacing w:val="5"/>
    </w:rPr>
  </w:style>
  <w:style w:type="paragraph" w:styleId="23">
    <w:name w:val="toc 2"/>
    <w:basedOn w:val="a"/>
    <w:next w:val="a"/>
    <w:autoRedefine/>
    <w:uiPriority w:val="39"/>
    <w:unhideWhenUsed/>
    <w:rsid w:val="00834DFB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arta-smi.ru/pr/141494?PHPSESSID=dc85830a85edb69b5f6cb196937a6a6e" TargetMode="External"/><Relationship Id="rId18" Type="http://schemas.openxmlformats.org/officeDocument/2006/relationships/hyperlink" Target="mailto:client@cntiprogres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cntiprogress.ru/Users_RegisterSimple.aspx?sid=4bbd0248-911d-4e3e-ac5c-3ed44abcf5a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ntiprogress.ru" TargetMode="External"/><Relationship Id="rId17" Type="http://schemas.openxmlformats.org/officeDocument/2006/relationships/hyperlink" Target="http://cntiprogress.ru/seminarsforcolumn/18064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ntiprogress.ru/seminarsforcolumn/16746.aspx" TargetMode="External"/><Relationship Id="rId20" Type="http://schemas.openxmlformats.org/officeDocument/2006/relationships/hyperlink" Target="http://cntiprogress.ru/Users_RegisterSimple.aspx?sid=4bbd0248-911d-4e3e-ac5c-3ed44abcf5a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ient@cntiprogress.ru" TargetMode="External"/><Relationship Id="rId24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karta-smi.ru/pr/141494?PHPSESSID=dc85830a85edb69b5f6cb196937a6a6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cntiprogress.ru/seminarsforcolumn/18127.aspx" TargetMode="External"/><Relationship Id="rId19" Type="http://schemas.openxmlformats.org/officeDocument/2006/relationships/hyperlink" Target="http://cntiprogress.ru/Users_RegisterSimple.aspx?sid=4bbd0248-911d-4e3e-ac5c-3ed44abcf5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ntiprogress.ru/seminarsforcolumn/18127.aspx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cntiprogress.ru/seminarsforcolumn/default.aspx?column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A3A61-D109-43B0-AF39-02477680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Портфолио ЦНТИ Прогресс.docx.docx</vt:lpstr>
    </vt:vector>
  </TitlesOfParts>
  <Company>General Satellite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 ЦНТИ Прогресс.docx.docx</dc:title>
  <cp:lastModifiedBy>Valued Acer Customer</cp:lastModifiedBy>
  <cp:revision>6</cp:revision>
  <dcterms:created xsi:type="dcterms:W3CDTF">2013-01-26T19:50:00Z</dcterms:created>
  <dcterms:modified xsi:type="dcterms:W3CDTF">2013-01-26T20:00:00Z</dcterms:modified>
</cp:coreProperties>
</file>