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05" w:rsidRDefault="002F2F6B" w:rsidP="002F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Адвокатская неприкосновенность</w:t>
      </w:r>
    </w:p>
    <w:p w:rsidR="002F2F6B" w:rsidRDefault="002F2F6B" w:rsidP="002F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7E33" w:rsidRDefault="00CB4457" w:rsidP="002F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Чтобы нормально функционировала деятельность адвоката и была продуктивной его работа, государство обязано предоставить адвокатскую неприкосновенность. </w:t>
      </w:r>
    </w:p>
    <w:p w:rsidR="002F2F6B" w:rsidRDefault="00407E33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адвокатской неприкосновенности раскрывает международное право.</w:t>
      </w:r>
      <w:r w:rsidR="00CB4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D36">
        <w:rPr>
          <w:rFonts w:ascii="Times New Roman" w:hAnsi="Times New Roman" w:cs="Times New Roman"/>
          <w:sz w:val="28"/>
          <w:szCs w:val="28"/>
          <w:lang w:val="ru-RU"/>
        </w:rPr>
        <w:t>Это ряд организационных</w:t>
      </w:r>
      <w:r w:rsidR="00DB52BB">
        <w:rPr>
          <w:rFonts w:ascii="Times New Roman" w:hAnsi="Times New Roman" w:cs="Times New Roman"/>
          <w:sz w:val="28"/>
          <w:szCs w:val="28"/>
          <w:lang w:val="ru-RU"/>
        </w:rPr>
        <w:t xml:space="preserve"> и правовых</w:t>
      </w:r>
      <w:r w:rsidR="00840D36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направленных на обеспечение правовой защиты адвокатской деятельности</w:t>
      </w:r>
      <w:r w:rsidR="00DB52BB">
        <w:rPr>
          <w:rFonts w:ascii="Times New Roman" w:hAnsi="Times New Roman" w:cs="Times New Roman"/>
          <w:sz w:val="28"/>
          <w:szCs w:val="28"/>
          <w:lang w:val="ru-RU"/>
        </w:rPr>
        <w:t>, что дает возможность полноценно осуществлять юридическую помощь людям, тем самым не нарушая права человека на правовую защиту.</w:t>
      </w:r>
    </w:p>
    <w:p w:rsidR="00DB52BB" w:rsidRDefault="00695B19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Определяя функцию адвоката в обществе, стоит опираться на международно-правовые акты.</w:t>
      </w:r>
      <w:r w:rsidR="00317E8E">
        <w:rPr>
          <w:rFonts w:ascii="Times New Roman" w:hAnsi="Times New Roman" w:cs="Times New Roman"/>
          <w:sz w:val="28"/>
          <w:szCs w:val="28"/>
          <w:lang w:val="ru-RU"/>
        </w:rPr>
        <w:t xml:space="preserve"> Сюда относятся такие главные положения о роли адвокатов, которые в 1990 году принял в Нью-Йорке 8 Конгресс ООН по предупреждению преступлений</w:t>
      </w:r>
      <w:r w:rsidR="007B18FF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основополагающие принципы в отношении функций юристов, </w:t>
      </w:r>
      <w:r w:rsidR="004A61F2">
        <w:rPr>
          <w:rFonts w:ascii="Times New Roman" w:hAnsi="Times New Roman" w:cs="Times New Roman"/>
          <w:sz w:val="28"/>
          <w:szCs w:val="28"/>
          <w:lang w:val="ru-RU"/>
        </w:rPr>
        <w:t xml:space="preserve">которые принял в том же году, только в Гаване </w:t>
      </w:r>
      <w:r w:rsidR="004A61F2" w:rsidRPr="004A61F2">
        <w:rPr>
          <w:rFonts w:ascii="Times New Roman" w:hAnsi="Times New Roman" w:cs="Times New Roman"/>
          <w:sz w:val="28"/>
          <w:szCs w:val="28"/>
          <w:lang w:val="ru-RU"/>
        </w:rPr>
        <w:t>Конгресс ООН по предупреждению преступности и обращению с правонарушителями</w:t>
      </w:r>
      <w:r w:rsidR="004A6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61F2" w:rsidRDefault="00EC61BB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в законодательстве РФ отсутствуют какие-либо положения, которые могут гарантировать, что государственные власти не будут безосновательно вмешиваться в  адвокатскую неприкосновенность. </w:t>
      </w:r>
      <w:r w:rsidR="00096602">
        <w:rPr>
          <w:rFonts w:ascii="Times New Roman" w:hAnsi="Times New Roman" w:cs="Times New Roman"/>
          <w:sz w:val="28"/>
          <w:szCs w:val="28"/>
          <w:lang w:val="ru-RU"/>
        </w:rPr>
        <w:t xml:space="preserve">В наше время любая правовая деятельность в отношении адвоката рассматривается согласно </w:t>
      </w:r>
      <w:r w:rsidR="00DF3C9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96602">
        <w:rPr>
          <w:rFonts w:ascii="Times New Roman" w:hAnsi="Times New Roman" w:cs="Times New Roman"/>
          <w:sz w:val="28"/>
          <w:szCs w:val="28"/>
          <w:lang w:val="ru-RU"/>
        </w:rPr>
        <w:t>общи</w:t>
      </w:r>
      <w:r w:rsidR="00DF3C94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96602">
        <w:rPr>
          <w:rFonts w:ascii="Times New Roman" w:hAnsi="Times New Roman" w:cs="Times New Roman"/>
          <w:sz w:val="28"/>
          <w:szCs w:val="28"/>
          <w:lang w:val="ru-RU"/>
        </w:rPr>
        <w:t xml:space="preserve"> норм</w:t>
      </w:r>
      <w:r w:rsidR="00DF3C94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096602">
        <w:rPr>
          <w:rFonts w:ascii="Times New Roman" w:hAnsi="Times New Roman" w:cs="Times New Roman"/>
          <w:sz w:val="28"/>
          <w:szCs w:val="28"/>
          <w:lang w:val="ru-RU"/>
        </w:rPr>
        <w:t xml:space="preserve"> уголовно-процессуального кодекса.</w:t>
      </w:r>
      <w:r w:rsidR="00DF3C9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правовых гарантий не предусмотрено, хотя работа адвоката небезопасная.</w:t>
      </w:r>
    </w:p>
    <w:p w:rsidR="00DF3C94" w:rsidRDefault="00DC640E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Имели место случаи, когда во время проведения заблаговременных следственных мероприятий, адвокат, который ведет это дело, становится лишним для следователя или прокурора.</w:t>
      </w:r>
      <w:r w:rsidR="004A19BC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может оказываться давление на адвоката, чтобы отстранить его от ведения дела.</w:t>
      </w:r>
      <w:r w:rsidR="0041254F">
        <w:rPr>
          <w:rFonts w:ascii="Times New Roman" w:hAnsi="Times New Roman" w:cs="Times New Roman"/>
          <w:sz w:val="28"/>
          <w:szCs w:val="28"/>
          <w:lang w:val="ru-RU"/>
        </w:rPr>
        <w:t xml:space="preserve"> Иногда это может произойти в том случае, когда </w:t>
      </w:r>
      <w:r w:rsidR="00E0085A">
        <w:rPr>
          <w:rFonts w:ascii="Times New Roman" w:hAnsi="Times New Roman" w:cs="Times New Roman"/>
          <w:sz w:val="28"/>
          <w:szCs w:val="28"/>
          <w:lang w:val="ru-RU"/>
        </w:rPr>
        <w:t>адвокат</w:t>
      </w:r>
      <w:r w:rsidR="0041254F">
        <w:rPr>
          <w:rFonts w:ascii="Times New Roman" w:hAnsi="Times New Roman" w:cs="Times New Roman"/>
          <w:sz w:val="28"/>
          <w:szCs w:val="28"/>
          <w:lang w:val="ru-RU"/>
        </w:rPr>
        <w:t xml:space="preserve"> выступает не в качестве </w:t>
      </w:r>
      <w:r w:rsidR="00E0085A">
        <w:rPr>
          <w:rFonts w:ascii="Times New Roman" w:hAnsi="Times New Roman" w:cs="Times New Roman"/>
          <w:sz w:val="28"/>
          <w:szCs w:val="28"/>
          <w:lang w:val="ru-RU"/>
        </w:rPr>
        <w:t>стороны защиты</w:t>
      </w:r>
      <w:r w:rsidR="0041254F">
        <w:rPr>
          <w:rFonts w:ascii="Times New Roman" w:hAnsi="Times New Roman" w:cs="Times New Roman"/>
          <w:sz w:val="28"/>
          <w:szCs w:val="28"/>
          <w:lang w:val="ru-RU"/>
        </w:rPr>
        <w:t xml:space="preserve">, а как свидетель, когда у него могут изъять необходимые документы. Это будет тормозить раскрытие дела, работу адвоката, что является прямым нарушением закона о предоставлении гражданам юридической помощи. В данном случае адвокат </w:t>
      </w:r>
      <w:r w:rsidR="00F11DDD">
        <w:rPr>
          <w:rFonts w:ascii="Times New Roman" w:hAnsi="Times New Roman" w:cs="Times New Roman"/>
          <w:sz w:val="28"/>
          <w:szCs w:val="28"/>
          <w:lang w:val="ru-RU"/>
        </w:rPr>
        <w:t>сам нуждается в правовой поддержке.</w:t>
      </w:r>
    </w:p>
    <w:p w:rsidR="004A19BC" w:rsidRDefault="007D2A2B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новый закон об адвокатской неприкосновенности гласит, что вмешиваться или препятствовать деятельност</w:t>
      </w:r>
      <w:r w:rsidR="00E0085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адвоката, которая производится согласно</w:t>
      </w:r>
      <w:r w:rsidR="00DB687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</w:t>
      </w:r>
      <w:r w:rsidR="00DB687B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РФ, </w:t>
      </w:r>
      <w:r w:rsidR="00E0085A">
        <w:rPr>
          <w:rFonts w:ascii="Times New Roman" w:hAnsi="Times New Roman" w:cs="Times New Roman"/>
          <w:sz w:val="28"/>
          <w:szCs w:val="28"/>
          <w:lang w:val="ru-RU"/>
        </w:rPr>
        <w:t>воспрещается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687B" w:rsidRDefault="00DB687B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адвокат гражданского назначения выразил свое мнение при ведении какой-либо адвокатской деятельности, запрещено привлекать его за это к уголовной, административной или любой другой ответственности.</w:t>
      </w:r>
    </w:p>
    <w:p w:rsidR="00DB687B" w:rsidRDefault="007475F5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Недопустимо предъявлять необоснованные требования адвокатам, а также другим ведомствам адвокатской деятельности (адвокатский кабинет, бюро, Федеральная палата адвокатов РФ и т.д.), чтобы получ</w:t>
      </w:r>
      <w:r w:rsidR="002E271F">
        <w:rPr>
          <w:rFonts w:ascii="Times New Roman" w:hAnsi="Times New Roman" w:cs="Times New Roman"/>
          <w:sz w:val="28"/>
          <w:szCs w:val="28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какие-либо сведения на момент оказания юридической помощи по определенному делу. </w:t>
      </w:r>
    </w:p>
    <w:p w:rsidR="000E1C43" w:rsidRDefault="000E1C43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возникает ситуация, когда на жизнь, здоровье или имущество адвоката или его семьи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посягаются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период проведения адвокатской работы, адвокат может обратиться в районный отдел полиции, который должен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отреагировать на сигнал, чтобы обеспечить безопасность адвоката и его близких, а также </w:t>
      </w:r>
      <w:r w:rsidR="00DF2549">
        <w:rPr>
          <w:rFonts w:ascii="Times New Roman" w:hAnsi="Times New Roman" w:cs="Times New Roman"/>
          <w:sz w:val="28"/>
          <w:szCs w:val="28"/>
          <w:lang w:val="ru-RU"/>
        </w:rPr>
        <w:t>их имущества.</w:t>
      </w:r>
    </w:p>
    <w:p w:rsidR="00424B92" w:rsidRDefault="00424B92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Уголовное дело может быть возбуждено в отношении адвоката только в том случае, если есть письменное решение прокурора на основании судебного заключения. </w:t>
      </w:r>
      <w:r w:rsidR="003A0B39">
        <w:rPr>
          <w:rFonts w:ascii="Times New Roman" w:hAnsi="Times New Roman" w:cs="Times New Roman"/>
          <w:sz w:val="28"/>
          <w:szCs w:val="28"/>
          <w:lang w:val="ru-RU"/>
        </w:rPr>
        <w:t>Полномочия по ведению уголовного дела имеет в данном случае следователь прокуратуры.</w:t>
      </w:r>
    </w:p>
    <w:p w:rsidR="003A0B39" w:rsidRDefault="00DD3B43" w:rsidP="00407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не ведется следствие против адвоката и отсутствует решение суда, запрещается проводить следующие мероприятия:</w:t>
      </w:r>
    </w:p>
    <w:p w:rsidR="00DD3B43" w:rsidRDefault="00DD3B43" w:rsidP="00DD3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необоснованное задержание и арест адвоката;</w:t>
      </w:r>
    </w:p>
    <w:p w:rsidR="00DD3B43" w:rsidRDefault="00DD3B43" w:rsidP="00DD3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незаконное проникновение в жилое помещение или рабочий кабинет адвоката;</w:t>
      </w:r>
    </w:p>
    <w:p w:rsidR="00DD3B43" w:rsidRDefault="002B1786" w:rsidP="00DD3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произведение обыска или выемки в личном либо каком-либо другом транспорте адвоката;</w:t>
      </w:r>
    </w:p>
    <w:p w:rsidR="002B1786" w:rsidRDefault="002B1786" w:rsidP="00DD3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арест или изъятие личной корреспонденции, документации, а также имущества;</w:t>
      </w:r>
    </w:p>
    <w:p w:rsidR="002B1786" w:rsidRDefault="002B1786" w:rsidP="00DD3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оперативно-розыскных мероприятий в отношении адвоката.</w:t>
      </w:r>
    </w:p>
    <w:p w:rsidR="002B1786" w:rsidRPr="002B1786" w:rsidRDefault="002B1786" w:rsidP="002B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вышеперечисленного, законодательство РФ может обеспечить беспрепятственную деятельность адвоката в рамках закона, чтобы и дальше оказывать как обществу страны юридическую помощь, так и каждому гражданину лично.</w:t>
      </w:r>
    </w:p>
    <w:sectPr w:rsidR="002B1786" w:rsidRPr="002B1786" w:rsidSect="00DD6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EBA"/>
    <w:multiLevelType w:val="hybridMultilevel"/>
    <w:tmpl w:val="FCBA0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F6B"/>
    <w:rsid w:val="00096602"/>
    <w:rsid w:val="000E1C43"/>
    <w:rsid w:val="002B1786"/>
    <w:rsid w:val="002E271F"/>
    <w:rsid w:val="002F2F6B"/>
    <w:rsid w:val="00317E8E"/>
    <w:rsid w:val="00337797"/>
    <w:rsid w:val="003A0B39"/>
    <w:rsid w:val="00407E33"/>
    <w:rsid w:val="0041254F"/>
    <w:rsid w:val="00424B92"/>
    <w:rsid w:val="004A19BC"/>
    <w:rsid w:val="004A61F2"/>
    <w:rsid w:val="00695B19"/>
    <w:rsid w:val="007475F5"/>
    <w:rsid w:val="007B18FF"/>
    <w:rsid w:val="007D2A2B"/>
    <w:rsid w:val="00840D36"/>
    <w:rsid w:val="00981669"/>
    <w:rsid w:val="00CB4457"/>
    <w:rsid w:val="00DB52BB"/>
    <w:rsid w:val="00DB687B"/>
    <w:rsid w:val="00DC640E"/>
    <w:rsid w:val="00DD3B43"/>
    <w:rsid w:val="00DD6205"/>
    <w:rsid w:val="00DF2549"/>
    <w:rsid w:val="00DF3C94"/>
    <w:rsid w:val="00E0085A"/>
    <w:rsid w:val="00EC61BB"/>
    <w:rsid w:val="00F1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21</cp:revision>
  <dcterms:created xsi:type="dcterms:W3CDTF">2012-04-03T19:05:00Z</dcterms:created>
  <dcterms:modified xsi:type="dcterms:W3CDTF">2012-04-04T08:49:00Z</dcterms:modified>
</cp:coreProperties>
</file>