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45" w:rsidRDefault="001C5245" w:rsidP="001C5245">
      <w:pPr>
        <w:pStyle w:val="ConsPlusNonformat"/>
        <w:widowControl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Обязательство</w:t>
      </w:r>
    </w:p>
    <w:p w:rsidR="001C5245" w:rsidRDefault="001C5245" w:rsidP="001C5245">
      <w:pPr>
        <w:pStyle w:val="ConsPlusNonformat"/>
        <w:widowControl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о неразглашении коммерческой тайны и конфиденциальной информации</w:t>
      </w:r>
    </w:p>
    <w:p w:rsidR="001C5245" w:rsidRDefault="001C5245" w:rsidP="001C5245">
      <w:pPr>
        <w:pStyle w:val="ConsPlusNonformat"/>
        <w:widowControl/>
        <w:jc w:val="center"/>
        <w:rPr>
          <w:rFonts w:ascii="Tahoma" w:hAnsi="Tahoma" w:cs="Tahoma"/>
          <w:sz w:val="22"/>
          <w:szCs w:val="22"/>
        </w:rPr>
      </w:pPr>
    </w:p>
    <w:p w:rsidR="001C5245" w:rsidRDefault="005B2B5D" w:rsidP="001C5245">
      <w:pPr>
        <w:pStyle w:val="ConsPlusNonformat"/>
        <w:widowControl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город ХХХ</w:t>
      </w:r>
      <w:r w:rsidR="001C5245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«___»_____ 20 ___ г.</w:t>
      </w:r>
    </w:p>
    <w:p w:rsidR="001C5245" w:rsidRDefault="001C5245" w:rsidP="001C5245">
      <w:pPr>
        <w:pStyle w:val="ConsPlusNonformat"/>
        <w:widowControl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 Я, -------------------------------------------------------------------</w:t>
      </w:r>
      <w:r>
        <w:rPr>
          <w:rFonts w:ascii="Tahoma" w:hAnsi="Tahoma" w:cs="Tahoma"/>
          <w:sz w:val="22"/>
          <w:szCs w:val="22"/>
        </w:rPr>
        <w:t xml:space="preserve"> (паспорт серии _____ №_______, выдан____________________________________ «___»_____ _________, код подразделения _________, зарегистрирован по адресу</w:t>
      </w:r>
      <w:proofErr w:type="gramStart"/>
      <w:r>
        <w:rPr>
          <w:rFonts w:ascii="Tahoma" w:hAnsi="Tahoma" w:cs="Tahoma"/>
          <w:sz w:val="22"/>
          <w:szCs w:val="22"/>
        </w:rPr>
        <w:t>:____________________________________________________________),</w:t>
      </w:r>
      <w:proofErr w:type="gramEnd"/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</w:t>
      </w:r>
    </w:p>
    <w:p w:rsidR="001C5245" w:rsidRDefault="001C5245" w:rsidP="001C5245">
      <w:pPr>
        <w:pStyle w:val="s1"/>
        <w:ind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в качестве </w:t>
      </w:r>
      <w:r>
        <w:rPr>
          <w:rFonts w:ascii="Tahoma" w:hAnsi="Tahoma" w:cs="Tahoma"/>
          <w:b/>
          <w:sz w:val="22"/>
          <w:szCs w:val="22"/>
        </w:rPr>
        <w:t>Работника Работодателя Индивидуаль</w:t>
      </w:r>
      <w:r w:rsidR="005B2B5D">
        <w:rPr>
          <w:rFonts w:ascii="Tahoma" w:hAnsi="Tahoma" w:cs="Tahoma"/>
          <w:b/>
          <w:sz w:val="22"/>
          <w:szCs w:val="22"/>
        </w:rPr>
        <w:t xml:space="preserve">ного предпринимателя ХХХ </w:t>
      </w:r>
      <w:r>
        <w:rPr>
          <w:rFonts w:ascii="Tahoma" w:hAnsi="Tahoma" w:cs="Tahoma"/>
          <w:b/>
          <w:sz w:val="22"/>
          <w:szCs w:val="22"/>
        </w:rPr>
        <w:t>Игоря Юрьевича (Свидетельство</w:t>
      </w:r>
      <w:r>
        <w:rPr>
          <w:rFonts w:ascii="Tahoma" w:hAnsi="Tahoma" w:cs="Tahoma"/>
          <w:noProof/>
          <w:sz w:val="22"/>
          <w:szCs w:val="22"/>
        </w:rPr>
        <w:t xml:space="preserve"> о государственной регистрации физического лица в качестве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индивидуального предпринимателя  без  образования юридического лица</w:t>
      </w:r>
      <w:r w:rsidR="005B2B5D">
        <w:rPr>
          <w:rFonts w:ascii="Tahoma" w:hAnsi="Tahoma" w:cs="Tahoma"/>
          <w:sz w:val="22"/>
          <w:szCs w:val="22"/>
        </w:rPr>
        <w:t xml:space="preserve"> серии ХХ</w:t>
      </w:r>
      <w:r w:rsidR="005B2B5D">
        <w:rPr>
          <w:rFonts w:ascii="Tahoma" w:hAnsi="Tahoma" w:cs="Tahoma"/>
          <w:noProof/>
          <w:sz w:val="22"/>
          <w:szCs w:val="22"/>
        </w:rPr>
        <w:t xml:space="preserve"> N ХХХ, выданное ХХ</w:t>
      </w:r>
      <w:r>
        <w:rPr>
          <w:rFonts w:ascii="Tahoma" w:hAnsi="Tahoma" w:cs="Tahoma"/>
          <w:noProof/>
          <w:sz w:val="22"/>
          <w:szCs w:val="22"/>
        </w:rPr>
        <w:t xml:space="preserve"> сентября 2007 года</w:t>
      </w:r>
      <w:r>
        <w:rPr>
          <w:rFonts w:ascii="Tahoma" w:hAnsi="Tahoma" w:cs="Tahoma"/>
          <w:b/>
          <w:sz w:val="22"/>
          <w:szCs w:val="22"/>
        </w:rPr>
        <w:t>; паспор</w:t>
      </w:r>
      <w:r>
        <w:rPr>
          <w:rFonts w:ascii="Tahoma" w:hAnsi="Tahoma" w:cs="Tahoma"/>
          <w:sz w:val="22"/>
          <w:szCs w:val="22"/>
        </w:rPr>
        <w:t>т: серия [</w:t>
      </w:r>
      <w:r>
        <w:rPr>
          <w:rStyle w:val="s101"/>
          <w:rFonts w:ascii="Tahoma" w:hAnsi="Tahoma" w:cs="Tahoma"/>
          <w:sz w:val="22"/>
          <w:szCs w:val="22"/>
        </w:rPr>
        <w:t>вписать нужное</w:t>
      </w:r>
      <w:r>
        <w:rPr>
          <w:rFonts w:ascii="Tahoma" w:hAnsi="Tahoma" w:cs="Tahoma"/>
          <w:sz w:val="22"/>
          <w:szCs w:val="22"/>
        </w:rPr>
        <w:t xml:space="preserve">], </w:t>
      </w:r>
      <w:proofErr w:type="spellStart"/>
      <w:r>
        <w:rPr>
          <w:rFonts w:ascii="Tahoma" w:hAnsi="Tahoma" w:cs="Tahoma"/>
          <w:sz w:val="22"/>
          <w:szCs w:val="22"/>
        </w:rPr>
        <w:t>No</w:t>
      </w:r>
      <w:proofErr w:type="spellEnd"/>
      <w:r>
        <w:rPr>
          <w:rFonts w:ascii="Tahoma" w:hAnsi="Tahoma" w:cs="Tahoma"/>
          <w:sz w:val="22"/>
          <w:szCs w:val="22"/>
        </w:rPr>
        <w:t>. [</w:t>
      </w:r>
      <w:r>
        <w:rPr>
          <w:rStyle w:val="s101"/>
          <w:rFonts w:ascii="Tahoma" w:hAnsi="Tahoma" w:cs="Tahoma"/>
          <w:sz w:val="22"/>
          <w:szCs w:val="22"/>
        </w:rPr>
        <w:t>вписать нужное</w:t>
      </w:r>
      <w:r>
        <w:rPr>
          <w:rFonts w:ascii="Tahoma" w:hAnsi="Tahoma" w:cs="Tahoma"/>
          <w:sz w:val="22"/>
          <w:szCs w:val="22"/>
        </w:rPr>
        <w:t>]</w:t>
      </w:r>
      <w:proofErr w:type="gramStart"/>
      <w:r>
        <w:rPr>
          <w:rFonts w:ascii="Tahoma" w:hAnsi="Tahoma" w:cs="Tahoma"/>
          <w:sz w:val="22"/>
          <w:szCs w:val="22"/>
        </w:rPr>
        <w:t>,в</w:t>
      </w:r>
      <w:proofErr w:type="gramEnd"/>
      <w:r>
        <w:rPr>
          <w:rFonts w:ascii="Tahoma" w:hAnsi="Tahoma" w:cs="Tahoma"/>
          <w:sz w:val="22"/>
          <w:szCs w:val="22"/>
        </w:rPr>
        <w:t>ыдан [</w:t>
      </w:r>
      <w:r>
        <w:rPr>
          <w:rStyle w:val="s101"/>
          <w:rFonts w:ascii="Tahoma" w:hAnsi="Tahoma" w:cs="Tahoma"/>
          <w:sz w:val="22"/>
          <w:szCs w:val="22"/>
        </w:rPr>
        <w:t>вписать нужное</w:t>
      </w:r>
      <w:r>
        <w:rPr>
          <w:rFonts w:ascii="Tahoma" w:hAnsi="Tahoma" w:cs="Tahoma"/>
          <w:sz w:val="22"/>
          <w:szCs w:val="22"/>
        </w:rPr>
        <w:t>] [</w:t>
      </w:r>
      <w:r>
        <w:rPr>
          <w:rStyle w:val="s101"/>
          <w:rFonts w:ascii="Tahoma" w:hAnsi="Tahoma" w:cs="Tahoma"/>
          <w:sz w:val="22"/>
          <w:szCs w:val="22"/>
        </w:rPr>
        <w:t>число, месяц, год</w:t>
      </w:r>
      <w:r>
        <w:rPr>
          <w:rFonts w:ascii="Tahoma" w:hAnsi="Tahoma" w:cs="Tahoma"/>
          <w:sz w:val="22"/>
          <w:szCs w:val="22"/>
        </w:rPr>
        <w:t>],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код подразделения [</w:t>
      </w:r>
      <w:r>
        <w:rPr>
          <w:rStyle w:val="s101"/>
          <w:rFonts w:ascii="Tahoma" w:hAnsi="Tahoma" w:cs="Tahoma"/>
          <w:sz w:val="22"/>
          <w:szCs w:val="22"/>
        </w:rPr>
        <w:t>вписать нужное</w:t>
      </w:r>
      <w:r>
        <w:rPr>
          <w:rFonts w:ascii="Tahoma" w:hAnsi="Tahoma" w:cs="Tahoma"/>
          <w:sz w:val="22"/>
          <w:szCs w:val="22"/>
        </w:rPr>
        <w:t xml:space="preserve">]; </w:t>
      </w:r>
      <w:r>
        <w:rPr>
          <w:rFonts w:ascii="Tahoma" w:hAnsi="Tahoma" w:cs="Tahoma"/>
          <w:b/>
          <w:sz w:val="22"/>
          <w:szCs w:val="22"/>
        </w:rPr>
        <w:t>зарегистрирован</w:t>
      </w:r>
      <w:r w:rsidR="005B2B5D">
        <w:rPr>
          <w:rFonts w:ascii="Tahoma" w:hAnsi="Tahoma" w:cs="Tahoma"/>
          <w:sz w:val="22"/>
          <w:szCs w:val="22"/>
        </w:rPr>
        <w:t xml:space="preserve"> по адресу: индекс, город, улица, д., кв.</w:t>
      </w:r>
      <w:r>
        <w:rPr>
          <w:rFonts w:ascii="Tahoma" w:hAnsi="Tahoma" w:cs="Tahoma"/>
          <w:sz w:val="22"/>
          <w:szCs w:val="22"/>
        </w:rPr>
        <w:t xml:space="preserve">; </w:t>
      </w:r>
      <w:r>
        <w:rPr>
          <w:rFonts w:ascii="Tahoma" w:hAnsi="Tahoma" w:cs="Tahoma"/>
          <w:b/>
          <w:sz w:val="22"/>
          <w:szCs w:val="22"/>
        </w:rPr>
        <w:t>ИНН</w:t>
      </w:r>
      <w:r w:rsidR="005B2B5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)                                   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в период трудовых (служебных) отношений с Работодателем Индивидуал</w:t>
      </w:r>
      <w:r w:rsidR="005B2B5D">
        <w:rPr>
          <w:rFonts w:ascii="Tahoma" w:hAnsi="Tahoma" w:cs="Tahoma"/>
          <w:sz w:val="22"/>
          <w:szCs w:val="22"/>
        </w:rPr>
        <w:t>ьным предпринимателем ХХХ</w:t>
      </w:r>
      <w:r>
        <w:rPr>
          <w:rFonts w:ascii="Tahoma" w:hAnsi="Tahoma" w:cs="Tahoma"/>
          <w:sz w:val="22"/>
          <w:szCs w:val="22"/>
        </w:rPr>
        <w:t xml:space="preserve"> Игорем Юрьевичем по Трудовому договору №__ от «__»____ 20____ г.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5 лет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и в течение ----- после их окончания обязуюсь: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срок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Не разглашать сведения, составляющие коммерческую тайну и конфиденциальную информацию  Работодателя Индивидуаль</w:t>
      </w:r>
      <w:r w:rsidR="005B2B5D">
        <w:rPr>
          <w:rFonts w:ascii="Tahoma" w:hAnsi="Tahoma" w:cs="Tahoma"/>
          <w:sz w:val="22"/>
          <w:szCs w:val="22"/>
        </w:rPr>
        <w:t xml:space="preserve">ного предпринимателя ХХХ </w:t>
      </w:r>
      <w:r>
        <w:rPr>
          <w:rFonts w:ascii="Tahoma" w:hAnsi="Tahoma" w:cs="Tahoma"/>
          <w:sz w:val="22"/>
          <w:szCs w:val="22"/>
        </w:rPr>
        <w:t>Игоря Юрьевича, которые мне будут доверены или станут известны по работе (службе).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Не передавать третьим лицам и не раскрывать публично сведения, составляющие коммерческую тайну и конфиденциальную информацию Работодателя Инд</w:t>
      </w:r>
      <w:r w:rsidR="005B2B5D">
        <w:rPr>
          <w:rFonts w:ascii="Tahoma" w:hAnsi="Tahoma" w:cs="Tahoma"/>
          <w:sz w:val="22"/>
          <w:szCs w:val="22"/>
        </w:rPr>
        <w:t>ивидуального предпринимателя ХХХ</w:t>
      </w:r>
      <w:r>
        <w:rPr>
          <w:rFonts w:ascii="Tahoma" w:hAnsi="Tahoma" w:cs="Tahoma"/>
          <w:sz w:val="22"/>
          <w:szCs w:val="22"/>
        </w:rPr>
        <w:t xml:space="preserve"> Игоря Юрьевича, без согласия Работодателя.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Выполнять относящиеся ко мне требования приказов, инструкций и положений по обеспечению сохранности коммерческой тайны и конфиденциальной информации.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4) В случае попытки посторонних лиц получить от меня сведения о коммерческой тайне, конфиденциальной информации немедленно сообщить Работодателю Индивидуал</w:t>
      </w:r>
      <w:r w:rsidR="005B2B5D">
        <w:rPr>
          <w:rFonts w:ascii="Tahoma" w:hAnsi="Tahoma" w:cs="Tahoma"/>
          <w:sz w:val="22"/>
          <w:szCs w:val="22"/>
        </w:rPr>
        <w:t>ьному предпринимателю ХХХ</w:t>
      </w:r>
      <w:r>
        <w:rPr>
          <w:rFonts w:ascii="Tahoma" w:hAnsi="Tahoma" w:cs="Tahoma"/>
          <w:sz w:val="22"/>
          <w:szCs w:val="22"/>
        </w:rPr>
        <w:t xml:space="preserve"> Игорю Юрьевичу.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Сохранять коммерческую тайну, конфиденциальную информацию тех лиц (юридических, физических) с которыми имеются деловые отношения Работодателя.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6) Не использовать знание коммерческой тайны, конфиденциальной информации для занятий любой деятельностью, которая в качестве конкурентного действия может нанести ущерб Работодателю Индивидуальному предпринимателю </w:t>
      </w:r>
      <w:r w:rsidR="005B2B5D">
        <w:rPr>
          <w:rFonts w:ascii="Tahoma" w:hAnsi="Tahoma" w:cs="Tahoma"/>
          <w:sz w:val="22"/>
          <w:szCs w:val="22"/>
        </w:rPr>
        <w:t>ХХХ</w:t>
      </w:r>
      <w:r>
        <w:rPr>
          <w:rFonts w:ascii="Tahoma" w:hAnsi="Tahoma" w:cs="Tahoma"/>
          <w:sz w:val="22"/>
          <w:szCs w:val="22"/>
        </w:rPr>
        <w:t xml:space="preserve"> Игорю Юрьевичу.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7) В случае моего увольнения, все носители коммерческой тайны, конфиденциальной информации (рукописи, черновики, чертежи, дискеты, распечатки на принтерах, кин</w:t>
      </w:r>
      <w:proofErr w:type="gramStart"/>
      <w:r>
        <w:rPr>
          <w:rFonts w:ascii="Tahoma" w:hAnsi="Tahoma" w:cs="Tahoma"/>
          <w:sz w:val="22"/>
          <w:szCs w:val="22"/>
        </w:rPr>
        <w:t>о-</w:t>
      </w:r>
      <w:proofErr w:type="gramEnd"/>
      <w:r>
        <w:rPr>
          <w:rFonts w:ascii="Tahoma" w:hAnsi="Tahoma" w:cs="Tahoma"/>
          <w:sz w:val="22"/>
          <w:szCs w:val="22"/>
        </w:rPr>
        <w:t xml:space="preserve">, </w:t>
      </w:r>
      <w:proofErr w:type="spellStart"/>
      <w:r>
        <w:rPr>
          <w:rFonts w:ascii="Tahoma" w:hAnsi="Tahoma" w:cs="Tahoma"/>
          <w:sz w:val="22"/>
          <w:szCs w:val="22"/>
        </w:rPr>
        <w:t>фотонегативы</w:t>
      </w:r>
      <w:proofErr w:type="spellEnd"/>
      <w:r>
        <w:rPr>
          <w:rFonts w:ascii="Tahoma" w:hAnsi="Tahoma" w:cs="Tahoma"/>
          <w:sz w:val="22"/>
          <w:szCs w:val="22"/>
        </w:rPr>
        <w:t xml:space="preserve"> и позитивы, модели, материалы, изделия и пр.), которые находились в моем распоряжении в связи с выполнением мною трудовых обязанностей во время работы у Работодателя передать Работодателю.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8) Об утрате или недостаче носителей коммерческой тайны, удостоверений, пропусков, ключей от режимных помещений, хранилищ, сейфов (металлических шкафов), личных печатей и о других фактах, которые могут привести к разглашению коммерческой тайны, конфиденциальной информации Работодателя, а также о причинах и условиях утечки сведений немедленно сообщать Работодателю.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До моего сведения доведены с разъяснениями соответствующие положения по обеспечению сохранности коммерческой тайны, конфиденциальной информации  Работодателя.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Мне известно, что нарушение этих положений может ответственность в соответствии </w:t>
      </w:r>
      <w:r>
        <w:rPr>
          <w:rFonts w:ascii="Tahoma" w:hAnsi="Tahoma" w:cs="Tahoma"/>
          <w:sz w:val="22"/>
          <w:szCs w:val="22"/>
        </w:rPr>
        <w:lastRenderedPageBreak/>
        <w:t>с законодательством РФ.</w:t>
      </w:r>
    </w:p>
    <w:p w:rsidR="001C5245" w:rsidRDefault="001C5245" w:rsidP="001C5245">
      <w:pPr>
        <w:ind w:firstLine="540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----------------------       -----------------------------      --------------------------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наименование должности         подпись        расшифровка подписи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85"/>
        <w:gridCol w:w="4770"/>
      </w:tblGrid>
      <w:tr w:rsidR="001C5245" w:rsidTr="001C5245">
        <w:trPr>
          <w:gridAfter w:val="1"/>
          <w:wAfter w:w="5100" w:type="dxa"/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 xml:space="preserve">«У Т В Е </w:t>
            </w:r>
            <w:proofErr w:type="gramStart"/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>Р</w:t>
            </w:r>
            <w:proofErr w:type="gramEnd"/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 xml:space="preserve"> Ж Д А Ю»</w:t>
            </w: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>_________________ Индивидуа</w:t>
            </w:r>
            <w:r w:rsidR="005B2B5D"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>льный предприниматель ХХХ</w:t>
            </w:r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 xml:space="preserve"> И.Ю.</w:t>
            </w: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483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Style w:val="a5"/>
                <w:rFonts w:ascii="Verdana" w:eastAsiaTheme="majorEastAsia" w:hAnsi="Verdana"/>
                <w:color w:val="000000"/>
                <w:sz w:val="17"/>
                <w:szCs w:val="17"/>
              </w:rPr>
              <w:t>«___» ________________ 2013 г.</w:t>
            </w:r>
          </w:p>
        </w:tc>
      </w:tr>
    </w:tbl>
    <w:p w:rsidR="001C5245" w:rsidRDefault="001C5245" w:rsidP="001C5245">
      <w:pPr>
        <w:pStyle w:val="3"/>
        <w:rPr>
          <w:rFonts w:ascii="Verdana" w:hAnsi="Verdana"/>
          <w:color w:val="F26639"/>
          <w:sz w:val="18"/>
          <w:szCs w:val="18"/>
        </w:rPr>
      </w:pPr>
      <w:r>
        <w:rPr>
          <w:rFonts w:ascii="Verdana" w:hAnsi="Verdana"/>
        </w:rPr>
        <w:t>Положение о КОММЕРЧЕСКОЙ ТАЙНЕ И КОНФИДЕНЦИАЛЬНОЙ ИНФОРМАЦИИ.</w:t>
      </w:r>
    </w:p>
    <w:p w:rsidR="001C5245" w:rsidRDefault="001C5245" w:rsidP="001C5245">
      <w:pPr>
        <w:pStyle w:val="3"/>
        <w:rPr>
          <w:rFonts w:ascii="Verdana" w:hAnsi="Verdana"/>
        </w:rPr>
      </w:pPr>
      <w:r>
        <w:rPr>
          <w:rFonts w:ascii="Verdana" w:hAnsi="Verdana"/>
        </w:rPr>
        <w:t>1. Общие положения</w:t>
      </w:r>
    </w:p>
    <w:p w:rsidR="001C5245" w:rsidRDefault="001C5245" w:rsidP="001C5245">
      <w:pPr>
        <w:pStyle w:val="s1"/>
        <w:ind w:firstLine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Настоящее положение регулирует отношения, связанные с использованием и защитой коммерческой тайны и конфиденциальной информации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Игоря Юрьевича (</w:t>
      </w:r>
      <w:r>
        <w:rPr>
          <w:rFonts w:ascii="Tahoma" w:hAnsi="Tahoma" w:cs="Tahoma"/>
          <w:b/>
          <w:sz w:val="22"/>
          <w:szCs w:val="22"/>
        </w:rPr>
        <w:t>Свидетельство</w:t>
      </w:r>
      <w:r>
        <w:rPr>
          <w:rFonts w:ascii="Tahoma" w:hAnsi="Tahoma" w:cs="Tahoma"/>
          <w:noProof/>
          <w:sz w:val="22"/>
          <w:szCs w:val="22"/>
        </w:rPr>
        <w:t xml:space="preserve"> о государственной регистрации физического лица в качестве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noProof/>
          <w:sz w:val="22"/>
          <w:szCs w:val="22"/>
        </w:rPr>
        <w:t>индивидуального предпринимателя  без  образования юридического лица</w:t>
      </w:r>
      <w:r w:rsidR="005B2B5D">
        <w:rPr>
          <w:rFonts w:ascii="Tahoma" w:hAnsi="Tahoma" w:cs="Tahoma"/>
          <w:sz w:val="22"/>
          <w:szCs w:val="22"/>
        </w:rPr>
        <w:t xml:space="preserve"> серии </w:t>
      </w:r>
      <w:proofErr w:type="spellStart"/>
      <w:r w:rsidR="005B2B5D">
        <w:rPr>
          <w:rFonts w:ascii="Tahoma" w:hAnsi="Tahoma" w:cs="Tahoma"/>
          <w:sz w:val="22"/>
          <w:szCs w:val="22"/>
        </w:rPr>
        <w:t>хх</w:t>
      </w:r>
      <w:proofErr w:type="spellEnd"/>
      <w:r w:rsidR="005B2B5D">
        <w:rPr>
          <w:rFonts w:ascii="Tahoma" w:hAnsi="Tahoma" w:cs="Tahoma"/>
          <w:noProof/>
          <w:sz w:val="22"/>
          <w:szCs w:val="22"/>
        </w:rPr>
        <w:t xml:space="preserve"> N ххх, выданное хх</w:t>
      </w:r>
      <w:r>
        <w:rPr>
          <w:rFonts w:ascii="Tahoma" w:hAnsi="Tahoma" w:cs="Tahoma"/>
          <w:noProof/>
          <w:sz w:val="22"/>
          <w:szCs w:val="22"/>
        </w:rPr>
        <w:t xml:space="preserve"> сентября 2007 года)</w:t>
      </w:r>
    </w:p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Настоящее Положение разработано в соответствии с положениями действующего законодательства в части коммерческой тайны, информации, информатизации и защиты информации», а также  другими нормативными актами и законами РФ.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Fonts w:ascii="Tahoma" w:hAnsi="Tahoma" w:cs="Tahoma"/>
          <w:color w:val="000000"/>
          <w:sz w:val="22"/>
          <w:szCs w:val="22"/>
        </w:rPr>
        <w:t>Действие настоящего Положения распространяется на  сотрудников («Работник»/ «Работники»), работающих по трудовому договору, заключенному с Индивидуальным предпринимат</w:t>
      </w:r>
      <w:r w:rsidR="005B2B5D">
        <w:rPr>
          <w:rFonts w:ascii="Tahoma" w:hAnsi="Tahoma" w:cs="Tahoma"/>
          <w:color w:val="000000"/>
          <w:sz w:val="22"/>
          <w:szCs w:val="22"/>
        </w:rPr>
        <w:t>елем ХХХ</w:t>
      </w:r>
      <w:r>
        <w:rPr>
          <w:rFonts w:ascii="Tahoma" w:hAnsi="Tahoma" w:cs="Tahoma"/>
          <w:color w:val="000000"/>
          <w:sz w:val="22"/>
          <w:szCs w:val="22"/>
        </w:rPr>
        <w:t xml:space="preserve"> Игорем Юрьевичем («Работодатель»), которые дали обязательство о неразглашении коммерческой тайны и конфиденциальной информации, а также на лиц (контрагентов), работающих по гражданско-правовым договорам, заключенным с Индивидуальным предпри</w:t>
      </w:r>
      <w:r w:rsidR="005B2B5D">
        <w:rPr>
          <w:rFonts w:ascii="Tahoma" w:hAnsi="Tahoma" w:cs="Tahoma"/>
          <w:color w:val="000000"/>
          <w:sz w:val="22"/>
          <w:szCs w:val="22"/>
        </w:rPr>
        <w:t>нимателем ХХХ</w:t>
      </w:r>
      <w:r>
        <w:rPr>
          <w:rFonts w:ascii="Tahoma" w:hAnsi="Tahoma" w:cs="Tahoma"/>
          <w:color w:val="000000"/>
          <w:sz w:val="22"/>
          <w:szCs w:val="22"/>
        </w:rPr>
        <w:t xml:space="preserve"> Игорем Юрьевичем, взявших на себя обязательство о неразглашении коммерческой тайны и конфиденциальной информации в порядке и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на условиях, предусмотренных настоящим Положением.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a3"/>
          <w:rFonts w:ascii="Tahoma" w:hAnsi="Tahoma" w:cs="Tahoma"/>
          <w:b/>
          <w:bCs/>
          <w:color w:val="000000"/>
          <w:sz w:val="22"/>
          <w:szCs w:val="22"/>
          <w:u w:val="single"/>
        </w:rPr>
        <w:t>Коммерческая тайна</w:t>
      </w:r>
      <w:r>
        <w:rPr>
          <w:rFonts w:ascii="Tahoma" w:hAnsi="Tahoma" w:cs="Tahoma"/>
          <w:color w:val="000000"/>
          <w:sz w:val="22"/>
          <w:szCs w:val="22"/>
        </w:rPr>
        <w:t xml:space="preserve"> - конфиденциальность информации, позволяющая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proofErr w:type="gramStart"/>
      <w:r>
        <w:rPr>
          <w:rStyle w:val="a3"/>
          <w:rFonts w:ascii="Tahoma" w:hAnsi="Tahoma" w:cs="Tahoma"/>
          <w:b/>
          <w:bCs/>
          <w:color w:val="000000"/>
          <w:sz w:val="22"/>
          <w:szCs w:val="22"/>
          <w:u w:val="single"/>
        </w:rPr>
        <w:t>Информация, составляющая коммерческую тайну</w:t>
      </w:r>
      <w:r>
        <w:rPr>
          <w:rFonts w:ascii="Tahoma" w:hAnsi="Tahoma" w:cs="Tahoma"/>
          <w:color w:val="000000"/>
          <w:sz w:val="22"/>
          <w:szCs w:val="22"/>
        </w:rPr>
        <w:t xml:space="preserve"> - сведения о деятельности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И.Ю., отдельных работников, другая информация,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(Индивидуал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ьным предпринимателем ХХХ</w:t>
      </w:r>
      <w:r>
        <w:rPr>
          <w:rFonts w:ascii="Tahoma" w:hAnsi="Tahoma" w:cs="Tahoma"/>
          <w:color w:val="000000"/>
          <w:sz w:val="22"/>
          <w:szCs w:val="22"/>
        </w:rPr>
        <w:t xml:space="preserve"> И.Ю.) введен режим коммерческой тайны.</w:t>
      </w:r>
      <w:proofErr w:type="gramEnd"/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Style w:val="a3"/>
          <w:rFonts w:ascii="Tahoma" w:hAnsi="Tahoma" w:cs="Tahoma"/>
          <w:b/>
          <w:bCs/>
          <w:color w:val="000000"/>
          <w:sz w:val="22"/>
          <w:szCs w:val="22"/>
          <w:u w:val="single"/>
        </w:rPr>
        <w:t>Конфиденциальная информация</w:t>
      </w:r>
      <w:r>
        <w:rPr>
          <w:rFonts w:ascii="Tahoma" w:hAnsi="Tahoma" w:cs="Tahoma"/>
          <w:color w:val="000000"/>
          <w:sz w:val="22"/>
          <w:szCs w:val="22"/>
        </w:rPr>
        <w:t xml:space="preserve"> - сведения о деятельности</w:t>
      </w:r>
      <w:r>
        <w:rPr>
          <w:rFonts w:ascii="Tahoma" w:hAnsi="Tahoma" w:cs="Tahoma"/>
          <w:color w:val="000000"/>
          <w:sz w:val="22"/>
          <w:szCs w:val="22"/>
        </w:rPr>
        <w:br/>
        <w:t>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И.Ю., отдельных работников, другая информация, принадлежащая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ьному предпринимателю ХХХ</w:t>
      </w:r>
      <w:r>
        <w:rPr>
          <w:rFonts w:ascii="Tahoma" w:hAnsi="Tahoma" w:cs="Tahoma"/>
          <w:color w:val="000000"/>
          <w:sz w:val="22"/>
          <w:szCs w:val="22"/>
        </w:rPr>
        <w:t xml:space="preserve"> И.Ю., которая не имеет действительной или потенциальной коммерческой ценности, и в отношении которой обладателем предпринимаются меры по охране конфиденциальности.</w:t>
      </w:r>
    </w:p>
    <w:p w:rsidR="001C5245" w:rsidRDefault="001C5245" w:rsidP="001C5245">
      <w:pPr>
        <w:pStyle w:val="3"/>
        <w:rPr>
          <w:rFonts w:ascii="Tahoma" w:hAnsi="Tahoma" w:cs="Tahoma"/>
          <w:color w:val="F2663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2. СВЕДЕНИЯ, СОСТАВЛЯЮЩИЕ КОММЕРЧЕСКУЮ ТАЙНУ И КОНФИДЕНЦИАЛЬНУЮ ИНФОРМАЦИЮ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2.1.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Сведения, составляющие коммерческую тайну, включают в себя деловые секреты, финансово-экономическую, технологическую информацию, технологические секреты (ноу-хау), любые анализы, прогнозы и планы, сведения, содержащиеся в служебной документации, кроме официально публикуемых, идеи и разработки, полученные сотрудниками (работниками)  в процессе трудовой деятельности.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Перечень сведений, составляющих коммерческую тайну, приведен в Приложении 1 к настоящему документу.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2.2. Сведения, составляющие конфиденциальную информацию, включают в себя финансово-экономическую информацию, которая не может быть отнесена к коммерческой тайне, персональные данные сотрудников (работников) и контрагентов, информацию о принципах и методах организации систем безопасности объектов и защиты информации. Перечень сведений, составляющих конфиденциальную информацию, приведен в Приложении 2 к настоящему документу.</w:t>
      </w:r>
    </w:p>
    <w:p w:rsidR="001C5245" w:rsidRDefault="001C5245" w:rsidP="001C5245">
      <w:pPr>
        <w:pStyle w:val="3"/>
        <w:rPr>
          <w:rFonts w:ascii="Tahoma" w:hAnsi="Tahoma" w:cs="Tahoma"/>
          <w:color w:val="F2663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Основные мероприятия по обеспечению защиты коммерческой тайны и конфиденциальной информации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3.1. Допуск лиц к сведениям и документам, содержащим коммерческую тайну и конфиденциальную информацию, должен осуществляться с соблюдением принципа необходимой достаточности. Сотрудники и контрагенты должны иметь доступ только к той информации, которая необходима непосредственно для их деятельности.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3.2. Каждый сотрудник (работник) подписывает «Обязательство о неразглашении коммерческой тайны и конфиденциальной информации», а также под роспись знакомится с «Перечнем сведений, составляющих коммерческую тайну» и с «Перечнем сведений, составляющих конфиденциальную информацию».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3.3. Обеспечение сохранения коммерческой тайны при взаимодействии с третьими лицами регулируется договорными обязательствами, предусматривающими ответственность сторон за разглашение коммерческой тайны. Обязательства по сохранению коммерческой тайны должны включаться отдельным пунктом во все заключаемые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ьным предпринимателем ХХХ</w:t>
      </w:r>
      <w:r>
        <w:rPr>
          <w:rFonts w:ascii="Tahoma" w:hAnsi="Tahoma" w:cs="Tahoma"/>
          <w:color w:val="000000"/>
          <w:sz w:val="22"/>
          <w:szCs w:val="22"/>
        </w:rPr>
        <w:t xml:space="preserve"> И.Ю. договоры.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3.4. Перечни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сведений, составляющих коммерческую тайну и конфиденциальную информацию периодически корректируются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на предмет исключения устаревших и включения новых сведений. Корректировка должна осуществляться при изменении тематики работ, направления деятельности, изменения конъюнктуры рынка и внешнего окружения, а также при изменении существующего законодательства.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3.5.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На особо важных, представляющих особую коммерческую ценность документах, содержащих сведения, составляющие коммерческую тайну, а также на всех документах, предназначенных для передачи контрагентам и содержащих такие сведения, ставится гриф «Коммерческая тайна».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Присвоение грифа на документах производится на основании перечня, указанного в настоящем Положении, и осуществляется исполнителем или лицом, подписывающим документ.</w:t>
      </w:r>
    </w:p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3.6. Учет, хранение, размножение и использование документов и дел, содержащих коммерческую тайну и конфиденциальную информацию, осуществляется в соответствии с «Программой защиты коммерческой тайны и конфиденциальной информации Компании». Ответственность за обеспечение правильности учета, хранения, размножения и использования таких документов возлагается на руководителей подразделений.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>3.7. Лица, имеющие отношение к работе с документами и делами, содержащими сведения, составляющие коммерческую тайну или конфиденциальную информацию, должны быть в обязательном порядке ознакомлены с настоящим Положением.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3.8. Лица, допущенным к работе с документами, содержащими коммерческую тайну или конфиденциальную информацию, запрещается сообщать устно или письменно кому бы то ни было сведения, содержащиеся в этих документах, если это не вызывается служебной необходимостью, что осуществляется только по письменному разрешению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3.9. Дела с документами, содержащими коммерческую тайну и конфиденциальную информацию, должны храниться в отдельном сейфе или металлическом шкафу. Доступ к сейфам, где хранятся документы, содержащие коммерческую тайну и конфиденциальную информацию, должен быть строго ограничен.</w:t>
      </w:r>
    </w:p>
    <w:p w:rsidR="001C5245" w:rsidRDefault="001C5245" w:rsidP="001C5245">
      <w:pPr>
        <w:pStyle w:val="3"/>
        <w:rPr>
          <w:rFonts w:ascii="Tahoma" w:hAnsi="Tahoma" w:cs="Tahoma"/>
          <w:color w:val="F26639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4. Ответственность за разглашение сведений, составляющих коммерческую тайну и конфиденциальную информацию</w:t>
      </w:r>
    </w:p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4.1. Под разглашением коммерческой тайны понимается:</w:t>
      </w:r>
    </w:p>
    <w:p w:rsidR="001C5245" w:rsidRDefault="001C5245" w:rsidP="001C5245">
      <w:pPr>
        <w:widowControl/>
        <w:numPr>
          <w:ilvl w:val="0"/>
          <w:numId w:val="1"/>
        </w:numPr>
        <w:autoSpaceDE/>
        <w:adjustRightInd/>
        <w:spacing w:after="75"/>
        <w:ind w:left="22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Разглашение сведений, обладание которыми входит в круг служебных обязанностей сотрудника, другим сотрудникам, у которых в силу своего служебного положения нет к ним доступа, а также третьим лицам, не являющимся сотрудниками (работниками)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</w:t>
      </w:r>
    </w:p>
    <w:p w:rsidR="001C5245" w:rsidRDefault="001C5245" w:rsidP="001C5245">
      <w:pPr>
        <w:widowControl/>
        <w:numPr>
          <w:ilvl w:val="0"/>
          <w:numId w:val="1"/>
        </w:numPr>
        <w:autoSpaceDE/>
        <w:adjustRightInd/>
        <w:spacing w:after="75"/>
        <w:ind w:left="22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Разглашение сведений, которые были получены случайным образом, сотрудникам, не имеющим доступа к данной информации, а также третьим лицам, не являющимся сотрудниками (работниками)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</w:t>
      </w:r>
    </w:p>
    <w:p w:rsidR="001C5245" w:rsidRDefault="001C5245" w:rsidP="001C5245">
      <w:pPr>
        <w:widowControl/>
        <w:numPr>
          <w:ilvl w:val="0"/>
          <w:numId w:val="1"/>
        </w:numPr>
        <w:autoSpaceDE/>
        <w:adjustRightInd/>
        <w:spacing w:after="75"/>
        <w:ind w:left="225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Получение информации, составляющей коммерческую тайну, с использованием специальных средств или путем противоправных действий.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4.2. Работник за разглашение известных ему сведений, составляющих коммерческую тайну, выплачивает причиненный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ьному предпринимателю ХХХ</w:t>
      </w:r>
      <w:r>
        <w:rPr>
          <w:rFonts w:ascii="Tahoma" w:hAnsi="Tahoma" w:cs="Tahoma"/>
          <w:color w:val="000000"/>
          <w:sz w:val="22"/>
          <w:szCs w:val="22"/>
        </w:rPr>
        <w:t xml:space="preserve"> И.Ю. ущерб.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4.3. За аналогичные действия к ответственности может быть привлечен также тот сотрудник (работник), который </w:t>
      </w:r>
      <w:proofErr w:type="gramStart"/>
      <w:r>
        <w:rPr>
          <w:rFonts w:ascii="Tahoma" w:hAnsi="Tahoma" w:cs="Tahoma"/>
          <w:color w:val="000000"/>
          <w:sz w:val="22"/>
          <w:szCs w:val="22"/>
        </w:rPr>
        <w:t>стал</w:t>
      </w:r>
      <w:proofErr w:type="gramEnd"/>
      <w:r>
        <w:rPr>
          <w:rFonts w:ascii="Tahoma" w:hAnsi="Tahoma" w:cs="Tahoma"/>
          <w:color w:val="000000"/>
          <w:sz w:val="22"/>
          <w:szCs w:val="22"/>
        </w:rPr>
        <w:t xml:space="preserve"> осведомлен в сведениях, составляющих коммерческую тайну или конфиденциальную информацию, путем собственных противозаконных действий или действий противоречащих профессиональной этике.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4.4. Лицо, прекратившее трудовые отношения с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ьным предпринимателем ХХХ</w:t>
      </w:r>
      <w:r>
        <w:rPr>
          <w:rFonts w:ascii="Tahoma" w:hAnsi="Tahoma" w:cs="Tahoma"/>
          <w:color w:val="000000"/>
          <w:sz w:val="22"/>
          <w:szCs w:val="22"/>
        </w:rPr>
        <w:t xml:space="preserve"> И.Ю., виновное в разглашении коммерческой тайны, последовавшем в течение 5-ти лет с момента увольнения, возмещает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ьному предпринимателю ХХХ</w:t>
      </w:r>
      <w:r>
        <w:rPr>
          <w:rFonts w:ascii="Tahoma" w:hAnsi="Tahoma" w:cs="Tahoma"/>
          <w:color w:val="000000"/>
          <w:sz w:val="22"/>
          <w:szCs w:val="22"/>
        </w:rPr>
        <w:t xml:space="preserve"> И.Ю. причиненный ущерб в соответствии с законодательством Российской Федерации.</w:t>
      </w:r>
    </w:p>
    <w:p w:rsidR="001C5245" w:rsidRDefault="001C5245" w:rsidP="001C5245">
      <w:pPr>
        <w:pStyle w:val="a4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4.5. Контрагент, не обеспечивший в соответствии с условиями договора охраны конфиденциальности сведений, переданных по договору и содержащих коммерческую тайну, а также виновный в разглашении таких сведений, возмещает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ьному предпринимателю ХХХ</w:t>
      </w:r>
      <w:r>
        <w:rPr>
          <w:rFonts w:ascii="Tahoma" w:hAnsi="Tahoma" w:cs="Tahoma"/>
          <w:color w:val="000000"/>
          <w:sz w:val="22"/>
          <w:szCs w:val="22"/>
        </w:rPr>
        <w:t xml:space="preserve"> И.Ю. убытки и несет ответственность в соответствии с законодательством Российской Федерации.</w:t>
      </w:r>
    </w:p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Приложение 1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0"/>
      </w:tblGrid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«У Т В Е </w:t>
            </w:r>
            <w:proofErr w:type="gramStart"/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 Ж Д А Ю»</w:t>
            </w: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______________ Индивидуальный </w:t>
            </w:r>
            <w:r w:rsidR="005B2B5D"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lastRenderedPageBreak/>
              <w:t>предприниматель ХХХ</w:t>
            </w: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 И.</w:t>
            </w:r>
            <w:proofErr w:type="gramStart"/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Ю</w:t>
            </w:r>
            <w:proofErr w:type="gramEnd"/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«___» ________________ 2013 г.</w:t>
            </w:r>
          </w:p>
        </w:tc>
      </w:tr>
    </w:tbl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Style w:val="a5"/>
          <w:rFonts w:ascii="Tahoma" w:eastAsiaTheme="majorEastAsia" w:hAnsi="Tahoma" w:cs="Tahoma"/>
          <w:color w:val="000000"/>
          <w:sz w:val="22"/>
          <w:szCs w:val="22"/>
        </w:rPr>
        <w:t xml:space="preserve">ПЕРЕЧЕНЬ СВЕДЕНИЙ, СОСТАВЛЯЮЩИХ КОММЕРЧЕСКУЮ ТАЙНУ </w:t>
      </w:r>
    </w:p>
    <w:p w:rsidR="001C5245" w:rsidRDefault="001C5245" w:rsidP="001C5245">
      <w:pPr>
        <w:widowControl/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товарообороте, услугах и прибыли;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кредитах, их количестве, размерах и условиях платежей;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бухгалтерские и финансовые сведения, кроме документов по установленным формам отчетности о финансово-хозяйственной деятельности и иных сведений, необходимых для проверки правильности исчисления и уплаты налогов и других обязательных платежей в бюджетную систему РФ;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стоимость основных фондов;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условия прохождения платежей;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данные по дебиторской/кредиторской задолженности;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схемы, суммы и объемы наличной оплаты товара, услуг клиентами;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различные бюджеты и расход подотчетных денежных средств;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порядок перевозки, сдачи и мест сдачи наличных денежных средств;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каналы, методы и политика сбыта. Методы стимулирования и прогнозы по сбыту;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клиентская база;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составе агентов и представителей;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аналитическая информация, а также результаты маркетинговых исследований, подготовленных сотрудн</w:t>
      </w:r>
      <w:r w:rsidR="005B2B5D">
        <w:rPr>
          <w:rFonts w:ascii="Tahoma" w:hAnsi="Tahoma" w:cs="Tahoma"/>
          <w:color w:val="000000"/>
          <w:sz w:val="22"/>
          <w:szCs w:val="22"/>
        </w:rPr>
        <w:t>иками Работодателя ИП ХХХ</w:t>
      </w:r>
      <w:r>
        <w:rPr>
          <w:rFonts w:ascii="Tahoma" w:hAnsi="Tahoma" w:cs="Tahoma"/>
          <w:color w:val="000000"/>
          <w:sz w:val="22"/>
          <w:szCs w:val="22"/>
        </w:rPr>
        <w:t xml:space="preserve"> И.Ю. или приобретенные у сторонних разработчиков как эксклюзивная работа;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информация по закупкам, сведения о поставщиках и условиях работы с ними;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ценовая политика, стратегия цен;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информация о выпуске в продажу новых товаров; услуг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товарные запасы;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стратегия и программа рекламных мероприятий;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размещение, размеры, характеристики, условия эксплуатации зданий и помещений;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уровень и объем транспортно-технического обеспечения;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материалы внутренних и внешних ревизий и аудита;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фактах ведения, предметах и целях переговоров;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условия договоров, содержание работ, проводимых на основании договоров с контрагентами;</w:t>
      </w:r>
    </w:p>
    <w:p w:rsidR="001C5245" w:rsidRDefault="001C5245" w:rsidP="001C5245">
      <w:pPr>
        <w:widowControl/>
        <w:numPr>
          <w:ilvl w:val="0"/>
          <w:numId w:val="2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сведения, составляющие коммерческую тайну контрагентов.</w:t>
      </w:r>
    </w:p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Приложение 2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100"/>
      </w:tblGrid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«У Т В Е </w:t>
            </w:r>
            <w:proofErr w:type="gramStart"/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 Ж Д А Ю»</w:t>
            </w: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______________ Индивидуа</w:t>
            </w:r>
            <w:r w:rsidR="005B2B5D"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льный предприниматель ХХХ</w:t>
            </w: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 xml:space="preserve"> И.Ю.</w:t>
            </w: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1C5245" w:rsidTr="001C5245">
        <w:trPr>
          <w:tblCellSpacing w:w="0" w:type="dxa"/>
        </w:trPr>
        <w:tc>
          <w:tcPr>
            <w:tcW w:w="5100" w:type="dxa"/>
            <w:hideMark/>
          </w:tcPr>
          <w:p w:rsidR="001C5245" w:rsidRDefault="001C5245">
            <w:pPr>
              <w:pStyle w:val="a4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Style w:val="a5"/>
                <w:rFonts w:ascii="Tahoma" w:eastAsiaTheme="majorEastAsia" w:hAnsi="Tahoma" w:cs="Tahoma"/>
                <w:color w:val="000000"/>
                <w:sz w:val="22"/>
                <w:szCs w:val="22"/>
              </w:rPr>
              <w:t>«___» ________________ 201__ г.</w:t>
            </w:r>
          </w:p>
        </w:tc>
      </w:tr>
    </w:tbl>
    <w:p w:rsidR="001C5245" w:rsidRDefault="001C5245" w:rsidP="001C5245">
      <w:pPr>
        <w:pStyle w:val="a4"/>
        <w:rPr>
          <w:rFonts w:ascii="Tahoma" w:hAnsi="Tahoma" w:cs="Tahoma"/>
          <w:color w:val="000000"/>
          <w:sz w:val="22"/>
          <w:szCs w:val="22"/>
        </w:rPr>
      </w:pPr>
      <w:r>
        <w:rPr>
          <w:rStyle w:val="a5"/>
          <w:rFonts w:ascii="Tahoma" w:eastAsiaTheme="majorEastAsia" w:hAnsi="Tahoma" w:cs="Tahoma"/>
          <w:color w:val="000000"/>
          <w:sz w:val="22"/>
          <w:szCs w:val="22"/>
        </w:rPr>
        <w:t>ПЕРЕЧЕНЬ СВЕДЕНИЙ, СОСТАВЛЯЮЩИХ КОНФИДЕНЦИАЛЬНУЮ ИНФОРМАЦИЮ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lastRenderedPageBreak/>
        <w:t xml:space="preserve">Сведения о программном обеспечении, принципах построения, структуре и составе оборудования 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принципы организации электронного и бумажного документооборота;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входящая и исходящая корреспонденция (в том числе в электронном виде), за исключением рекламных и официально публикуемых материалов;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фактах, событиях и обстоятельствах частной жизни сотрудников Работодателя Индивидуал</w:t>
      </w:r>
      <w:r w:rsidR="005B2B5D">
        <w:rPr>
          <w:rFonts w:ascii="Tahoma" w:hAnsi="Tahoma" w:cs="Tahoma"/>
          <w:color w:val="000000"/>
          <w:sz w:val="22"/>
          <w:szCs w:val="22"/>
        </w:rPr>
        <w:t>ьного предпринимателя ХХХ</w:t>
      </w:r>
      <w:r>
        <w:rPr>
          <w:rFonts w:ascii="Tahoma" w:hAnsi="Tahoma" w:cs="Tahoma"/>
          <w:color w:val="000000"/>
          <w:sz w:val="22"/>
          <w:szCs w:val="22"/>
        </w:rPr>
        <w:t xml:space="preserve"> И.Ю., позволяющие идентифицировать их личность (персональные данные);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сведения, полученные  в доверительном порядке о финансовом и экономическом состоянии контрагентов;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персональная информация о клиентах и сотрудниках контрагентов;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бухгалтерские и финансовые сведения, в том числе документы по установленным формам отчетности о финансово-хозяйственной деятельности;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фонд заработной платы, размеры, порядок начисления и сроки выплат по заработной плате. Факты и размеры задолженностей по заработной плате;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сведения о  количестве сотрудников, кадровом планировании;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 о подготовке и обучении кадров;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сведения, раскрывающие состояние сохранности коммерческой тайны, методы и способы защиты конфиденциальной информации от утечки, утери или искажения;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идентификаторы и пароли, используемые сотрудниками Работодателя Индивидуаль</w:t>
      </w:r>
      <w:r w:rsidR="005B2B5D">
        <w:rPr>
          <w:rFonts w:ascii="Tahoma" w:hAnsi="Tahoma" w:cs="Tahoma"/>
          <w:color w:val="000000"/>
          <w:sz w:val="22"/>
          <w:szCs w:val="22"/>
        </w:rPr>
        <w:t xml:space="preserve">ного предпринимателя ХХХ </w:t>
      </w:r>
      <w:r>
        <w:rPr>
          <w:rFonts w:ascii="Tahoma" w:hAnsi="Tahoma" w:cs="Tahoma"/>
          <w:color w:val="000000"/>
          <w:sz w:val="22"/>
          <w:szCs w:val="22"/>
        </w:rPr>
        <w:t>И.Ю. для доступа к информации;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планы помещений и порядок доступа в них;</w:t>
      </w:r>
    </w:p>
    <w:p w:rsidR="001C5245" w:rsidRDefault="001C5245" w:rsidP="001C5245">
      <w:pPr>
        <w:widowControl/>
        <w:numPr>
          <w:ilvl w:val="0"/>
          <w:numId w:val="3"/>
        </w:numPr>
        <w:autoSpaceDE/>
        <w:adjustRightInd/>
        <w:spacing w:after="75"/>
        <w:jc w:val="left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порядок и места хранения архивных документов.</w:t>
      </w: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pStyle w:val="ConsPlusNonformat"/>
        <w:widowControl/>
        <w:jc w:val="both"/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rPr>
          <w:rFonts w:ascii="Tahoma" w:hAnsi="Tahoma" w:cs="Tahoma"/>
          <w:sz w:val="22"/>
          <w:szCs w:val="22"/>
        </w:rPr>
      </w:pPr>
    </w:p>
    <w:p w:rsidR="001C5245" w:rsidRDefault="001C5245" w:rsidP="001C5245">
      <w:pPr>
        <w:rPr>
          <w:rFonts w:ascii="Tahoma" w:hAnsi="Tahoma" w:cs="Tahoma"/>
          <w:sz w:val="22"/>
          <w:szCs w:val="22"/>
        </w:rPr>
      </w:pPr>
    </w:p>
    <w:p w:rsidR="000B3946" w:rsidRDefault="000B3946"/>
    <w:sectPr w:rsidR="000B3946" w:rsidSect="00A71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4A9B583B"/>
    <w:multiLevelType w:val="multilevel"/>
    <w:tmpl w:val="305C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77930"/>
    <w:multiLevelType w:val="multilevel"/>
    <w:tmpl w:val="025A7AC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1A36BE"/>
    <w:multiLevelType w:val="multilevel"/>
    <w:tmpl w:val="C26E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C5245"/>
    <w:rsid w:val="000B3946"/>
    <w:rsid w:val="001176FF"/>
    <w:rsid w:val="001C5245"/>
    <w:rsid w:val="005B2B5D"/>
    <w:rsid w:val="00A710A2"/>
    <w:rsid w:val="00A95B47"/>
    <w:rsid w:val="00C02A91"/>
    <w:rsid w:val="00C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24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2">
    <w:name w:val="heading 2"/>
    <w:basedOn w:val="a"/>
    <w:next w:val="a"/>
    <w:link w:val="20"/>
    <w:semiHidden/>
    <w:unhideWhenUsed/>
    <w:qFormat/>
    <w:rsid w:val="001C52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1C5245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C5245"/>
    <w:rPr>
      <w:rFonts w:ascii="Arial" w:hAnsi="Arial" w:cs="Arial"/>
      <w:b/>
      <w:bCs/>
      <w:color w:val="000080"/>
    </w:rPr>
  </w:style>
  <w:style w:type="character" w:styleId="a3">
    <w:name w:val="Emphasis"/>
    <w:basedOn w:val="a0"/>
    <w:uiPriority w:val="20"/>
    <w:qFormat/>
    <w:rsid w:val="001C5245"/>
    <w:rPr>
      <w:i w:val="0"/>
      <w:iCs w:val="0"/>
    </w:rPr>
  </w:style>
  <w:style w:type="paragraph" w:styleId="a4">
    <w:name w:val="Normal (Web)"/>
    <w:basedOn w:val="a"/>
    <w:uiPriority w:val="99"/>
    <w:unhideWhenUsed/>
    <w:rsid w:val="001C52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uiPriority w:val="99"/>
    <w:rsid w:val="001C5245"/>
    <w:pPr>
      <w:widowControl/>
      <w:autoSpaceDE/>
      <w:autoSpaceDN/>
      <w:adjustRightInd/>
    </w:pPr>
    <w:rPr>
      <w:sz w:val="26"/>
      <w:szCs w:val="26"/>
    </w:rPr>
  </w:style>
  <w:style w:type="paragraph" w:customStyle="1" w:styleId="ConsPlusNonformat">
    <w:name w:val="ConsPlusNonformat"/>
    <w:uiPriority w:val="99"/>
    <w:rsid w:val="001C52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01">
    <w:name w:val="s_101"/>
    <w:basedOn w:val="a0"/>
    <w:rsid w:val="001C5245"/>
    <w:rPr>
      <w:b/>
      <w:bCs/>
      <w:strike w:val="0"/>
      <w:dstrike w:val="0"/>
      <w:color w:val="26282F"/>
      <w:sz w:val="26"/>
      <w:szCs w:val="26"/>
      <w:u w:val="none"/>
      <w:effect w:val="none"/>
    </w:rPr>
  </w:style>
  <w:style w:type="character" w:styleId="a5">
    <w:name w:val="Strong"/>
    <w:basedOn w:val="a0"/>
    <w:uiPriority w:val="22"/>
    <w:qFormat/>
    <w:rsid w:val="001C5245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C52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2298</Words>
  <Characters>13104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2013-09-02T03:16:00Z</dcterms:created>
  <dcterms:modified xsi:type="dcterms:W3CDTF">2013-10-15T16:43:00Z</dcterms:modified>
</cp:coreProperties>
</file>