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79" w:rsidRPr="00B00A79" w:rsidRDefault="00B00A79" w:rsidP="00C22058">
      <w:pPr>
        <w:shd w:val="clear" w:color="auto" w:fill="FFFFFF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B00A79">
        <w:rPr>
          <w:b/>
          <w:color w:val="000000"/>
          <w:kern w:val="36"/>
          <w:sz w:val="28"/>
          <w:szCs w:val="28"/>
        </w:rPr>
        <w:t>Деревенский туризм набирает популярность.</w:t>
      </w:r>
    </w:p>
    <w:p w:rsidR="00C22058" w:rsidRDefault="00C6485E" w:rsidP="00C22058">
      <w:pPr>
        <w:shd w:val="clear" w:color="auto" w:fill="FFFFFF"/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Организаторы туристической выставки </w:t>
      </w:r>
      <w:proofErr w:type="spellStart"/>
      <w:r>
        <w:rPr>
          <w:color w:val="000000"/>
          <w:kern w:val="36"/>
          <w:lang w:val="en-US"/>
        </w:rPr>
        <w:t>Adventur</w:t>
      </w:r>
      <w:proofErr w:type="spellEnd"/>
      <w:r>
        <w:rPr>
          <w:color w:val="000000"/>
          <w:kern w:val="36"/>
        </w:rPr>
        <w:t xml:space="preserve"> сообщили об изменениях в структуре </w:t>
      </w:r>
      <w:r w:rsidR="00853D08">
        <w:rPr>
          <w:color w:val="000000"/>
          <w:kern w:val="36"/>
        </w:rPr>
        <w:t>основных</w:t>
      </w:r>
      <w:r>
        <w:rPr>
          <w:color w:val="000000"/>
          <w:kern w:val="36"/>
        </w:rPr>
        <w:t xml:space="preserve"> направлений </w:t>
      </w:r>
      <w:r w:rsidR="00853D08">
        <w:rPr>
          <w:color w:val="000000"/>
          <w:kern w:val="36"/>
        </w:rPr>
        <w:t xml:space="preserve">туризма </w:t>
      </w:r>
      <w:r>
        <w:rPr>
          <w:color w:val="000000"/>
          <w:kern w:val="36"/>
        </w:rPr>
        <w:t xml:space="preserve">в Литве. По их данным, в последнее время налицо рост туристического потока в литовскую сельскую местность (так называемый «деревенский туризм»). </w:t>
      </w:r>
      <w:r w:rsidR="00C22058">
        <w:rPr>
          <w:color w:val="000000"/>
          <w:kern w:val="36"/>
        </w:rPr>
        <w:t xml:space="preserve">Такой рост вызван, вероятнее всего, последствиями экономического кризиса, так как деревенский туризм представляет собой более дешевый отдых, нежели поездки на привычные курорты. </w:t>
      </w:r>
    </w:p>
    <w:p w:rsidR="008019C8" w:rsidRDefault="00C22058" w:rsidP="00036BA8">
      <w:pPr>
        <w:shd w:val="clear" w:color="auto" w:fill="FFFFFF"/>
        <w:outlineLvl w:val="0"/>
        <w:rPr>
          <w:color w:val="000000"/>
          <w:kern w:val="36"/>
        </w:rPr>
      </w:pPr>
      <w:r>
        <w:rPr>
          <w:color w:val="000000"/>
          <w:kern w:val="36"/>
        </w:rPr>
        <w:t>Эта тенденция затрагивает и россиян. Как отмечают организаторы выставки, российские туристы, посещающие Литву, - это в основном обеспеченные по литовским меркам люди, привыкшие к определенному уровню сервиса и ожидающие его и в деревенских местах отдыха. Это</w:t>
      </w:r>
      <w:r w:rsidR="00853D08">
        <w:rPr>
          <w:color w:val="000000"/>
          <w:kern w:val="36"/>
        </w:rPr>
        <w:t>, в свою очередь,</w:t>
      </w:r>
      <w:r>
        <w:rPr>
          <w:color w:val="000000"/>
          <w:kern w:val="36"/>
        </w:rPr>
        <w:t xml:space="preserve"> порождает развитие туристической инфраструктуры в сельской местности Литвы.</w:t>
      </w:r>
    </w:p>
    <w:p w:rsidR="00C22058" w:rsidRDefault="00C22058" w:rsidP="00C22058">
      <w:pPr>
        <w:shd w:val="clear" w:color="auto" w:fill="FFFFFF"/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Международная туристическая выставка </w:t>
      </w:r>
      <w:proofErr w:type="spellStart"/>
      <w:r>
        <w:rPr>
          <w:color w:val="000000"/>
          <w:kern w:val="36"/>
          <w:lang w:val="en-US"/>
        </w:rPr>
        <w:t>Adventur</w:t>
      </w:r>
      <w:proofErr w:type="spellEnd"/>
      <w:r>
        <w:rPr>
          <w:color w:val="000000"/>
          <w:kern w:val="36"/>
        </w:rPr>
        <w:t xml:space="preserve"> пройдет в Вильнюсе 24-26 января 2014 года. </w:t>
      </w:r>
      <w:proofErr w:type="gramStart"/>
      <w:r>
        <w:rPr>
          <w:color w:val="000000"/>
          <w:kern w:val="36"/>
        </w:rPr>
        <w:t>Событие посетят свыше 140 туристических компаний из таких стран, как Литва, Белоруссия, Латвия, Чехия, Польша, Италия, Хорватия, Китай, Таиланд, Тунис и др.</w:t>
      </w:r>
      <w:proofErr w:type="gramEnd"/>
    </w:p>
    <w:p w:rsidR="00853D08" w:rsidRDefault="00853D08" w:rsidP="00C22058">
      <w:pPr>
        <w:shd w:val="clear" w:color="auto" w:fill="FFFFFF"/>
        <w:jc w:val="both"/>
        <w:outlineLvl w:val="0"/>
        <w:rPr>
          <w:color w:val="000000"/>
          <w:kern w:val="36"/>
        </w:rPr>
      </w:pPr>
    </w:p>
    <w:p w:rsidR="00CE39A4" w:rsidRPr="00B00A79" w:rsidRDefault="00B00A79" w:rsidP="00C22058">
      <w:pPr>
        <w:shd w:val="clear" w:color="auto" w:fill="FFFFFF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B00A79">
        <w:rPr>
          <w:b/>
          <w:color w:val="000000"/>
          <w:kern w:val="36"/>
          <w:sz w:val="28"/>
          <w:szCs w:val="28"/>
        </w:rPr>
        <w:t xml:space="preserve">Рядом с </w:t>
      </w:r>
      <w:proofErr w:type="gramStart"/>
      <w:r w:rsidRPr="00B00A79">
        <w:rPr>
          <w:b/>
          <w:color w:val="000000"/>
          <w:kern w:val="36"/>
          <w:sz w:val="28"/>
          <w:szCs w:val="28"/>
        </w:rPr>
        <w:t>бизнес-центром</w:t>
      </w:r>
      <w:proofErr w:type="gramEnd"/>
      <w:r w:rsidRPr="00B00A79">
        <w:rPr>
          <w:b/>
          <w:color w:val="000000"/>
          <w:kern w:val="36"/>
          <w:sz w:val="28"/>
          <w:szCs w:val="28"/>
        </w:rPr>
        <w:t xml:space="preserve"> - отель</w:t>
      </w:r>
    </w:p>
    <w:p w:rsidR="00853D08" w:rsidRDefault="0021476A" w:rsidP="00C22058">
      <w:pPr>
        <w:shd w:val="clear" w:color="auto" w:fill="FFFFFF"/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Новый гостиничный комплекс планируется построить в центре Вильнюса, рядом с </w:t>
      </w:r>
      <w:proofErr w:type="gramStart"/>
      <w:r>
        <w:rPr>
          <w:color w:val="000000"/>
          <w:kern w:val="36"/>
        </w:rPr>
        <w:t>бизнес-центром</w:t>
      </w:r>
      <w:proofErr w:type="gramEnd"/>
      <w:r>
        <w:rPr>
          <w:color w:val="000000"/>
          <w:kern w:val="36"/>
        </w:rPr>
        <w:t xml:space="preserve"> </w:t>
      </w:r>
      <w:r>
        <w:rPr>
          <w:color w:val="000000"/>
          <w:kern w:val="36"/>
          <w:lang w:val="en-US"/>
        </w:rPr>
        <w:t>Forum</w:t>
      </w:r>
      <w:r w:rsidRPr="0021476A">
        <w:rPr>
          <w:color w:val="000000"/>
          <w:kern w:val="36"/>
        </w:rPr>
        <w:t xml:space="preserve"> </w:t>
      </w:r>
      <w:r>
        <w:rPr>
          <w:color w:val="000000"/>
          <w:kern w:val="36"/>
          <w:lang w:val="en-US"/>
        </w:rPr>
        <w:t>Palace</w:t>
      </w:r>
      <w:r w:rsidRPr="0021476A">
        <w:rPr>
          <w:color w:val="000000"/>
          <w:kern w:val="36"/>
        </w:rPr>
        <w:t xml:space="preserve">. </w:t>
      </w:r>
      <w:r w:rsidR="006E68D5">
        <w:rPr>
          <w:color w:val="000000"/>
          <w:kern w:val="36"/>
        </w:rPr>
        <w:t>Отель будет состоять из трех зданий, включающих в себя 130 номеров.</w:t>
      </w:r>
      <w:r w:rsidR="00CE39A4">
        <w:rPr>
          <w:color w:val="000000"/>
          <w:kern w:val="36"/>
        </w:rPr>
        <w:t xml:space="preserve"> Согласно плану, утвержденному в начале 2013 года, комплекс </w:t>
      </w:r>
      <w:r w:rsidR="006411DA">
        <w:rPr>
          <w:color w:val="000000"/>
          <w:kern w:val="36"/>
        </w:rPr>
        <w:t>займет площадь в</w:t>
      </w:r>
      <w:r w:rsidR="00CE39A4">
        <w:rPr>
          <w:color w:val="000000"/>
          <w:kern w:val="36"/>
        </w:rPr>
        <w:t xml:space="preserve"> 6000 кв. м и будет объединен с </w:t>
      </w:r>
      <w:proofErr w:type="gramStart"/>
      <w:r w:rsidR="00CE39A4">
        <w:rPr>
          <w:color w:val="000000"/>
          <w:kern w:val="36"/>
        </w:rPr>
        <w:t>бизнес-центром</w:t>
      </w:r>
      <w:proofErr w:type="gramEnd"/>
      <w:r w:rsidR="00CE39A4">
        <w:rPr>
          <w:color w:val="000000"/>
          <w:kern w:val="36"/>
        </w:rPr>
        <w:t>. Сейчас на этой территории находится автомобильная стоянка, а под землей – еще одна стоянка, из двух этажей. Над подземной стоянкой и предполагается возвести отель.</w:t>
      </w:r>
    </w:p>
    <w:p w:rsidR="00CE39A4" w:rsidRPr="00B00A79" w:rsidRDefault="00CE39A4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color w:val="000000"/>
          <w:kern w:val="36"/>
        </w:rPr>
        <w:t xml:space="preserve">Как рассказал руководитель </w:t>
      </w:r>
      <w:r w:rsidRPr="00B00A79">
        <w:rPr>
          <w:color w:val="000000"/>
          <w:kern w:val="36"/>
          <w:lang w:val="en-US"/>
        </w:rPr>
        <w:t>Forum</w:t>
      </w:r>
      <w:r w:rsidRPr="00B00A79">
        <w:rPr>
          <w:color w:val="000000"/>
          <w:kern w:val="36"/>
        </w:rPr>
        <w:t xml:space="preserve"> </w:t>
      </w:r>
      <w:r w:rsidRPr="00B00A79">
        <w:rPr>
          <w:color w:val="000000"/>
          <w:kern w:val="36"/>
          <w:lang w:val="en-US"/>
        </w:rPr>
        <w:t>Palace</w:t>
      </w:r>
      <w:r w:rsidRPr="00B00A79">
        <w:rPr>
          <w:color w:val="000000"/>
          <w:kern w:val="36"/>
        </w:rPr>
        <w:t xml:space="preserve"> Игорь Пономарев, идея строительства гостиничного комплек</w:t>
      </w:r>
      <w:r w:rsidR="006411DA">
        <w:rPr>
          <w:color w:val="000000"/>
          <w:kern w:val="36"/>
        </w:rPr>
        <w:t xml:space="preserve">са появилась около 10 лет назад, когда стало ясно, что многие организаторы мероприятий в </w:t>
      </w:r>
      <w:proofErr w:type="gramStart"/>
      <w:r w:rsidR="006411DA">
        <w:rPr>
          <w:color w:val="000000"/>
          <w:kern w:val="36"/>
        </w:rPr>
        <w:t>бизнес-центре</w:t>
      </w:r>
      <w:proofErr w:type="gramEnd"/>
      <w:r w:rsidR="006411DA">
        <w:rPr>
          <w:color w:val="000000"/>
          <w:kern w:val="36"/>
        </w:rPr>
        <w:t xml:space="preserve"> приезжают из-за пределов Литвы. </w:t>
      </w:r>
      <w:r w:rsidR="00597DE4">
        <w:rPr>
          <w:color w:val="000000"/>
          <w:kern w:val="36"/>
        </w:rPr>
        <w:t>Для размещения таких гостей приходилось договариваться с другими гостиницами. Теперь же приезжие участники смогут останавливаться буквально в двух шагах от места проведения мероприятия.</w:t>
      </w:r>
    </w:p>
    <w:p w:rsidR="00CE39A4" w:rsidRPr="00B00A79" w:rsidRDefault="00CE39A4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По словам Пономарева, первоначальный проект представлял собой одно прямоугольное здание. Однако из-за того, что оно частично перекрывало вид на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Forum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Palace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, проект не был поддержан вильнюсскими архитекторами. Новый проект предполагает постройку трех зданий, каждое из которых будет стоять на колонне семи метров в диаметре. Колонны пройдут и сквозь подземную парковку. Строительство планируется начать с 2015 года.</w:t>
      </w:r>
    </w:p>
    <w:p w:rsidR="00CE39A4" w:rsidRDefault="00CE39A4" w:rsidP="00C22058">
      <w:pPr>
        <w:shd w:val="clear" w:color="auto" w:fill="FFFFFF"/>
        <w:jc w:val="both"/>
        <w:outlineLvl w:val="0"/>
        <w:rPr>
          <w:rStyle w:val="contenttext1"/>
          <w:rFonts w:cs="Arial"/>
          <w:color w:val="000000"/>
        </w:rPr>
      </w:pPr>
    </w:p>
    <w:p w:rsidR="00CE39A4" w:rsidRPr="00B00A79" w:rsidRDefault="00B00A79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b/>
          <w:color w:val="000000"/>
          <w:sz w:val="28"/>
          <w:szCs w:val="28"/>
        </w:rPr>
      </w:pPr>
      <w:r w:rsidRPr="00B00A79">
        <w:rPr>
          <w:rStyle w:val="contenttext1"/>
          <w:rFonts w:ascii="Times New Roman" w:hAnsi="Times New Roman"/>
          <w:b/>
          <w:color w:val="000000"/>
          <w:sz w:val="28"/>
          <w:szCs w:val="28"/>
        </w:rPr>
        <w:t>Скажи Литве</w:t>
      </w:r>
      <w:r>
        <w:rPr>
          <w:rStyle w:val="contenttext1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0A79">
        <w:rPr>
          <w:rStyle w:val="contenttext1"/>
          <w:rFonts w:ascii="Times New Roman" w:hAnsi="Times New Roman"/>
          <w:b/>
          <w:color w:val="000000"/>
          <w:sz w:val="28"/>
          <w:szCs w:val="28"/>
        </w:rPr>
        <w:t>«</w:t>
      </w:r>
      <w:r w:rsidRPr="00B00A79">
        <w:rPr>
          <w:rStyle w:val="contenttext1"/>
          <w:rFonts w:ascii="Times New Roman" w:hAnsi="Times New Roman"/>
          <w:b/>
          <w:color w:val="000000"/>
          <w:sz w:val="28"/>
          <w:szCs w:val="28"/>
          <w:lang w:val="en-US"/>
        </w:rPr>
        <w:t>Like</w:t>
      </w:r>
      <w:r w:rsidRPr="00B00A79">
        <w:rPr>
          <w:rStyle w:val="contenttext1"/>
          <w:rFonts w:ascii="Times New Roman" w:hAnsi="Times New Roman"/>
          <w:b/>
          <w:color w:val="000000"/>
          <w:sz w:val="28"/>
          <w:szCs w:val="28"/>
        </w:rPr>
        <w:t>»</w:t>
      </w:r>
    </w:p>
    <w:p w:rsidR="00CE39A4" w:rsidRPr="00B00A79" w:rsidRDefault="004B0E69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Самая большая в мире скульптура “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LIKE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”, посвященная социальным сетям, появится в Литве летом 2014 года. Это станет результатом охватившей весь литовский интернет кампании «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Like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’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able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Lithuania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»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нацеленной на поиск и продвижение вещей в Литве, которые могут </w:t>
      </w:r>
      <w:r w:rsidR="00575627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привлечь как 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туристов, так и для жителей страны. Кампания проходит в 5 популярных социальных сетях: </w:t>
      </w:r>
      <w:proofErr w:type="spellStart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Facebook</w:t>
      </w:r>
      <w:proofErr w:type="spellEnd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+, </w:t>
      </w:r>
      <w:proofErr w:type="spellStart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Vkontakte</w:t>
      </w:r>
      <w:proofErr w:type="spellEnd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Twitter</w:t>
      </w:r>
      <w:proofErr w:type="spellEnd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Youtube</w:t>
      </w:r>
      <w:proofErr w:type="spellEnd"/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. </w:t>
      </w:r>
      <w:r w:rsidR="00575627">
        <w:rPr>
          <w:rStyle w:val="contenttext1"/>
          <w:rFonts w:ascii="Times New Roman" w:hAnsi="Times New Roman"/>
          <w:color w:val="000000"/>
          <w:sz w:val="24"/>
          <w:szCs w:val="24"/>
        </w:rPr>
        <w:t>Каждый день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в рамках «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Like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’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able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Lithuania</w:t>
      </w:r>
      <w:r w:rsidR="001B1785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» публикуются различные факты, объявления, сведения об интересных достопримечательностях и т.п. – все, что может стать</w:t>
      </w:r>
      <w:r w:rsidR="003F42C9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лишним поводом полюбить прибалтийскую страну. Помимо этого, с помощью специального приложения был проведен опрос пользователей с целью выбора места установки скульптуры </w:t>
      </w:r>
      <w:r w:rsidR="003F42C9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“</w:t>
      </w:r>
      <w:r w:rsidR="003F42C9"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LIKE</w:t>
      </w:r>
      <w:r w:rsidR="003F42C9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”</w:t>
      </w:r>
      <w:r w:rsidR="003F42C9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. Им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станет Друскининкай</w:t>
      </w:r>
      <w:r w:rsidR="003F42C9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– один из самых популярных курортов Литвы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.</w:t>
      </w:r>
    </w:p>
    <w:p w:rsidR="00575627" w:rsidRDefault="00575627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>
        <w:rPr>
          <w:rStyle w:val="contenttext1"/>
          <w:rFonts w:ascii="Times New Roman" w:hAnsi="Times New Roman"/>
          <w:color w:val="000000"/>
          <w:sz w:val="24"/>
          <w:szCs w:val="24"/>
        </w:rPr>
        <w:t>Г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лава Государственного департамента туризма при Министерстве хозяйства Литвы Раймонда 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Бальнене</w:t>
      </w:r>
      <w:proofErr w:type="spellEnd"/>
      <w:r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уверяет, что в Литве можно найти массу всего интересного помимо стандартных стереотипов, как старый город или дюны. Это и катание на санках летом, прогулки в дубовой роще в гуще городских улиц, янтарная баня, танцы ночь напролет и </w:t>
      </w:r>
      <w:r>
        <w:rPr>
          <w:rStyle w:val="contenttext1"/>
          <w:rFonts w:ascii="Times New Roman" w:hAnsi="Times New Roman"/>
          <w:color w:val="000000"/>
          <w:sz w:val="24"/>
          <w:szCs w:val="24"/>
        </w:rPr>
        <w:lastRenderedPageBreak/>
        <w:t xml:space="preserve">современные </w:t>
      </w:r>
      <w:proofErr w:type="spellStart"/>
      <w:r>
        <w:rPr>
          <w:rStyle w:val="contenttext1"/>
          <w:rFonts w:ascii="Times New Roman" w:hAnsi="Times New Roman"/>
          <w:color w:val="000000"/>
          <w:sz w:val="24"/>
          <w:szCs w:val="24"/>
        </w:rPr>
        <w:t>спа</w:t>
      </w:r>
      <w:proofErr w:type="spellEnd"/>
      <w:r>
        <w:rPr>
          <w:rStyle w:val="contenttext1"/>
          <w:rFonts w:ascii="Times New Roman" w:hAnsi="Times New Roman"/>
          <w:color w:val="000000"/>
          <w:sz w:val="24"/>
          <w:szCs w:val="24"/>
        </w:rPr>
        <w:t>-центры. Популяризации подобных видов отдыха также будет способствовать проводимая кампания.</w:t>
      </w:r>
    </w:p>
    <w:p w:rsidR="003F42C9" w:rsidRPr="00B00A79" w:rsidRDefault="003F42C9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Всего за 3 месяца после старта кампании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Like‘able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Lithuania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»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количество пользователей уже превысило 150 тысяч человек, а к концу лета 2014 года по предварительным прогнозам составит 1 млн. Проект является важнейшим этапом в задаче увеличения </w:t>
      </w:r>
      <w:r w:rsidR="00265AC2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туристической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привлекательности Литвы в глазах молодого поколения</w:t>
      </w:r>
      <w:r w:rsidR="00265AC2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, ставку на которое делает руководство туристической отрасли.</w:t>
      </w:r>
    </w:p>
    <w:p w:rsidR="00265AC2" w:rsidRPr="00B00A79" w:rsidRDefault="00265AC2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Присоединиться к кампании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Like‘able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Lithuania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»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можно посредством любой из перечисленных социальных сетей. Каждый пользователь, сделавший это, автоматически становится и совладельцем скульптуры “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LIKE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”, что будет засвидетельствовано специальным сертификатом. Также любой участник кампании получит шанс выиграть поездку в Литву из любой европейской страны и самому </w:t>
      </w:r>
      <w:r w:rsidR="00575627">
        <w:rPr>
          <w:rStyle w:val="contenttext1"/>
          <w:rFonts w:ascii="Times New Roman" w:hAnsi="Times New Roman"/>
          <w:color w:val="000000"/>
          <w:sz w:val="24"/>
          <w:szCs w:val="24"/>
        </w:rPr>
        <w:t>взгляну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ть на скульптуру “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LIKE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”.</w:t>
      </w:r>
    </w:p>
    <w:p w:rsidR="00793400" w:rsidRPr="00B00A79" w:rsidRDefault="00793400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</w:p>
    <w:p w:rsidR="00793400" w:rsidRPr="00507229" w:rsidRDefault="00B00A79" w:rsidP="00C22058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b/>
          <w:color w:val="000000"/>
          <w:sz w:val="28"/>
          <w:szCs w:val="28"/>
        </w:rPr>
      </w:pPr>
      <w:r w:rsidRPr="00507229">
        <w:rPr>
          <w:rStyle w:val="contenttext1"/>
          <w:rFonts w:ascii="Times New Roman" w:hAnsi="Times New Roman"/>
          <w:b/>
          <w:color w:val="000000"/>
          <w:sz w:val="28"/>
          <w:szCs w:val="28"/>
        </w:rPr>
        <w:t>Деды Морозы приедут в Литву</w:t>
      </w:r>
    </w:p>
    <w:p w:rsidR="008019C8" w:rsidRPr="00B00A79" w:rsidRDefault="00063448" w:rsidP="00793400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Дедов Морозов </w:t>
      </w:r>
      <w:r w:rsidR="00F45C22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со всех концов земли 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примет у себя литовский город Тракай во время новогодних и рождественских </w:t>
      </w:r>
      <w:r w:rsidR="00373328">
        <w:rPr>
          <w:rStyle w:val="contenttext1"/>
          <w:rFonts w:ascii="Times New Roman" w:hAnsi="Times New Roman"/>
          <w:color w:val="000000"/>
          <w:sz w:val="24"/>
          <w:szCs w:val="24"/>
        </w:rPr>
        <w:t>каникул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. </w:t>
      </w:r>
      <w:r w:rsidR="00373328">
        <w:rPr>
          <w:rStyle w:val="contenttext1"/>
          <w:rFonts w:ascii="Times New Roman" w:hAnsi="Times New Roman"/>
          <w:color w:val="000000"/>
          <w:sz w:val="24"/>
          <w:szCs w:val="24"/>
        </w:rPr>
        <w:t>Жители и гости города смогу</w:t>
      </w:r>
      <w:r>
        <w:rPr>
          <w:rStyle w:val="contenttext1"/>
          <w:rFonts w:ascii="Times New Roman" w:hAnsi="Times New Roman"/>
          <w:color w:val="000000"/>
          <w:sz w:val="24"/>
          <w:szCs w:val="24"/>
        </w:rPr>
        <w:t>т посетить сказочный замок</w:t>
      </w:r>
      <w:r w:rsidR="00373328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Деда Мороза, а также новогоднюю почту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откуда </w:t>
      </w:r>
      <w:r>
        <w:rPr>
          <w:rStyle w:val="contenttext1"/>
          <w:rFonts w:ascii="Times New Roman" w:hAnsi="Times New Roman"/>
          <w:color w:val="000000"/>
          <w:sz w:val="24"/>
          <w:szCs w:val="24"/>
        </w:rPr>
        <w:t>возможно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отправить поздравительные открытки</w:t>
      </w:r>
      <w:r>
        <w:rPr>
          <w:rStyle w:val="contenttext1"/>
          <w:rFonts w:ascii="Times New Roman" w:hAnsi="Times New Roman"/>
          <w:color w:val="000000"/>
          <w:sz w:val="24"/>
          <w:szCs w:val="24"/>
        </w:rPr>
        <w:t>, украшенные праздничной печатью, в любые уголки мира.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По выходным на Караимском острове будут </w:t>
      </w:r>
      <w:r>
        <w:rPr>
          <w:rStyle w:val="contenttext1"/>
          <w:rFonts w:ascii="Times New Roman" w:hAnsi="Times New Roman"/>
          <w:color w:val="000000"/>
          <w:sz w:val="24"/>
          <w:szCs w:val="24"/>
        </w:rPr>
        <w:t>устраиваться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различные представления и новогодняя ярмарка. </w:t>
      </w:r>
      <w:r>
        <w:rPr>
          <w:rStyle w:val="contenttext1"/>
          <w:rFonts w:ascii="Times New Roman" w:hAnsi="Times New Roman"/>
          <w:color w:val="000000"/>
          <w:sz w:val="24"/>
          <w:szCs w:val="24"/>
        </w:rPr>
        <w:t>Вся развлекательная программа бесплатна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время работы – </w:t>
      </w:r>
      <w:r w:rsidR="00F45C22">
        <w:rPr>
          <w:rStyle w:val="contenttext1"/>
          <w:rFonts w:ascii="Times New Roman" w:hAnsi="Times New Roman"/>
          <w:color w:val="000000"/>
          <w:sz w:val="24"/>
          <w:szCs w:val="24"/>
        </w:rPr>
        <w:t>12-18 часов в субботу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</w:t>
      </w:r>
      <w:r w:rsidR="00F45C22">
        <w:rPr>
          <w:rStyle w:val="contenttext1"/>
          <w:rFonts w:ascii="Times New Roman" w:hAnsi="Times New Roman"/>
          <w:color w:val="000000"/>
          <w:sz w:val="24"/>
          <w:szCs w:val="24"/>
        </w:rPr>
        <w:t>12-17 в воскресенье</w:t>
      </w:r>
      <w:r w:rsidR="00793400"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.</w:t>
      </w:r>
    </w:p>
    <w:p w:rsidR="00793400" w:rsidRPr="00B00A79" w:rsidRDefault="00793400" w:rsidP="00793400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</w:p>
    <w:p w:rsidR="00793400" w:rsidRPr="00B00A79" w:rsidRDefault="00B00A79" w:rsidP="00793400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b/>
          <w:color w:val="000000"/>
          <w:sz w:val="28"/>
          <w:szCs w:val="28"/>
        </w:rPr>
      </w:pPr>
      <w:r w:rsidRPr="00B00A79">
        <w:rPr>
          <w:rStyle w:val="contenttext1"/>
          <w:rFonts w:ascii="Times New Roman" w:hAnsi="Times New Roman"/>
          <w:b/>
          <w:color w:val="000000"/>
          <w:sz w:val="28"/>
          <w:szCs w:val="28"/>
        </w:rPr>
        <w:t>В Минск из Вильнюса на самолете</w:t>
      </w:r>
    </w:p>
    <w:p w:rsidR="00F2676A" w:rsidRPr="00B00A79" w:rsidRDefault="00F2676A" w:rsidP="00793400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20 декабря был выполнен первый рейс по направлению Вильнюс – Минск авиакомпании 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  <w:lang w:val="en-US"/>
        </w:rPr>
        <w:t>Belavia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. По со</w:t>
      </w:r>
      <w:bookmarkStart w:id="0" w:name="_GoBack"/>
      <w:bookmarkEnd w:id="0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общению 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LETA/ELTA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теперь самолеты в белорусскую столицу будут летать из Вильнюса 8 раз в неделю. Торжественное открытие авиасообщения между двумя </w:t>
      </w:r>
      <w:r w:rsidR="00F45C22">
        <w:rPr>
          <w:rStyle w:val="contenttext1"/>
          <w:rFonts w:ascii="Times New Roman" w:hAnsi="Times New Roman"/>
          <w:color w:val="000000"/>
          <w:sz w:val="24"/>
          <w:szCs w:val="24"/>
        </w:rPr>
        <w:t>город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ами прошло в аэропорту Вильнюса.</w:t>
      </w:r>
    </w:p>
    <w:p w:rsidR="00793400" w:rsidRPr="00B00A79" w:rsidRDefault="00F2676A" w:rsidP="00793400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Чрезвычайный и полномочный посол Республики Беларусь в Литве Владимир 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Дражин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заявил, что транспорт играет большую роль в сотрудничестве между двумя государствами. По словам посла, в 2014 году оборот транспортных услуг ожидается на уровне 750 млн. долларов. Кроме того, как отметил 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Дражин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, появление рейса придаст Литве статус своеобразного моста между Западом и Востоком.</w:t>
      </w:r>
    </w:p>
    <w:p w:rsidR="00F2676A" w:rsidRPr="00B00A79" w:rsidRDefault="00F2676A" w:rsidP="00793400">
      <w:pPr>
        <w:shd w:val="clear" w:color="auto" w:fill="FFFFFF"/>
        <w:jc w:val="both"/>
        <w:outlineLvl w:val="0"/>
        <w:rPr>
          <w:rStyle w:val="contenttext1"/>
          <w:rFonts w:ascii="Times New Roman" w:hAnsi="Times New Roman"/>
          <w:color w:val="000000"/>
          <w:sz w:val="24"/>
          <w:szCs w:val="24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Об этом </w:t>
      </w:r>
      <w:r w:rsidR="00F45C22">
        <w:rPr>
          <w:rStyle w:val="contenttext1"/>
          <w:rFonts w:ascii="Times New Roman" w:hAnsi="Times New Roman"/>
          <w:color w:val="000000"/>
          <w:sz w:val="24"/>
          <w:szCs w:val="24"/>
        </w:rPr>
        <w:t>говори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л в своем выступлении и директор Вильнюсского аэропорта Гедиминас </w:t>
      </w:r>
      <w:proofErr w:type="spellStart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Альмантас</w:t>
      </w:r>
      <w:proofErr w:type="spellEnd"/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>. Он пояснил, что открытие сообщения с Минском увеличит транзитный пассажиропоток аэропорта.</w:t>
      </w:r>
    </w:p>
    <w:p w:rsidR="00036BA8" w:rsidRPr="00B00A79" w:rsidRDefault="00F2676A" w:rsidP="00B00A79">
      <w:pPr>
        <w:shd w:val="clear" w:color="auto" w:fill="FFFFFF"/>
        <w:jc w:val="both"/>
        <w:outlineLvl w:val="0"/>
        <w:rPr>
          <w:color w:val="000000"/>
          <w:kern w:val="36"/>
        </w:rPr>
      </w:pP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Также, </w:t>
      </w:r>
      <w:r w:rsidR="00D841D4">
        <w:rPr>
          <w:rStyle w:val="contenttext1"/>
          <w:rFonts w:ascii="Times New Roman" w:hAnsi="Times New Roman"/>
          <w:color w:val="000000"/>
          <w:sz w:val="24"/>
          <w:szCs w:val="24"/>
        </w:rPr>
        <w:t>по мнению экспертов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, новый рейс </w:t>
      </w:r>
      <w:r w:rsidR="00F45C22">
        <w:rPr>
          <w:rStyle w:val="contenttext1"/>
          <w:rFonts w:ascii="Times New Roman" w:hAnsi="Times New Roman"/>
          <w:color w:val="000000"/>
          <w:sz w:val="24"/>
          <w:szCs w:val="24"/>
        </w:rPr>
        <w:t>обеспечит приток туристов и</w:t>
      </w:r>
      <w:r w:rsidRPr="00B00A79">
        <w:rPr>
          <w:rStyle w:val="contenttext1"/>
          <w:rFonts w:ascii="Times New Roman" w:hAnsi="Times New Roman"/>
          <w:color w:val="000000"/>
          <w:sz w:val="24"/>
          <w:szCs w:val="24"/>
        </w:rPr>
        <w:t xml:space="preserve"> из стран Кавказа – Грузии, Армении, Азербайджана.</w:t>
      </w:r>
    </w:p>
    <w:sectPr w:rsidR="00036BA8" w:rsidRPr="00B0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A8"/>
    <w:rsid w:val="00036BA8"/>
    <w:rsid w:val="00051352"/>
    <w:rsid w:val="00063448"/>
    <w:rsid w:val="00073DAD"/>
    <w:rsid w:val="000C14F0"/>
    <w:rsid w:val="000E33A2"/>
    <w:rsid w:val="001018F3"/>
    <w:rsid w:val="00102934"/>
    <w:rsid w:val="001238CB"/>
    <w:rsid w:val="001348BD"/>
    <w:rsid w:val="00161F17"/>
    <w:rsid w:val="00170092"/>
    <w:rsid w:val="00174C04"/>
    <w:rsid w:val="00192E83"/>
    <w:rsid w:val="001945AD"/>
    <w:rsid w:val="00194ABE"/>
    <w:rsid w:val="001B1785"/>
    <w:rsid w:val="0021476A"/>
    <w:rsid w:val="002152C8"/>
    <w:rsid w:val="00226015"/>
    <w:rsid w:val="00230B0D"/>
    <w:rsid w:val="00263F84"/>
    <w:rsid w:val="00265AC2"/>
    <w:rsid w:val="002D24E1"/>
    <w:rsid w:val="002D2D49"/>
    <w:rsid w:val="002D7983"/>
    <w:rsid w:val="002E288F"/>
    <w:rsid w:val="002F47E5"/>
    <w:rsid w:val="00310D67"/>
    <w:rsid w:val="00373328"/>
    <w:rsid w:val="003D1DE1"/>
    <w:rsid w:val="003F42C9"/>
    <w:rsid w:val="00404DE1"/>
    <w:rsid w:val="00424F63"/>
    <w:rsid w:val="004414F2"/>
    <w:rsid w:val="00480E32"/>
    <w:rsid w:val="004B0E69"/>
    <w:rsid w:val="004C1888"/>
    <w:rsid w:val="004E71B1"/>
    <w:rsid w:val="00507229"/>
    <w:rsid w:val="005118D9"/>
    <w:rsid w:val="00517156"/>
    <w:rsid w:val="00521A23"/>
    <w:rsid w:val="00532741"/>
    <w:rsid w:val="00575627"/>
    <w:rsid w:val="00575E3B"/>
    <w:rsid w:val="005969AD"/>
    <w:rsid w:val="00597DE4"/>
    <w:rsid w:val="005A2BF0"/>
    <w:rsid w:val="005A7297"/>
    <w:rsid w:val="005A7594"/>
    <w:rsid w:val="005B0CC6"/>
    <w:rsid w:val="005C4888"/>
    <w:rsid w:val="005F41A8"/>
    <w:rsid w:val="006123E6"/>
    <w:rsid w:val="006411DA"/>
    <w:rsid w:val="00661A72"/>
    <w:rsid w:val="006743D9"/>
    <w:rsid w:val="00694405"/>
    <w:rsid w:val="006E604A"/>
    <w:rsid w:val="006E68D5"/>
    <w:rsid w:val="00722D97"/>
    <w:rsid w:val="00724522"/>
    <w:rsid w:val="00766D8A"/>
    <w:rsid w:val="00793400"/>
    <w:rsid w:val="007B24D5"/>
    <w:rsid w:val="007B2C94"/>
    <w:rsid w:val="007B64C2"/>
    <w:rsid w:val="007F15F4"/>
    <w:rsid w:val="00801335"/>
    <w:rsid w:val="008019C8"/>
    <w:rsid w:val="00816990"/>
    <w:rsid w:val="008255AF"/>
    <w:rsid w:val="008418D9"/>
    <w:rsid w:val="00853D08"/>
    <w:rsid w:val="00884CDD"/>
    <w:rsid w:val="0088766F"/>
    <w:rsid w:val="008B2C5A"/>
    <w:rsid w:val="008B2F41"/>
    <w:rsid w:val="008C5829"/>
    <w:rsid w:val="008F0F52"/>
    <w:rsid w:val="0090048C"/>
    <w:rsid w:val="00906CFA"/>
    <w:rsid w:val="009229EE"/>
    <w:rsid w:val="00965129"/>
    <w:rsid w:val="00A0150A"/>
    <w:rsid w:val="00A41F73"/>
    <w:rsid w:val="00A446D7"/>
    <w:rsid w:val="00A62FCB"/>
    <w:rsid w:val="00A76AAD"/>
    <w:rsid w:val="00A77F90"/>
    <w:rsid w:val="00A81E89"/>
    <w:rsid w:val="00AC1A76"/>
    <w:rsid w:val="00AD4F33"/>
    <w:rsid w:val="00AE0997"/>
    <w:rsid w:val="00AF2BFF"/>
    <w:rsid w:val="00B00A79"/>
    <w:rsid w:val="00B0455B"/>
    <w:rsid w:val="00B44EDB"/>
    <w:rsid w:val="00B60E4E"/>
    <w:rsid w:val="00B62FB0"/>
    <w:rsid w:val="00B65E66"/>
    <w:rsid w:val="00B835A0"/>
    <w:rsid w:val="00BA3251"/>
    <w:rsid w:val="00BC35F0"/>
    <w:rsid w:val="00BE5BB1"/>
    <w:rsid w:val="00C02C1D"/>
    <w:rsid w:val="00C22058"/>
    <w:rsid w:val="00C31F6C"/>
    <w:rsid w:val="00C32486"/>
    <w:rsid w:val="00C32D74"/>
    <w:rsid w:val="00C40295"/>
    <w:rsid w:val="00C447CA"/>
    <w:rsid w:val="00C6485E"/>
    <w:rsid w:val="00C8105E"/>
    <w:rsid w:val="00CA1955"/>
    <w:rsid w:val="00CB16E4"/>
    <w:rsid w:val="00CC5F05"/>
    <w:rsid w:val="00CE39A4"/>
    <w:rsid w:val="00D22B4F"/>
    <w:rsid w:val="00D30EFB"/>
    <w:rsid w:val="00D4126E"/>
    <w:rsid w:val="00D70361"/>
    <w:rsid w:val="00D841D4"/>
    <w:rsid w:val="00D967B8"/>
    <w:rsid w:val="00DA0300"/>
    <w:rsid w:val="00DB6268"/>
    <w:rsid w:val="00DC449B"/>
    <w:rsid w:val="00DD3056"/>
    <w:rsid w:val="00E44473"/>
    <w:rsid w:val="00E521A4"/>
    <w:rsid w:val="00E93F13"/>
    <w:rsid w:val="00EA5A91"/>
    <w:rsid w:val="00EB51C0"/>
    <w:rsid w:val="00EB71C0"/>
    <w:rsid w:val="00EC69CC"/>
    <w:rsid w:val="00ED58E3"/>
    <w:rsid w:val="00F00363"/>
    <w:rsid w:val="00F1604B"/>
    <w:rsid w:val="00F2420D"/>
    <w:rsid w:val="00F2676A"/>
    <w:rsid w:val="00F36C0D"/>
    <w:rsid w:val="00F45C22"/>
    <w:rsid w:val="00F51269"/>
    <w:rsid w:val="00F53E32"/>
    <w:rsid w:val="00F544B4"/>
    <w:rsid w:val="00F71975"/>
    <w:rsid w:val="00F951C1"/>
    <w:rsid w:val="00FC42E7"/>
    <w:rsid w:val="00FC68D9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BA8"/>
    <w:pPr>
      <w:spacing w:before="100" w:beforeAutospacing="1"/>
      <w:outlineLvl w:val="0"/>
    </w:pPr>
    <w:rPr>
      <w:rFonts w:ascii="Arial" w:hAnsi="Arial" w:cs="Arial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A8"/>
    <w:rPr>
      <w:rFonts w:ascii="Arial" w:hAnsi="Arial" w:cs="Arial"/>
      <w:kern w:val="36"/>
      <w:sz w:val="18"/>
      <w:szCs w:val="18"/>
    </w:rPr>
  </w:style>
  <w:style w:type="character" w:styleId="a3">
    <w:name w:val="Hyperlink"/>
    <w:basedOn w:val="a0"/>
    <w:uiPriority w:val="99"/>
    <w:unhideWhenUsed/>
    <w:rsid w:val="00036BA8"/>
    <w:rPr>
      <w:color w:val="0662BA"/>
      <w:u w:val="single"/>
    </w:rPr>
  </w:style>
  <w:style w:type="character" w:customStyle="1" w:styleId="blockdatetx1">
    <w:name w:val="blockdatetx1"/>
    <w:basedOn w:val="a0"/>
    <w:rsid w:val="00036BA8"/>
    <w:rPr>
      <w:color w:val="848484"/>
    </w:rPr>
  </w:style>
  <w:style w:type="character" w:customStyle="1" w:styleId="contenttext1">
    <w:name w:val="contenttext1"/>
    <w:basedOn w:val="a0"/>
    <w:rsid w:val="00036BA8"/>
    <w:rPr>
      <w:rFonts w:ascii="Verdana" w:hAnsi="Verdana" w:hint="default"/>
      <w:sz w:val="20"/>
      <w:szCs w:val="20"/>
    </w:rPr>
  </w:style>
  <w:style w:type="paragraph" w:styleId="a4">
    <w:name w:val="Balloon Text"/>
    <w:basedOn w:val="a"/>
    <w:link w:val="a5"/>
    <w:rsid w:val="00036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BA8"/>
    <w:pPr>
      <w:spacing w:before="100" w:beforeAutospacing="1"/>
      <w:outlineLvl w:val="0"/>
    </w:pPr>
    <w:rPr>
      <w:rFonts w:ascii="Arial" w:hAnsi="Arial" w:cs="Arial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A8"/>
    <w:rPr>
      <w:rFonts w:ascii="Arial" w:hAnsi="Arial" w:cs="Arial"/>
      <w:kern w:val="36"/>
      <w:sz w:val="18"/>
      <w:szCs w:val="18"/>
    </w:rPr>
  </w:style>
  <w:style w:type="character" w:styleId="a3">
    <w:name w:val="Hyperlink"/>
    <w:basedOn w:val="a0"/>
    <w:uiPriority w:val="99"/>
    <w:unhideWhenUsed/>
    <w:rsid w:val="00036BA8"/>
    <w:rPr>
      <w:color w:val="0662BA"/>
      <w:u w:val="single"/>
    </w:rPr>
  </w:style>
  <w:style w:type="character" w:customStyle="1" w:styleId="blockdatetx1">
    <w:name w:val="blockdatetx1"/>
    <w:basedOn w:val="a0"/>
    <w:rsid w:val="00036BA8"/>
    <w:rPr>
      <w:color w:val="848484"/>
    </w:rPr>
  </w:style>
  <w:style w:type="character" w:customStyle="1" w:styleId="contenttext1">
    <w:name w:val="contenttext1"/>
    <w:basedOn w:val="a0"/>
    <w:rsid w:val="00036BA8"/>
    <w:rPr>
      <w:rFonts w:ascii="Verdana" w:hAnsi="Verdana" w:hint="default"/>
      <w:sz w:val="20"/>
      <w:szCs w:val="20"/>
    </w:rPr>
  </w:style>
  <w:style w:type="paragraph" w:styleId="a4">
    <w:name w:val="Balloon Text"/>
    <w:basedOn w:val="a"/>
    <w:link w:val="a5"/>
    <w:rsid w:val="00036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765</Words>
  <Characters>5188</Characters>
  <Application>Microsoft Office Word</Application>
  <DocSecurity>0</DocSecurity>
  <Lines>108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7</cp:revision>
  <dcterms:created xsi:type="dcterms:W3CDTF">2014-01-21T09:52:00Z</dcterms:created>
  <dcterms:modified xsi:type="dcterms:W3CDTF">2014-01-21T15:45:00Z</dcterms:modified>
</cp:coreProperties>
</file>