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E5" w:rsidRDefault="00196D30" w:rsidP="00962EE5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1983921" cy="896834"/>
            <wp:effectExtent l="19050" t="0" r="0" b="0"/>
            <wp:docPr id="1" name="Рисунок 1" descr="D:\ЭРИК\работа\копирайт\фриланс\Маркетинговая стратегия для зеленоград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ИК\работа\копирайт\фриланс\Маркетинговая стратегия для зеленограда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37" cy="89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95" w:rsidRDefault="006F6E95" w:rsidP="00962EE5">
      <w:pPr>
        <w:pStyle w:val="a5"/>
        <w:ind w:left="0"/>
      </w:pPr>
    </w:p>
    <w:p w:rsidR="00962EE5" w:rsidRDefault="00962EE5" w:rsidP="00962EE5">
      <w:pPr>
        <w:pStyle w:val="a5"/>
        <w:ind w:left="0"/>
      </w:pPr>
    </w:p>
    <w:p w:rsidR="006B7615" w:rsidRDefault="006B7615" w:rsidP="006B7615">
      <w:pPr>
        <w:pStyle w:val="a5"/>
        <w:numPr>
          <w:ilvl w:val="0"/>
          <w:numId w:val="1"/>
        </w:numPr>
      </w:pPr>
      <w:r>
        <w:t>Акция: «</w:t>
      </w:r>
      <w:r w:rsidR="00EC1ACC">
        <w:rPr>
          <w:lang w:val="en-US"/>
        </w:rPr>
        <w:t>3+1</w:t>
      </w:r>
      <w:r>
        <w:t xml:space="preserve">». </w:t>
      </w:r>
    </w:p>
    <w:p w:rsidR="006B7615" w:rsidRDefault="006B7615" w:rsidP="006B7615">
      <w:pPr>
        <w:pStyle w:val="a5"/>
        <w:ind w:left="360"/>
      </w:pPr>
    </w:p>
    <w:p w:rsidR="006B7615" w:rsidRDefault="006B7615" w:rsidP="006B7615">
      <w:pPr>
        <w:pStyle w:val="a5"/>
        <w:ind w:left="0"/>
        <w:rPr>
          <w:b/>
        </w:rPr>
      </w:pPr>
      <w:r>
        <w:rPr>
          <w:b/>
        </w:rPr>
        <w:t>Предпосылки для запуска инициативы</w:t>
      </w:r>
    </w:p>
    <w:p w:rsidR="006B7615" w:rsidRDefault="006B7615" w:rsidP="006B7615">
      <w:pPr>
        <w:pStyle w:val="a5"/>
        <w:ind w:left="0"/>
        <w:rPr>
          <w:b/>
        </w:rPr>
      </w:pPr>
    </w:p>
    <w:p w:rsidR="006B7615" w:rsidRDefault="004027CD" w:rsidP="006B7615">
      <w:pPr>
        <w:pStyle w:val="a5"/>
        <w:numPr>
          <w:ilvl w:val="0"/>
          <w:numId w:val="2"/>
        </w:numPr>
      </w:pPr>
      <w:r>
        <w:t>У</w:t>
      </w:r>
      <w:r w:rsidR="006B7615">
        <w:t>величение узнаваемости бренда</w:t>
      </w:r>
    </w:p>
    <w:p w:rsidR="006B7615" w:rsidRDefault="006B7615" w:rsidP="006B7615">
      <w:pPr>
        <w:pStyle w:val="a5"/>
        <w:numPr>
          <w:ilvl w:val="0"/>
          <w:numId w:val="2"/>
        </w:numPr>
      </w:pPr>
      <w:r>
        <w:t>Привлечение новых покупателей</w:t>
      </w:r>
    </w:p>
    <w:p w:rsidR="00707399" w:rsidRPr="00EC1ACC" w:rsidRDefault="00707399" w:rsidP="006B7615">
      <w:pPr>
        <w:pStyle w:val="a5"/>
        <w:numPr>
          <w:ilvl w:val="0"/>
          <w:numId w:val="2"/>
        </w:numPr>
      </w:pPr>
      <w:r>
        <w:t>Повышение лояльности</w:t>
      </w:r>
    </w:p>
    <w:p w:rsidR="00EC1ACC" w:rsidRDefault="00EC1ACC" w:rsidP="006B7615">
      <w:pPr>
        <w:pStyle w:val="a5"/>
        <w:numPr>
          <w:ilvl w:val="0"/>
          <w:numId w:val="2"/>
        </w:numPr>
      </w:pPr>
      <w:r>
        <w:t>Увеличение продаж</w:t>
      </w:r>
    </w:p>
    <w:p w:rsidR="00A65C15" w:rsidRDefault="00A65C15" w:rsidP="00A65C15">
      <w:pPr>
        <w:pStyle w:val="a5"/>
      </w:pPr>
    </w:p>
    <w:p w:rsidR="006B7615" w:rsidRDefault="006B7615" w:rsidP="006B7615">
      <w:pPr>
        <w:pStyle w:val="a5"/>
        <w:ind w:left="0"/>
      </w:pPr>
    </w:p>
    <w:p w:rsidR="006B7615" w:rsidRDefault="006B7615" w:rsidP="005B043B">
      <w:pPr>
        <w:pStyle w:val="a5"/>
        <w:ind w:left="-284" w:hanging="142"/>
        <w:rPr>
          <w:b/>
        </w:rPr>
      </w:pPr>
      <w:r>
        <w:rPr>
          <w:b/>
        </w:rPr>
        <w:t>Суть инициативы</w:t>
      </w:r>
    </w:p>
    <w:p w:rsidR="0074730F" w:rsidRDefault="0074730F" w:rsidP="006B7615">
      <w:pPr>
        <w:pStyle w:val="a5"/>
        <w:ind w:left="0"/>
        <w:rPr>
          <w:b/>
        </w:rPr>
      </w:pPr>
    </w:p>
    <w:p w:rsidR="005B043B" w:rsidRPr="00196D30" w:rsidRDefault="005C0BFF" w:rsidP="006B7615">
      <w:pPr>
        <w:pStyle w:val="a5"/>
        <w:ind w:left="0"/>
      </w:pPr>
      <w:r>
        <w:t xml:space="preserve">При </w:t>
      </w:r>
      <w:r w:rsidR="00196D30">
        <w:t xml:space="preserve">покупке продукции на сумму 1000 рублей, предоставляется </w:t>
      </w:r>
      <w:r w:rsidR="00E04AFF">
        <w:t xml:space="preserve"> суши и </w:t>
      </w:r>
      <w:r w:rsidR="00FF46EF">
        <w:t>литр кока колы</w:t>
      </w:r>
      <w:r w:rsidR="00E04AFF">
        <w:t xml:space="preserve"> в подарок! </w:t>
      </w:r>
    </w:p>
    <w:p w:rsidR="007E7633" w:rsidRPr="005C0BFF" w:rsidRDefault="007E7633" w:rsidP="006B7615">
      <w:pPr>
        <w:pStyle w:val="a5"/>
        <w:ind w:left="0"/>
      </w:pPr>
    </w:p>
    <w:p w:rsidR="006B7615" w:rsidRDefault="006B7615" w:rsidP="006B7615">
      <w:pPr>
        <w:pStyle w:val="a5"/>
        <w:ind w:left="0"/>
        <w:rPr>
          <w:b/>
        </w:rPr>
      </w:pPr>
      <w:r>
        <w:rPr>
          <w:b/>
        </w:rPr>
        <w:t>Цели и задачи</w:t>
      </w:r>
    </w:p>
    <w:p w:rsidR="00406DB0" w:rsidRDefault="00406DB0" w:rsidP="006B7615">
      <w:pPr>
        <w:pStyle w:val="a5"/>
        <w:ind w:left="0"/>
        <w:rPr>
          <w:b/>
        </w:rPr>
      </w:pPr>
    </w:p>
    <w:p w:rsidR="00406DB0" w:rsidRDefault="007F3F40" w:rsidP="006B7615">
      <w:pPr>
        <w:pStyle w:val="a5"/>
        <w:ind w:left="0"/>
      </w:pPr>
      <w:r>
        <w:t>П</w:t>
      </w:r>
      <w:r w:rsidR="00F11F73">
        <w:t xml:space="preserve">овышение лояльности </w:t>
      </w:r>
      <w:r>
        <w:t>покупателей</w:t>
      </w:r>
    </w:p>
    <w:p w:rsidR="004A7C78" w:rsidRDefault="004A7C78" w:rsidP="006B7615">
      <w:pPr>
        <w:pStyle w:val="a5"/>
        <w:ind w:left="0"/>
      </w:pPr>
      <w:r>
        <w:t xml:space="preserve">Стимулирование </w:t>
      </w:r>
      <w:r w:rsidR="004C3AAA">
        <w:t xml:space="preserve">к </w:t>
      </w:r>
      <w:r w:rsidR="00E04AFF">
        <w:t>покупке на большую сумму</w:t>
      </w:r>
    </w:p>
    <w:p w:rsidR="00406DB0" w:rsidRDefault="00406DB0" w:rsidP="006B7615">
      <w:pPr>
        <w:pStyle w:val="a5"/>
        <w:ind w:left="0"/>
        <w:rPr>
          <w:b/>
        </w:rPr>
      </w:pPr>
    </w:p>
    <w:p w:rsidR="006B7615" w:rsidRDefault="006B7615" w:rsidP="006B7615">
      <w:pPr>
        <w:rPr>
          <w:b/>
        </w:rPr>
      </w:pPr>
      <w:r>
        <w:rPr>
          <w:b/>
        </w:rPr>
        <w:t xml:space="preserve"> Целевая аудитория</w:t>
      </w:r>
      <w:r w:rsidR="00F11F73">
        <w:rPr>
          <w:b/>
        </w:rPr>
        <w:t xml:space="preserve"> акции:</w:t>
      </w:r>
    </w:p>
    <w:p w:rsidR="006B7615" w:rsidRDefault="006B7615" w:rsidP="006B7615">
      <w:pPr>
        <w:rPr>
          <w:b/>
        </w:rPr>
      </w:pPr>
    </w:p>
    <w:p w:rsidR="00962EE5" w:rsidRDefault="004A7C78" w:rsidP="006B7615">
      <w:r>
        <w:t>Женщины</w:t>
      </w:r>
      <w:r w:rsidR="00707399">
        <w:t xml:space="preserve"> </w:t>
      </w:r>
      <w:r w:rsidR="004C3AAA">
        <w:t xml:space="preserve">и мужчины </w:t>
      </w:r>
      <w:r w:rsidR="00707399">
        <w:t xml:space="preserve">от </w:t>
      </w:r>
      <w:r w:rsidR="004C3AAA">
        <w:t xml:space="preserve">16 </w:t>
      </w:r>
      <w:r w:rsidR="006B7615">
        <w:t xml:space="preserve">до </w:t>
      </w:r>
      <w:r w:rsidR="00E04AFF">
        <w:t>50</w:t>
      </w:r>
      <w:r w:rsidR="00FF046A">
        <w:t xml:space="preserve"> лет</w:t>
      </w:r>
    </w:p>
    <w:p w:rsidR="006F0494" w:rsidRDefault="006F0494" w:rsidP="006B7615"/>
    <w:p w:rsidR="00FF046A" w:rsidRDefault="00E04AFF" w:rsidP="00962EE5">
      <w:r>
        <w:t>Молодежь, семейные и молодые пары, офисные работники, частные предприниматели, бизнесмены</w:t>
      </w:r>
    </w:p>
    <w:p w:rsidR="004C3AAA" w:rsidRDefault="004C3AAA" w:rsidP="00962EE5"/>
    <w:p w:rsidR="00962EE5" w:rsidRDefault="00FF046A" w:rsidP="006B7615">
      <w:r>
        <w:t xml:space="preserve">Платежеспособность: </w:t>
      </w:r>
      <w:r w:rsidR="00F11F73">
        <w:t>выше среднего, высокая</w:t>
      </w:r>
    </w:p>
    <w:p w:rsidR="006B7615" w:rsidRDefault="006B7615" w:rsidP="006B7615"/>
    <w:p w:rsidR="006B7615" w:rsidRDefault="006B7615" w:rsidP="006B7615">
      <w:pPr>
        <w:rPr>
          <w:b/>
        </w:rPr>
      </w:pPr>
      <w:r>
        <w:rPr>
          <w:b/>
        </w:rPr>
        <w:t>Описание инициативы</w:t>
      </w:r>
    </w:p>
    <w:p w:rsidR="00CC1826" w:rsidRDefault="00CC1826" w:rsidP="006B7615"/>
    <w:p w:rsidR="00360E71" w:rsidRDefault="008524AD" w:rsidP="006B7615">
      <w:r>
        <w:t xml:space="preserve">При покупке </w:t>
      </w:r>
      <w:r w:rsidR="00E04AFF">
        <w:t>на сумму 1000 рублей, покупателю предоставляется суши «тай» или «</w:t>
      </w:r>
      <w:proofErr w:type="spellStart"/>
      <w:r w:rsidR="00E04AFF">
        <w:t>сяке</w:t>
      </w:r>
      <w:proofErr w:type="spellEnd"/>
      <w:r w:rsidR="00E04AFF">
        <w:t xml:space="preserve">» на выбор, а также </w:t>
      </w:r>
      <w:r w:rsidR="00FF46EF">
        <w:t>литр кока колы</w:t>
      </w:r>
      <w:r w:rsidR="00E04AFF">
        <w:t xml:space="preserve"> </w:t>
      </w:r>
    </w:p>
    <w:p w:rsidR="009457EE" w:rsidRDefault="009457EE" w:rsidP="006B7615"/>
    <w:p w:rsidR="00D00CDE" w:rsidRDefault="005053FE" w:rsidP="00970B6C">
      <w:r>
        <w:t>Предлагаю</w:t>
      </w:r>
      <w:r w:rsidR="007B26EF">
        <w:t xml:space="preserve"> начать акцию </w:t>
      </w:r>
      <w:r w:rsidR="004C3AAA">
        <w:t>к середине апреля.</w:t>
      </w:r>
      <w:r w:rsidR="00E04AFF">
        <w:t xml:space="preserve"> Запустить в </w:t>
      </w:r>
      <w:proofErr w:type="spellStart"/>
      <w:r w:rsidR="00E04AFF">
        <w:t>пилотном</w:t>
      </w:r>
      <w:proofErr w:type="spellEnd"/>
      <w:r w:rsidR="00E04AFF">
        <w:t xml:space="preserve"> режиме на 1 неделю. Акция позволить увеличить продажи, но не существенно. Акция предназначена для повышения лояльности, а также для запуска сарафанного радио.</w:t>
      </w:r>
    </w:p>
    <w:p w:rsidR="00F93973" w:rsidRDefault="00F93973" w:rsidP="00F93973"/>
    <w:p w:rsidR="006B7615" w:rsidRPr="00962EE5" w:rsidRDefault="006B7615" w:rsidP="006B7615">
      <w:r>
        <w:t xml:space="preserve">Срок проведения: </w:t>
      </w:r>
      <w:r w:rsidR="00E04AFF">
        <w:t>1 неделя</w:t>
      </w:r>
    </w:p>
    <w:p w:rsidR="009461E6" w:rsidRDefault="009461E6" w:rsidP="006B7615">
      <w:pPr>
        <w:rPr>
          <w:b/>
        </w:rPr>
      </w:pPr>
    </w:p>
    <w:p w:rsidR="006B7615" w:rsidRPr="00EC1ACC" w:rsidRDefault="006B7615" w:rsidP="006B7615">
      <w:pPr>
        <w:rPr>
          <w:b/>
        </w:rPr>
      </w:pPr>
      <w:r>
        <w:rPr>
          <w:b/>
        </w:rPr>
        <w:t>Продвижение</w:t>
      </w:r>
    </w:p>
    <w:p w:rsidR="006B7615" w:rsidRPr="00EC1ACC" w:rsidRDefault="006B7615" w:rsidP="006B7615">
      <w:pPr>
        <w:rPr>
          <w:b/>
          <w:sz w:val="28"/>
          <w:szCs w:val="28"/>
        </w:rPr>
      </w:pPr>
    </w:p>
    <w:p w:rsidR="006B7615" w:rsidRPr="00EC1ACC" w:rsidRDefault="006B7615" w:rsidP="006B7615">
      <w:pPr>
        <w:pStyle w:val="a3"/>
        <w:ind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KPP</w:t>
      </w:r>
      <w:r w:rsidRPr="00EC1ACC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KeyProductProposition</w:t>
      </w:r>
      <w:proofErr w:type="spellEnd"/>
      <w:r w:rsidRPr="00EC1ACC">
        <w:rPr>
          <w:rFonts w:ascii="Times New Roman" w:hAnsi="Times New Roman"/>
          <w:b/>
          <w:sz w:val="18"/>
          <w:szCs w:val="18"/>
        </w:rPr>
        <w:t>):</w:t>
      </w:r>
    </w:p>
    <w:p w:rsidR="006B7615" w:rsidRPr="00B449F9" w:rsidRDefault="00E04AFF" w:rsidP="006B7615">
      <w:pPr>
        <w:pStyle w:val="a3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 заказе на 1000 </w:t>
      </w:r>
      <w:r w:rsidR="008018A3">
        <w:rPr>
          <w:rFonts w:ascii="Times New Roman" w:hAnsi="Times New Roman"/>
          <w:sz w:val="18"/>
          <w:szCs w:val="18"/>
        </w:rPr>
        <w:t xml:space="preserve">рублей  - суши и сок в подарок! </w:t>
      </w:r>
    </w:p>
    <w:p w:rsidR="006B7615" w:rsidRDefault="006B7615" w:rsidP="006B7615">
      <w:pPr>
        <w:pStyle w:val="a3"/>
        <w:ind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RTB</w:t>
      </w:r>
      <w:r w:rsidRPr="006F0494"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  <w:lang w:val="en-US"/>
        </w:rPr>
        <w:t>ReasonToBelieve</w:t>
      </w:r>
      <w:r w:rsidRPr="006F0494">
        <w:rPr>
          <w:rFonts w:ascii="Times New Roman" w:hAnsi="Times New Roman"/>
          <w:b/>
          <w:sz w:val="18"/>
          <w:szCs w:val="18"/>
        </w:rPr>
        <w:t>):</w:t>
      </w:r>
    </w:p>
    <w:p w:rsidR="00D171DC" w:rsidRPr="004C3AAA" w:rsidRDefault="008018A3" w:rsidP="006B7615">
      <w:pPr>
        <w:pStyle w:val="a3"/>
        <w:ind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заказе у нас, вы получаете дополнительные бонусы!</w:t>
      </w:r>
    </w:p>
    <w:p w:rsidR="006B7615" w:rsidRPr="00D171DC" w:rsidRDefault="006B7615" w:rsidP="006B7615">
      <w:pPr>
        <w:pStyle w:val="a3"/>
        <w:ind w:firstLine="0"/>
        <w:rPr>
          <w:rFonts w:ascii="Times New Roman" w:hAnsi="Times New Roman"/>
          <w:sz w:val="18"/>
          <w:szCs w:val="18"/>
        </w:rPr>
      </w:pPr>
    </w:p>
    <w:tbl>
      <w:tblPr>
        <w:tblW w:w="6960" w:type="dxa"/>
        <w:jc w:val="center"/>
        <w:tblInd w:w="-2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85"/>
        <w:gridCol w:w="4275"/>
      </w:tblGrid>
      <w:tr w:rsidR="006B7615" w:rsidTr="000D36FB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15" w:rsidRDefault="006B7615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  <w:u w:val="single"/>
              </w:rPr>
              <w:lastRenderedPageBreak/>
              <w:t>Каналы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15" w:rsidRDefault="006B7615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  <w:u w:val="single"/>
              </w:rPr>
              <w:t>Формат</w:t>
            </w:r>
          </w:p>
        </w:tc>
      </w:tr>
      <w:tr w:rsidR="006B7615" w:rsidTr="000D36FB">
        <w:trPr>
          <w:trHeight w:val="198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A" w:rsidRDefault="004C3AAA" w:rsidP="00D171DC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</w:pPr>
          </w:p>
          <w:p w:rsidR="006B7615" w:rsidRPr="00D171DC" w:rsidRDefault="004C3AAA" w:rsidP="004C3AAA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</w:pP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 xml:space="preserve">Социальные </w:t>
            </w:r>
            <w:r w:rsidR="00D171DC"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>сети</w:t>
            </w: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>, официальный сайт</w:t>
            </w:r>
          </w:p>
          <w:p w:rsidR="000D36FB" w:rsidRDefault="000D36FB" w:rsidP="00707399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15" w:rsidRPr="00FF046A" w:rsidRDefault="006B7615" w:rsidP="00707399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</w:pP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 xml:space="preserve">Новости, </w:t>
            </w:r>
            <w:r w:rsidR="00707399"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>изображения</w:t>
            </w:r>
          </w:p>
        </w:tc>
      </w:tr>
      <w:tr w:rsidR="006B7615" w:rsidTr="000D36FB">
        <w:trPr>
          <w:trHeight w:val="198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15" w:rsidRPr="004C3AAA" w:rsidRDefault="00183940" w:rsidP="004C3AAA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</w:pP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  <w:lang w:val="en-US"/>
              </w:rPr>
              <w:t>E</w:t>
            </w:r>
            <w:r w:rsidR="004C3AAA"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  <w:lang w:val="en-US"/>
              </w:rPr>
              <w:t xml:space="preserve">-mail </w:t>
            </w:r>
            <w:r w:rsidR="004C3AAA"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>рассылка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15" w:rsidRDefault="004C3AAA" w:rsidP="00707399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</w:pP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 xml:space="preserve">Отправка графических </w:t>
            </w:r>
            <w:r w:rsidR="008018A3"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 xml:space="preserve">и обычных </w:t>
            </w:r>
            <w:r>
              <w:rPr>
                <w:rFonts w:ascii="OfficinaSerifBookCTT" w:eastAsiaTheme="minorHAnsi" w:hAnsi="OfficinaSerifBookCTT" w:cs="Arial"/>
                <w:color w:val="000000"/>
                <w:sz w:val="18"/>
                <w:szCs w:val="18"/>
              </w:rPr>
              <w:t>писем</w:t>
            </w:r>
          </w:p>
        </w:tc>
      </w:tr>
    </w:tbl>
    <w:p w:rsidR="00102956" w:rsidRDefault="00D446A5">
      <w:pPr>
        <w:rPr>
          <w:lang w:val="en-US"/>
        </w:rPr>
      </w:pPr>
    </w:p>
    <w:p w:rsidR="00FC0706" w:rsidRPr="00FC0706" w:rsidRDefault="00FC0706">
      <w:r>
        <w:t xml:space="preserve">Кейс рассчитать не получится в связи с тем, что отсутствовали какие-либо продажи, нет данных для построения тренда. Данная акция </w:t>
      </w:r>
    </w:p>
    <w:sectPr w:rsidR="00FC0706" w:rsidRPr="00FC0706" w:rsidSect="00977E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78B"/>
    <w:multiLevelType w:val="hybridMultilevel"/>
    <w:tmpl w:val="5332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D9E"/>
    <w:multiLevelType w:val="hybridMultilevel"/>
    <w:tmpl w:val="74E4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C20B0"/>
    <w:multiLevelType w:val="hybridMultilevel"/>
    <w:tmpl w:val="2DC2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B2CAA"/>
    <w:multiLevelType w:val="hybridMultilevel"/>
    <w:tmpl w:val="79CE6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F270CD"/>
    <w:multiLevelType w:val="hybridMultilevel"/>
    <w:tmpl w:val="777C3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7615"/>
    <w:rsid w:val="00012F03"/>
    <w:rsid w:val="0002713E"/>
    <w:rsid w:val="00035E33"/>
    <w:rsid w:val="00041439"/>
    <w:rsid w:val="000503F9"/>
    <w:rsid w:val="000D36FB"/>
    <w:rsid w:val="000D3B61"/>
    <w:rsid w:val="00104E04"/>
    <w:rsid w:val="00117C0C"/>
    <w:rsid w:val="001725AD"/>
    <w:rsid w:val="00183940"/>
    <w:rsid w:val="00196D30"/>
    <w:rsid w:val="001C39F2"/>
    <w:rsid w:val="002A4BFD"/>
    <w:rsid w:val="002F43BA"/>
    <w:rsid w:val="002F5FFE"/>
    <w:rsid w:val="00300F1F"/>
    <w:rsid w:val="00314964"/>
    <w:rsid w:val="00333B24"/>
    <w:rsid w:val="0034395E"/>
    <w:rsid w:val="00343D1E"/>
    <w:rsid w:val="00360E71"/>
    <w:rsid w:val="004027CD"/>
    <w:rsid w:val="00406DB0"/>
    <w:rsid w:val="00441247"/>
    <w:rsid w:val="00441C0B"/>
    <w:rsid w:val="004976A0"/>
    <w:rsid w:val="004A7C78"/>
    <w:rsid w:val="004B6A08"/>
    <w:rsid w:val="004C3AAA"/>
    <w:rsid w:val="004C6D8D"/>
    <w:rsid w:val="004D4B00"/>
    <w:rsid w:val="004F08FE"/>
    <w:rsid w:val="005053FE"/>
    <w:rsid w:val="0052752D"/>
    <w:rsid w:val="00531FB0"/>
    <w:rsid w:val="005348C1"/>
    <w:rsid w:val="00554C0A"/>
    <w:rsid w:val="00556013"/>
    <w:rsid w:val="005656B3"/>
    <w:rsid w:val="00567AA7"/>
    <w:rsid w:val="005977C9"/>
    <w:rsid w:val="005A1F7E"/>
    <w:rsid w:val="005B043B"/>
    <w:rsid w:val="005C0BFF"/>
    <w:rsid w:val="006220A4"/>
    <w:rsid w:val="006752AD"/>
    <w:rsid w:val="00685026"/>
    <w:rsid w:val="00690E8B"/>
    <w:rsid w:val="00691127"/>
    <w:rsid w:val="00693552"/>
    <w:rsid w:val="006B7615"/>
    <w:rsid w:val="006E5718"/>
    <w:rsid w:val="006F0494"/>
    <w:rsid w:val="006F6E95"/>
    <w:rsid w:val="00707399"/>
    <w:rsid w:val="0074730F"/>
    <w:rsid w:val="00761C19"/>
    <w:rsid w:val="007B26EF"/>
    <w:rsid w:val="007E7633"/>
    <w:rsid w:val="007F3F40"/>
    <w:rsid w:val="008018A3"/>
    <w:rsid w:val="008377A4"/>
    <w:rsid w:val="008524AD"/>
    <w:rsid w:val="00864913"/>
    <w:rsid w:val="00884BC6"/>
    <w:rsid w:val="008C4D25"/>
    <w:rsid w:val="00921861"/>
    <w:rsid w:val="009457EE"/>
    <w:rsid w:val="009461E6"/>
    <w:rsid w:val="00953239"/>
    <w:rsid w:val="00962EE5"/>
    <w:rsid w:val="00970B6C"/>
    <w:rsid w:val="00977ED1"/>
    <w:rsid w:val="009B1860"/>
    <w:rsid w:val="009D0D81"/>
    <w:rsid w:val="00A20ED5"/>
    <w:rsid w:val="00A65C15"/>
    <w:rsid w:val="00A8242A"/>
    <w:rsid w:val="00AA5182"/>
    <w:rsid w:val="00AD6741"/>
    <w:rsid w:val="00B13F77"/>
    <w:rsid w:val="00B310FF"/>
    <w:rsid w:val="00B449F9"/>
    <w:rsid w:val="00BD46FC"/>
    <w:rsid w:val="00BE60D4"/>
    <w:rsid w:val="00C121A3"/>
    <w:rsid w:val="00C3361C"/>
    <w:rsid w:val="00C972A6"/>
    <w:rsid w:val="00CA697C"/>
    <w:rsid w:val="00CB6F3E"/>
    <w:rsid w:val="00CB7653"/>
    <w:rsid w:val="00CC1826"/>
    <w:rsid w:val="00CC1FCE"/>
    <w:rsid w:val="00CC70B4"/>
    <w:rsid w:val="00CD38E4"/>
    <w:rsid w:val="00D00CDE"/>
    <w:rsid w:val="00D171DC"/>
    <w:rsid w:val="00D30EAF"/>
    <w:rsid w:val="00D446A5"/>
    <w:rsid w:val="00DB4852"/>
    <w:rsid w:val="00DD0485"/>
    <w:rsid w:val="00E04AFF"/>
    <w:rsid w:val="00E13CD3"/>
    <w:rsid w:val="00E41C84"/>
    <w:rsid w:val="00EC1ACC"/>
    <w:rsid w:val="00F03BEA"/>
    <w:rsid w:val="00F04CF4"/>
    <w:rsid w:val="00F109A0"/>
    <w:rsid w:val="00F11F73"/>
    <w:rsid w:val="00F12AF7"/>
    <w:rsid w:val="00F2277A"/>
    <w:rsid w:val="00F93973"/>
    <w:rsid w:val="00F96AAC"/>
    <w:rsid w:val="00FC0706"/>
    <w:rsid w:val="00FF046A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615"/>
    <w:pPr>
      <w:spacing w:after="240" w:line="240" w:lineRule="atLeast"/>
      <w:ind w:firstLine="360"/>
      <w:jc w:val="both"/>
    </w:pPr>
    <w:rPr>
      <w:rFonts w:ascii="Garamond" w:eastAsia="Times New Roman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6B7615"/>
    <w:rPr>
      <w:rFonts w:ascii="Garamond" w:eastAsia="Times New Roman" w:hAnsi="Garamond" w:cs="Times New Roman"/>
      <w:szCs w:val="20"/>
    </w:rPr>
  </w:style>
  <w:style w:type="paragraph" w:styleId="a5">
    <w:name w:val="List Paragraph"/>
    <w:basedOn w:val="a"/>
    <w:uiPriority w:val="34"/>
    <w:qFormat/>
    <w:rsid w:val="006B7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E5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Hyperlink"/>
    <w:basedOn w:val="a0"/>
    <w:uiPriority w:val="99"/>
    <w:unhideWhenUsed/>
    <w:rsid w:val="00343D1E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A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615"/>
    <w:pPr>
      <w:spacing w:after="240" w:line="240" w:lineRule="atLeast"/>
      <w:ind w:firstLine="360"/>
      <w:jc w:val="both"/>
    </w:pPr>
    <w:rPr>
      <w:rFonts w:ascii="Garamond" w:eastAsia="Times New Roman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6B7615"/>
    <w:rPr>
      <w:rFonts w:ascii="Garamond" w:eastAsia="Times New Roman" w:hAnsi="Garamond" w:cs="Times New Roman"/>
      <w:szCs w:val="20"/>
    </w:rPr>
  </w:style>
  <w:style w:type="paragraph" w:styleId="a5">
    <w:name w:val="List Paragraph"/>
    <w:basedOn w:val="a"/>
    <w:uiPriority w:val="34"/>
    <w:qFormat/>
    <w:rsid w:val="006B7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E5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Hyperlink"/>
    <w:basedOn w:val="a0"/>
    <w:uiPriority w:val="99"/>
    <w:unhideWhenUsed/>
    <w:rsid w:val="00343D1E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A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74A7-AE26-455A-BE4E-52E365FF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2014-02-18T04:15:00Z</cp:lastPrinted>
  <dcterms:created xsi:type="dcterms:W3CDTF">2014-04-07T13:37:00Z</dcterms:created>
  <dcterms:modified xsi:type="dcterms:W3CDTF">2014-04-08T16:44:00Z</dcterms:modified>
</cp:coreProperties>
</file>