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97" w:rsidRDefault="002E37DD" w:rsidP="002E37DD">
      <w:pPr>
        <w:pStyle w:val="1"/>
      </w:pPr>
      <w:r>
        <w:t>Септик замкнутого типа</w:t>
      </w:r>
    </w:p>
    <w:p w:rsidR="002E37DD" w:rsidRDefault="002E37DD" w:rsidP="00984F97"/>
    <w:p w:rsidR="009A3455" w:rsidRDefault="009A3455" w:rsidP="00984F97">
      <w:r>
        <w:t xml:space="preserve">Септик замкнутого типа представляет собой инновационную конструкцию, изготовленную из пластика. </w:t>
      </w:r>
      <w:r w:rsidR="002E37DD">
        <w:t xml:space="preserve">Установка продаётся в собранном виде. </w:t>
      </w:r>
      <w:r>
        <w:t xml:space="preserve">В нем очистительный процесс проистекает по замкнутой схеме с использованием процесса брожения в анаэробных условиях, без доступа кислорода. При этом в результате того, что в системе происходит полный химический распад и нейтрализуются вредные соединения, в частности, метан, стоки можно использовать повторно для полива почв на дачных участках или сбрасывать в грунт, особенно если они прошли процесс доочистки в фильтрационных полях. </w:t>
      </w:r>
    </w:p>
    <w:p w:rsidR="009A3455" w:rsidRDefault="009A3455" w:rsidP="00984F97"/>
    <w:p w:rsidR="009A3455" w:rsidRDefault="009A3455" w:rsidP="00984F97">
      <w:r>
        <w:t>Что касается стоимости септиков замкнутого типа, нельзя сказать однозначно. Все зависит от производителя</w:t>
      </w:r>
      <w:proofErr w:type="gramStart"/>
      <w:r>
        <w:t>.</w:t>
      </w:r>
      <w:proofErr w:type="gramEnd"/>
      <w:r>
        <w:t xml:space="preserve"> Тем не менее, их нельзя назвать дешевыми</w:t>
      </w:r>
      <w:proofErr w:type="gramStart"/>
      <w:r>
        <w:t>.</w:t>
      </w:r>
      <w:proofErr w:type="gramEnd"/>
      <w:r>
        <w:t xml:space="preserve"> Однако следует помнить о том, что срок эксплуатации конструкции составляет полвека, а необходимость вызова ассенизационной машины для откачки твердых отходов возникает не чаще одного раза в полтора-два года. Поэтому перед монтажом канализации следует продумать все нюансы комфортного проживания в частном доме и не спешить устанавливать на первый взгляд более дешевую автономную канализацию: обычную выгребную яму. </w:t>
      </w:r>
    </w:p>
    <w:p w:rsidR="00984F97" w:rsidRDefault="00984F97" w:rsidP="00E922DB"/>
    <w:p w:rsidR="009A3455" w:rsidRDefault="009A3455" w:rsidP="00E922DB">
      <w:r>
        <w:t xml:space="preserve">Септик замкнутого типа является </w:t>
      </w:r>
      <w:r w:rsidR="002E37DD">
        <w:t>усовершенствованной</w:t>
      </w:r>
      <w:r>
        <w:t xml:space="preserve"> системой очистки стоков. Он отличается от своих собратьев тем, что в нем применена </w:t>
      </w:r>
      <w:r w:rsidR="002E37DD">
        <w:t>многостадийная</w:t>
      </w:r>
      <w:r>
        <w:t xml:space="preserve"> модульная система очищения </w:t>
      </w:r>
      <w:r w:rsidR="002E37DD">
        <w:t>неодинаковой</w:t>
      </w:r>
      <w:r>
        <w:t xml:space="preserve"> степени и свойств, заключенная в один корпус. </w:t>
      </w:r>
    </w:p>
    <w:p w:rsidR="009A3455" w:rsidRDefault="009A3455" w:rsidP="00E922DB"/>
    <w:p w:rsidR="009A3455" w:rsidRDefault="009A3455" w:rsidP="00E922DB">
      <w:r>
        <w:t>В том случае, если в септиках замкнутого типа используются как анаэробные, так и аэробные процессы очищения (с участием кислорода, для чего необходим монтаж нагнетающего компрессора), на выходе септика достигает</w:t>
      </w:r>
      <w:r w:rsidR="002E37DD">
        <w:t>ся</w:t>
      </w:r>
      <w:r>
        <w:t xml:space="preserve"> 98% очистки. При этом чаще всего в замкнутых системах предусмотрен отвод для выведения технической очищенной и обеззараженной воды. Этой водой поливают клумбы, деревья и газоны, моют </w:t>
      </w:r>
      <w:r>
        <w:lastRenderedPageBreak/>
        <w:t xml:space="preserve">машины и тротуары, однако от полива плодовоовощных культур следует воздержаться. </w:t>
      </w:r>
    </w:p>
    <w:p w:rsidR="009A3455" w:rsidRDefault="009A3455" w:rsidP="00E922DB"/>
    <w:p w:rsidR="009A3455" w:rsidRDefault="009A3455" w:rsidP="00E922DB">
      <w:r>
        <w:t xml:space="preserve">Так как пластмасса является хрупким материалом, который может прогнуться под давлением грунта, при производстве корпуса для септика замкнутого типа предусматривают добавочные ребра жесткости. </w:t>
      </w:r>
    </w:p>
    <w:p w:rsidR="009A3455" w:rsidRDefault="009A3455" w:rsidP="00E922DB"/>
    <w:p w:rsidR="00E922DB" w:rsidRDefault="009A3455" w:rsidP="00E922DB">
      <w:r>
        <w:t>Помимо этого в септиках замкнутого типа располагают несколько экономичных нагнетающих вентиляторов, позволяющих регулировать автономный процесс переработки стоков. Система также имеет автоматический блок отключения</w:t>
      </w:r>
      <w:proofErr w:type="gramStart"/>
      <w:r>
        <w:t>.</w:t>
      </w:r>
      <w:proofErr w:type="gramEnd"/>
      <w:r>
        <w:t xml:space="preserve"> Это полезно в том случае, если превышен уровень </w:t>
      </w:r>
      <w:r w:rsidR="002E37DD">
        <w:t xml:space="preserve">наполненности </w:t>
      </w:r>
      <w:r>
        <w:t>отход</w:t>
      </w:r>
      <w:r w:rsidR="002E37DD">
        <w:t>ами</w:t>
      </w:r>
      <w:r>
        <w:t xml:space="preserve">. Имеются датчики напора, </w:t>
      </w:r>
      <w:r w:rsidR="002E37DD" w:rsidRPr="002E37DD">
        <w:t>наполненности</w:t>
      </w:r>
      <w:r>
        <w:t xml:space="preserve">, фильтры </w:t>
      </w:r>
      <w:r w:rsidR="002E37DD">
        <w:t>первично и до</w:t>
      </w:r>
      <w:r>
        <w:t xml:space="preserve">очистки, отсек для сбора не переработанных частиц. </w:t>
      </w:r>
    </w:p>
    <w:p w:rsidR="009A3455" w:rsidRDefault="009A3455" w:rsidP="00E922DB"/>
    <w:p w:rsidR="009A3455" w:rsidRDefault="009A3455" w:rsidP="00E922DB">
      <w:r>
        <w:t xml:space="preserve">Комплекс является принудительной системой очистки сточных вод и намного предпочтительнее, нежели вариант с природной очисткой с участием грунта. </w:t>
      </w:r>
    </w:p>
    <w:p w:rsidR="002E37DD" w:rsidRDefault="002E37DD" w:rsidP="00E922DB"/>
    <w:p w:rsidR="002E37DD" w:rsidRDefault="002E37DD" w:rsidP="00E922DB">
      <w:r>
        <w:t xml:space="preserve">Такая установка является </w:t>
      </w:r>
      <w:proofErr w:type="spellStart"/>
      <w:r>
        <w:t>экологичной</w:t>
      </w:r>
      <w:proofErr w:type="spellEnd"/>
      <w:r>
        <w:t>, её можно устанавливать даже в районах, где расположены заповедники и природоохранные зоны</w:t>
      </w:r>
      <w:proofErr w:type="gramStart"/>
      <w:r>
        <w:t>.</w:t>
      </w:r>
      <w:proofErr w:type="gramEnd"/>
      <w:r>
        <w:t xml:space="preserve"> В этом можно убедиться при покупке устройства, так как к нему идут сертификаты, подтверждающие этот факт</w:t>
      </w:r>
      <w:proofErr w:type="gramStart"/>
      <w:r>
        <w:t>.</w:t>
      </w:r>
      <w:proofErr w:type="gramEnd"/>
      <w:r>
        <w:t xml:space="preserve"> В том случае, если сертификата нет, от покупки лучше воздержаться.</w:t>
      </w:r>
    </w:p>
    <w:p w:rsidR="002E37DD" w:rsidRDefault="002E37DD" w:rsidP="00E922DB">
      <w:hyperlink r:id="rId5" w:history="1">
        <w:r w:rsidRPr="006958B8">
          <w:rPr>
            <w:rStyle w:val="a3"/>
          </w:rPr>
          <w:t>http://text.ru/text_check/result/53c3a54791fe9</w:t>
        </w:r>
      </w:hyperlink>
    </w:p>
    <w:p w:rsidR="002E37DD" w:rsidRDefault="002E37DD" w:rsidP="00E922DB">
      <w:bookmarkStart w:id="0" w:name="_GoBack"/>
      <w:bookmarkEnd w:id="0"/>
    </w:p>
    <w:sectPr w:rsidR="002E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DB"/>
    <w:rsid w:val="002E37DD"/>
    <w:rsid w:val="0037664C"/>
    <w:rsid w:val="003B5AA2"/>
    <w:rsid w:val="003D7CF2"/>
    <w:rsid w:val="005539FB"/>
    <w:rsid w:val="00570C7F"/>
    <w:rsid w:val="00571ECB"/>
    <w:rsid w:val="00673D75"/>
    <w:rsid w:val="007713B1"/>
    <w:rsid w:val="00984F97"/>
    <w:rsid w:val="009A3455"/>
    <w:rsid w:val="00BF31AF"/>
    <w:rsid w:val="00E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B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39F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9F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39FB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9FB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5539F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rsid w:val="005539FB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character" w:styleId="a3">
    <w:name w:val="Hyperlink"/>
    <w:basedOn w:val="a0"/>
    <w:uiPriority w:val="99"/>
    <w:unhideWhenUsed/>
    <w:rsid w:val="002E3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B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39F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9F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39FB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9FB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5539F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rsid w:val="005539FB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character" w:styleId="a3">
    <w:name w:val="Hyperlink"/>
    <w:basedOn w:val="a0"/>
    <w:uiPriority w:val="99"/>
    <w:unhideWhenUsed/>
    <w:rsid w:val="002E3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xt.ru/text_check/result/53c3a54791f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396</Words>
  <Characters>2637</Characters>
  <Application>Microsoft Office Word</Application>
  <DocSecurity>0</DocSecurity>
  <Lines>58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2014-07-12T09:35:00Z</dcterms:created>
  <dcterms:modified xsi:type="dcterms:W3CDTF">2014-07-14T09:40:00Z</dcterms:modified>
</cp:coreProperties>
</file>