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11" w:rsidRDefault="00E50E11" w:rsidP="00C0509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РЕРАЙТ  ТЕКСТА</w:t>
      </w:r>
    </w:p>
    <w:p w:rsidR="00E50E11" w:rsidRDefault="00E50E11" w:rsidP="00C05098">
      <w:pPr>
        <w:autoSpaceDE w:val="0"/>
        <w:autoSpaceDN w:val="0"/>
        <w:adjustRightInd w:val="0"/>
        <w:spacing w:after="0" w:line="240" w:lineRule="auto"/>
        <w:jc w:val="center"/>
        <w:rPr>
          <w:rFonts w:ascii="Times New Roman" w:hAnsi="Times New Roman" w:cs="Times New Roman"/>
          <w:b/>
          <w:bCs/>
          <w:sz w:val="24"/>
          <w:szCs w:val="24"/>
        </w:rPr>
      </w:pPr>
    </w:p>
    <w:p w:rsidR="00E50E11" w:rsidRPr="00C05098" w:rsidRDefault="00E50E11" w:rsidP="00C05098">
      <w:pPr>
        <w:autoSpaceDE w:val="0"/>
        <w:autoSpaceDN w:val="0"/>
        <w:adjustRightInd w:val="0"/>
        <w:spacing w:after="0" w:line="240" w:lineRule="auto"/>
        <w:jc w:val="center"/>
        <w:rPr>
          <w:rFonts w:ascii="Times New Roman" w:hAnsi="Times New Roman" w:cs="Times New Roman"/>
          <w:sz w:val="24"/>
          <w:szCs w:val="24"/>
          <w:highlight w:val="white"/>
          <w:lang w:eastAsia="ru-RU"/>
        </w:rPr>
      </w:pPr>
      <w:r w:rsidRPr="00C05098">
        <w:rPr>
          <w:rFonts w:ascii="Times New Roman" w:hAnsi="Times New Roman" w:cs="Times New Roman"/>
          <w:sz w:val="24"/>
          <w:szCs w:val="24"/>
        </w:rPr>
        <w:t>Исполнитель – Юлия Загородникова</w:t>
      </w:r>
    </w:p>
    <w:p w:rsidR="00E50E11" w:rsidRPr="00C05098" w:rsidRDefault="00E50E11"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62065F">
      <w:pPr>
        <w:spacing w:after="0" w:line="240" w:lineRule="auto"/>
        <w:rPr>
          <w:rFonts w:ascii="Times New Roman" w:hAnsi="Times New Roman" w:cs="Times New Roman"/>
          <w:i/>
          <w:iCs/>
          <w:color w:val="0000FF"/>
          <w:sz w:val="24"/>
          <w:szCs w:val="24"/>
          <w:lang w:eastAsia="ru-RU"/>
        </w:rPr>
      </w:pPr>
      <w:r w:rsidRPr="00C05098">
        <w:rPr>
          <w:rFonts w:ascii="Times New Roman" w:hAnsi="Times New Roman" w:cs="Times New Roman"/>
          <w:i/>
          <w:iCs/>
          <w:color w:val="0000FF"/>
          <w:sz w:val="24"/>
          <w:szCs w:val="24"/>
          <w:lang w:eastAsia="ru-RU"/>
        </w:rPr>
        <w:t xml:space="preserve"> </w:t>
      </w:r>
    </w:p>
    <w:p w:rsidR="00E50E11" w:rsidRPr="00C05098" w:rsidRDefault="00E50E11" w:rsidP="00FA56A7">
      <w:pPr>
        <w:autoSpaceDE w:val="0"/>
        <w:autoSpaceDN w:val="0"/>
        <w:adjustRightInd w:val="0"/>
        <w:spacing w:after="0" w:line="240" w:lineRule="auto"/>
        <w:outlineLvl w:val="0"/>
        <w:rPr>
          <w:rFonts w:ascii="Times New Roman" w:hAnsi="Times New Roman" w:cs="Times New Roman"/>
          <w:b/>
          <w:bCs/>
          <w:sz w:val="24"/>
          <w:szCs w:val="24"/>
          <w:highlight w:val="white"/>
          <w:lang w:eastAsia="ru-RU"/>
        </w:rPr>
      </w:pPr>
      <w:r w:rsidRPr="00C05098">
        <w:rPr>
          <w:rFonts w:ascii="Times New Roman" w:hAnsi="Times New Roman" w:cs="Times New Roman"/>
          <w:b/>
          <w:bCs/>
          <w:sz w:val="24"/>
          <w:szCs w:val="24"/>
          <w:highlight w:val="white"/>
          <w:lang w:eastAsia="ru-RU"/>
        </w:rPr>
        <w:t>Форос</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Форос — это старинный посёлок на юге Крыма, история которого, как считают учёные,  насчитывает около  двух с половиной тысячелетий.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Со дня его основания на берегу небольшой бухты  проживали многочисленные  народы, среди них были и колонисты-греки, производившие  товары,  за которыми к ним и приезжали со всего южного берега. Возможно, тогда селение и получило название «Форос», что по-гречески означает — «рынок, площадь».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Так именовали дань в пятом веке до нашей эры, которую население греческих городов вносило в казну Делосского союза, хранящуюся в Афинах — центре Древней Эллады. Генуэзцы, собиравшие денежные взносы со всего  Южнобережья,   называли  их «фори».</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Легенда повествует, что когда-то с  наступлением  темноты для рыбаков, задержавшихся в море из-за ветра, на берегу разжигали огонь, который служил им маяком, и название ему было «фарос». Эллинские моряки, раскачиваясь  на волнах бушующего моря, увидев горы, над которыми возвышался  посёлок,  радостно кричали: «Фарос!»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Христианские  храмы также могли быть  маяками для моряков на Южнобережье, ориентиром  для них был проём в  двери, откуда исходил свет. В этих целях  вход в храм в нарушение канонических  устоев располагался в южной стене, выходившей к морю. Руины одного из таких храмов находятся восточнее Фороса. История  названия старинного посёлка  идёт  от острова,  на котором полторы тысячи лет  на пути  в Александрию возвышался маяк, который называли «Седьмое  чудо света».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На протяжении всей истории существования небольшого крымского посёлка  им управляли многие хозяева. Первоначально Екатерина Вторая подарила Форосские  земли  князю Г.А. Потемкину. Позже Александр Первый подарил Форос обергофмаршалу К.А.  Нарышкину. В это время и был  заложен Форосский парк – Тессели.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В 1887 году купец А.Г.Кузнецов  приобрел в Форосе двести пятьдесят шесть десятин земли. Занимался он  производством чая. Много средств вложил «чайный король» в благоустройство поселка: воздвиг  двухэтажный особняк в стиле русского классицизма,  заложил парк на   площади в семьдесят гектар, в котором шесть  отдельных прудов объединены в каскад, по берегам  которого росли ивы, кедры. Впоследствии  парк получил  название «Райский уголок».  Храм Воскресения Христова или Форосская церковь, возвышающийся  над Форосом,  –  это самый значимый памятник купцу А.Г.Кузнецову.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Далее имение наследовала сестра «чайного короля», а затем её сын, инженер Г. К. Ушков, который  израсходовал много  средств  на изготовление  проекта  строительства  железной дороги из Севастополя в Ялту.  В 1915 году государство выделило деньги на его реализацию. Планировалось  обустроить  в Крыму «санаторию»  для раненых бойцов. Железная дорога так и  не  была построена. Из завезенных  рельс и шпал по указанию барона Врангеля были проложены железнодорожные пути для бронепоездов на Перекопе, в Бешуйской долине.</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В советское время в усадьбе «Форос» хозяева менялись не один  раз. В 1932 году   для отдыха и  лечения Правительство Страны Советов предоставило  усадьбу Максиму Горькому, в котором писатель не только  отдыхал,  писал, принимал  гостей-литераторов,  но и любил дробить известняк в каменоломне.  С тех пор до перестройки всё побережье  именовали «пляжем Горького». Продолжительное время там располагался павильон «Мосфильма».  Сегодня имение находится в запущенном состоянии.</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Сегодня  о Форосе говорят, что это дорогой  дачный посёлок  политиков и бизнесменов, но это не совсем так. Санатории: "Форос" и "Южный",  комплекс "Таврия",   гостиницы, собственниками которых являются частные лица, к  услугам отдыхающих предоставляют разные  номера  комфортности в зависимости от  возможностей отдыхающих. К их услугам   также большой выбор жилья предоставляет частный сектор посёлка.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Благоприятные  и устойчивые  климатические  условия сделали Форос  центром лечения нервных, лёгочных, сердечно-сосудистых заболеваний. В зависимости  от  потребностей отдыхающие могут выбрать необходимые  им виды  лечения. Укреплению здоровья способствуют морской воздух, живительная вода в  тёплом море, ароматный воздух  гор и  лесов.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В курортном Форосе сегодня удачно сочетаются  современная инфраструктура,  дивная старина, уникальная природа. Здесь можно спокойно отдыхать в уединении и активно посещать  различные экскурсии,  а можно  оздоровительный отдых объединить с познавательным и развлекательным. В Форосе для этого созданы все условия.</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Доехать до курорта Форос можно только с пересадками. Ближайшие железнодорожные вокзалы находятся в Симферополе (120 км) и Севастополе (40 км).  До Фороса оттуда можно доехать  автобусом или на маршрутном  такси. </w:t>
      </w:r>
    </w:p>
    <w:p w:rsidR="00E50E11" w:rsidRPr="00C05098" w:rsidRDefault="00E50E11" w:rsidP="009F7306">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 </w:t>
      </w:r>
    </w:p>
    <w:p w:rsidR="00E50E11" w:rsidRDefault="00E50E11" w:rsidP="00FA56A7">
      <w:pPr>
        <w:autoSpaceDE w:val="0"/>
        <w:autoSpaceDN w:val="0"/>
        <w:adjustRightInd w:val="0"/>
        <w:spacing w:after="0" w:line="240" w:lineRule="auto"/>
        <w:jc w:val="center"/>
        <w:rPr>
          <w:rFonts w:ascii="Times New Roman" w:hAnsi="Times New Roman" w:cs="Times New Roman"/>
          <w:sz w:val="24"/>
          <w:szCs w:val="24"/>
          <w:highlight w:val="white"/>
          <w:lang w:eastAsia="ru-RU"/>
        </w:rPr>
      </w:pPr>
    </w:p>
    <w:p w:rsidR="00E50E11" w:rsidRPr="00C05098" w:rsidRDefault="00E50E11" w:rsidP="00FA56A7">
      <w:pPr>
        <w:autoSpaceDE w:val="0"/>
        <w:autoSpaceDN w:val="0"/>
        <w:adjustRightInd w:val="0"/>
        <w:spacing w:after="0" w:line="240" w:lineRule="auto"/>
        <w:jc w:val="center"/>
        <w:rPr>
          <w:rFonts w:ascii="Times New Roman" w:hAnsi="Times New Roman" w:cs="Times New Roman"/>
          <w:b/>
          <w:bCs/>
          <w:sz w:val="24"/>
          <w:szCs w:val="24"/>
          <w:highlight w:val="white"/>
          <w:lang w:eastAsia="ru-RU"/>
        </w:rPr>
      </w:pPr>
      <w:r w:rsidRPr="00C05098">
        <w:rPr>
          <w:rFonts w:ascii="Times New Roman" w:hAnsi="Times New Roman" w:cs="Times New Roman"/>
          <w:b/>
          <w:bCs/>
          <w:sz w:val="24"/>
          <w:szCs w:val="24"/>
          <w:highlight w:val="white"/>
          <w:lang w:eastAsia="ru-RU"/>
        </w:rPr>
        <w:t>ОРИГИНАЛ</w:t>
      </w:r>
    </w:p>
    <w:p w:rsidR="00E50E11" w:rsidRPr="00C05098" w:rsidRDefault="00E50E11" w:rsidP="00FA56A7">
      <w:pPr>
        <w:autoSpaceDE w:val="0"/>
        <w:autoSpaceDN w:val="0"/>
        <w:adjustRightInd w:val="0"/>
        <w:spacing w:after="0" w:line="240" w:lineRule="auto"/>
        <w:rPr>
          <w:rFonts w:ascii="Times New Roman" w:hAnsi="Times New Roman" w:cs="Times New Roman"/>
          <w:b/>
          <w:bCs/>
          <w:sz w:val="24"/>
          <w:szCs w:val="24"/>
          <w:highlight w:val="white"/>
          <w:lang w:eastAsia="ru-RU"/>
        </w:rPr>
      </w:pPr>
    </w:p>
    <w:p w:rsidR="00E50E11" w:rsidRPr="00C05098" w:rsidRDefault="00E50E11" w:rsidP="00FA56A7">
      <w:pPr>
        <w:autoSpaceDE w:val="0"/>
        <w:autoSpaceDN w:val="0"/>
        <w:adjustRightInd w:val="0"/>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highlight w:val="white"/>
          <w:lang w:eastAsia="ru-RU"/>
        </w:rPr>
        <w:t xml:space="preserve"> </w:t>
      </w:r>
    </w:p>
    <w:p w:rsidR="00E50E11" w:rsidRPr="00C05098" w:rsidRDefault="00E50E11" w:rsidP="00FA56A7">
      <w:pPr>
        <w:outlineLvl w:val="0"/>
        <w:rPr>
          <w:rFonts w:ascii="Times New Roman" w:hAnsi="Times New Roman" w:cs="Times New Roman"/>
          <w:b/>
          <w:bCs/>
          <w:sz w:val="24"/>
          <w:szCs w:val="24"/>
        </w:rPr>
      </w:pPr>
      <w:r w:rsidRPr="00C05098">
        <w:rPr>
          <w:rFonts w:ascii="Times New Roman" w:hAnsi="Times New Roman" w:cs="Times New Roman"/>
          <w:b/>
          <w:bCs/>
          <w:sz w:val="24"/>
          <w:szCs w:val="24"/>
        </w:rPr>
        <w:t>Форос</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Форос — самый южный из крымских поселков с оригинальным, нарядным, в прошлом полузакрытым парком и пляжем, где совмещается дикость юного мира и роскошь цивилизации.</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Форос - очень старый поселок. Ученые полагают, что ему не меньше двух с половиной тысяч лет. Откуда на карте Крыма этот загадочный, звучный топоним - Форос? В V веке до нашей эры так называли дань, денежный взнос, который платили в казну Делосского союза греческие города на побережье Эгейского моря. Казна хранилась в Афинах, самом большом и сильном городе Древней Эллады. В Тавриде господствовали генуэзцы, они то и могли собирать здесь налоги со всего Южнобережья. Свою факторию генуэзцы называли Фори.</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 xml:space="preserve">За долгую </w:t>
      </w:r>
      <w:hyperlink r:id="rId5" w:tgtFrame="_blank" w:tooltip="История Крыма" w:history="1">
        <w:r w:rsidRPr="00C05098">
          <w:rPr>
            <w:rStyle w:val="Hyperlink"/>
            <w:rFonts w:ascii="Times New Roman" w:hAnsi="Times New Roman" w:cs="Times New Roman"/>
            <w:color w:val="auto"/>
            <w:sz w:val="24"/>
            <w:szCs w:val="24"/>
            <w:lang w:eastAsia="ru-RU"/>
          </w:rPr>
          <w:t>историю полуострова</w:t>
        </w:r>
      </w:hyperlink>
      <w:r w:rsidRPr="00C05098">
        <w:rPr>
          <w:rFonts w:ascii="Times New Roman" w:hAnsi="Times New Roman" w:cs="Times New Roman"/>
          <w:sz w:val="24"/>
          <w:szCs w:val="24"/>
          <w:lang w:eastAsia="ru-RU"/>
        </w:rPr>
        <w:t xml:space="preserve"> на берегу этой миниатюрной бухты селились многие народы, в том числе колонисты-греки. За их товарами приезжали со всего Южного берега; может быть, поселение тогда и назвали на греческий манер - Форос, то есть площадь, рынок?</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Есть и другие предположения о переводе слова «форос», подходящем для этой местности: дань, обрыв, порыв (здесь, близ мыса Сарыч, часто бывает ветер). Пересекая море, эллинские моряки смотрели вперед и при виде гор над современным поселком могли кричать: «Фарос!». Там не было маяка, но слово родственное - ориентир.</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А еще есть предположение, что название поселка идет от Фароса - острова, где полторы тысячи лет стоял маяк на пути в Александрию (седьмое чудо света). Было время, когда любой маяк называли Фаросом. С древности, говорят, над южнобережным Форосом с наступлением темноты зажигали береговой огонь для рыбаков, которые задерживались в море.</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Маяками на Южнобережье могли служить и христианские храмы. Для этого, в нарушение канонов, вход в церковь располагали в южной, обращенной к морю стене, и для моряков ориентиром становился освещенный изнутри дверной проем. Остатки такого храма обнаружены восточнее современного Фороса.</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После присоединения Крыма к России Форосские земли и вся Байдарская долина были дарованы светлейшему князю Григорию Александровичу Потемкину (1739-1791). Позже его имение распродали по частям. Сей дар преподнесла Екатерина  II, не успев должным образом оформить документы. У наследников Потемкина завязалась тяжба с другим владельцем этих земель - адмиралом Мордвиновым. Долгий спор по-своему разрешил внук Екатерины, император Александр I. Как любимый внук-баловень могущественной императрицы, он не очень-то стремился вникать в спорные вопросы. И отобрал предмет спора, заявив, что земли эти не принадлежат «никому, а только государю». Позже он подарил Форос обергофмаршалуК.А.  Нарышкину, а Тессели (небольшую часть имения), в двух километрах от Фороса, - герою Отечественной войны генералу Н.И. Раевскому-старшему. Тогда-то и появился огромный Форосский парк - нынешний памятник садово-парковой архитектуры. Название Тессели происходит от греческого «тишина».</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За годы советской власти в усадьбе несколько раз менялись хозяева. В 1932 году советское правительство предоставило это имение Максиму Горькому для отдыха и лечения; писатель бывал здесь несколько раз. Но давней привычке он и здесь с утра занимался трудом писательским, после обеда принимал гостей-литераторов (а приезжали к нему очень многие). А иногда, ради зарядки и воспоминаний о молодости, Алексей Максимович уходил в каменоломню дробить известняк.</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 xml:space="preserve">Вплоть до перестройки все побережье традиционно называли «пляжем Горького». Долго там был павильон «Мосфильма». Теперь усадьба закрыта от всех посторонних. То есть, от народа. Нет даже указателя, где находится Тессели. Только экскурсовод, заведя группу на обрыв Красной скалы перед </w:t>
      </w:r>
      <w:hyperlink r:id="rId6" w:tgtFrame="_blank" w:tooltip="Церковь Воскресения Христова в Форосе" w:history="1">
        <w:r w:rsidRPr="00C05098">
          <w:rPr>
            <w:rStyle w:val="Hyperlink"/>
            <w:rFonts w:ascii="Times New Roman" w:hAnsi="Times New Roman" w:cs="Times New Roman"/>
            <w:color w:val="auto"/>
            <w:sz w:val="24"/>
            <w:szCs w:val="24"/>
            <w:lang w:eastAsia="ru-RU"/>
          </w:rPr>
          <w:t>Форосской церковью</w:t>
        </w:r>
      </w:hyperlink>
      <w:r w:rsidRPr="00C05098">
        <w:rPr>
          <w:rFonts w:ascii="Times New Roman" w:hAnsi="Times New Roman" w:cs="Times New Roman"/>
          <w:sz w:val="24"/>
          <w:szCs w:val="24"/>
          <w:lang w:eastAsia="ru-RU"/>
        </w:rPr>
        <w:t>, может махнуть рукой на юг: «Вон там, справа, видите домик с зеленой крышей, перечеркнутый высоковольтной опорой...» «Видим!» - радостно кивают экскурсанты. Ну и на том спасибо.</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 xml:space="preserve">В 1887 году купец Александр Григорьевич Кузнецов (1855-1895) приобрел в Форосе 256 Десятин земли. Очень прибыльное в России дело – торговлю китайским чаем - Александр Григорьевич унаследовал от своего деда А.С. Губкина (тот держал в своих руках треть всероссийской торговли чаем). В Крым Кузнецов переехал по совету врачей: у него обнаружили туберкулез. Часть своего состояния купец вложил в благоустройство Фороса - построил двухэтажный особняк в стиле русского классицизма, на семидесяти гектарах заложил </w:t>
      </w:r>
      <w:hyperlink r:id="rId7" w:tgtFrame="_blank" w:tooltip="Форосский парк" w:history="1">
        <w:r w:rsidRPr="00C05098">
          <w:rPr>
            <w:rStyle w:val="Hyperlink"/>
            <w:rFonts w:ascii="Times New Roman" w:hAnsi="Times New Roman" w:cs="Times New Roman"/>
            <w:color w:val="auto"/>
            <w:sz w:val="24"/>
            <w:szCs w:val="24"/>
            <w:lang w:eastAsia="ru-RU"/>
          </w:rPr>
          <w:t>парк</w:t>
        </w:r>
      </w:hyperlink>
      <w:r w:rsidRPr="00C05098">
        <w:rPr>
          <w:rFonts w:ascii="Times New Roman" w:hAnsi="Times New Roman" w:cs="Times New Roman"/>
          <w:sz w:val="24"/>
          <w:szCs w:val="24"/>
          <w:lang w:eastAsia="ru-RU"/>
        </w:rPr>
        <w:t>. В средней части этого парка, неподалеку от центральной аллеи, соединены в единый каскад шесть прудов разной величины, украшенные по берегам ивами, тисами, кедрами. Само собою прижилось к местечку название Райский уголок.</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 xml:space="preserve">Над Форосом стоит поистине самый великий памятник деятельности Кузнецова – Храм Воскресения Христова, или как ёё уже просто называют Форосская церковь. А выше неё </w:t>
      </w:r>
      <w:hyperlink r:id="rId8" w:tgtFrame="_blank" w:tooltip="Откроется в новом окне" w:history="1">
        <w:r w:rsidRPr="00C05098">
          <w:rPr>
            <w:rStyle w:val="Hyperlink"/>
            <w:rFonts w:ascii="Times New Roman" w:hAnsi="Times New Roman" w:cs="Times New Roman"/>
            <w:color w:val="auto"/>
            <w:sz w:val="24"/>
            <w:szCs w:val="24"/>
            <w:lang w:eastAsia="ru-RU"/>
          </w:rPr>
          <w:t>Байдарские ворота</w:t>
        </w:r>
      </w:hyperlink>
      <w:r w:rsidRPr="00C05098">
        <w:rPr>
          <w:rFonts w:ascii="Times New Roman" w:hAnsi="Times New Roman" w:cs="Times New Roman"/>
          <w:sz w:val="24"/>
          <w:szCs w:val="24"/>
          <w:lang w:eastAsia="ru-RU"/>
        </w:rPr>
        <w:t xml:space="preserve"> украшают одноименный перевал.</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lang w:eastAsia="ru-RU"/>
        </w:rPr>
      </w:pPr>
      <w:r w:rsidRPr="00C05098">
        <w:rPr>
          <w:rFonts w:ascii="Times New Roman" w:hAnsi="Times New Roman" w:cs="Times New Roman"/>
          <w:sz w:val="24"/>
          <w:szCs w:val="24"/>
          <w:lang w:eastAsia="ru-RU"/>
        </w:rPr>
        <w:t>После смерти А.Г. Кузнецова имение унаследовала сестра «чайного короля», а затем ее сын, инженер Г. К Ушков. В начале XX века им была задумана и по его заказу спроектирована железная дорога из Севастополя в Ялту. Много сил и энергии пришлось потратить Ушкову на борьбу с конкурентами, на доказательство необходимости и целесообразности заманчивого проекта. В 1915 году, несмотря на первую мировую войну, было создано «Общество крымских железных дорог», выделены деньги на строительство. Предполагалось использовать Крым как огромную «санаторию» для раненых. Через год на Южный берег завезли шпалы и рельсы. Но строительству так и не суждено было начаться. В 1920 году из этих рельс и шпал администрация барона Врангеля проложила железнодорожные ветки для бронепоездов на Перекопе и в Бешуйской долине.</w:t>
      </w:r>
    </w:p>
    <w:p w:rsidR="00E50E11" w:rsidRPr="00C05098" w:rsidRDefault="00E50E11" w:rsidP="00FA56A7">
      <w:pPr>
        <w:spacing w:before="100" w:beforeAutospacing="1" w:after="100" w:afterAutospacing="1" w:line="240" w:lineRule="auto"/>
        <w:jc w:val="both"/>
        <w:rPr>
          <w:rFonts w:ascii="Times New Roman" w:hAnsi="Times New Roman" w:cs="Times New Roman"/>
          <w:sz w:val="24"/>
          <w:szCs w:val="24"/>
        </w:rPr>
      </w:pPr>
      <w:r w:rsidRPr="00C05098">
        <w:rPr>
          <w:rFonts w:ascii="Times New Roman" w:hAnsi="Times New Roman" w:cs="Times New Roman"/>
          <w:sz w:val="24"/>
          <w:szCs w:val="24"/>
        </w:rPr>
        <w:t xml:space="preserve">Сегодня </w:t>
      </w:r>
      <w:r w:rsidRPr="00C05098">
        <w:rPr>
          <w:rStyle w:val="Strong"/>
          <w:rFonts w:ascii="Times New Roman" w:hAnsi="Times New Roman" w:cs="Times New Roman"/>
          <w:sz w:val="24"/>
          <w:szCs w:val="24"/>
        </w:rPr>
        <w:t>Форос</w:t>
      </w:r>
      <w:r w:rsidRPr="00C05098">
        <w:rPr>
          <w:rFonts w:ascii="Times New Roman" w:hAnsi="Times New Roman" w:cs="Times New Roman"/>
          <w:sz w:val="24"/>
          <w:szCs w:val="24"/>
        </w:rPr>
        <w:t xml:space="preserve"> имеет репутацию дорогого дачного поселка успешных политиков и бизнесменов России и Украины. Однако это не совсем так. Форосские здравницы (</w:t>
      </w:r>
      <w:hyperlink r:id="rId9" w:history="1">
        <w:r w:rsidRPr="00C05098">
          <w:rPr>
            <w:rStyle w:val="Hyperlink"/>
            <w:rFonts w:ascii="Times New Roman" w:hAnsi="Times New Roman" w:cs="Times New Roman"/>
            <w:color w:val="auto"/>
            <w:sz w:val="24"/>
            <w:szCs w:val="24"/>
          </w:rPr>
          <w:t>санаторий "Форос"</w:t>
        </w:r>
      </w:hyperlink>
      <w:r w:rsidRPr="00C05098">
        <w:rPr>
          <w:rFonts w:ascii="Times New Roman" w:hAnsi="Times New Roman" w:cs="Times New Roman"/>
          <w:sz w:val="24"/>
          <w:szCs w:val="24"/>
        </w:rPr>
        <w:t xml:space="preserve">, санаторий "Южный", оздоровительный комплекс "Таврия") и частные </w:t>
      </w:r>
      <w:hyperlink r:id="rId10" w:history="1">
        <w:r w:rsidRPr="00C05098">
          <w:rPr>
            <w:rStyle w:val="Hyperlink"/>
            <w:rFonts w:ascii="Times New Roman" w:hAnsi="Times New Roman" w:cs="Times New Roman"/>
            <w:color w:val="auto"/>
            <w:sz w:val="24"/>
            <w:szCs w:val="24"/>
          </w:rPr>
          <w:t>гостиницы</w:t>
        </w:r>
      </w:hyperlink>
      <w:r w:rsidRPr="00C05098">
        <w:rPr>
          <w:rFonts w:ascii="Times New Roman" w:hAnsi="Times New Roman" w:cs="Times New Roman"/>
          <w:sz w:val="24"/>
          <w:szCs w:val="24"/>
        </w:rPr>
        <w:t xml:space="preserve"> предлагают отдыхающим номера разной степени комфортности. Также большой выбор жилья в </w:t>
      </w:r>
      <w:hyperlink r:id="rId11" w:history="1">
        <w:r w:rsidRPr="00C05098">
          <w:rPr>
            <w:rStyle w:val="Hyperlink"/>
            <w:rFonts w:ascii="Times New Roman" w:hAnsi="Times New Roman" w:cs="Times New Roman"/>
            <w:color w:val="auto"/>
            <w:sz w:val="24"/>
            <w:szCs w:val="24"/>
          </w:rPr>
          <w:t>частном секторе</w:t>
        </w:r>
      </w:hyperlink>
      <w:r w:rsidRPr="00C05098">
        <w:rPr>
          <w:rFonts w:ascii="Times New Roman" w:hAnsi="Times New Roman" w:cs="Times New Roman"/>
          <w:sz w:val="24"/>
          <w:szCs w:val="24"/>
        </w:rPr>
        <w:t xml:space="preserve"> Фороса. Отдых в Форосе отличается спокойствием и уединением, хотя инфрструктура курорта хорошо развита. </w:t>
      </w:r>
      <w:r w:rsidRPr="00C05098">
        <w:rPr>
          <w:rFonts w:ascii="Times New Roman" w:hAnsi="Times New Roman" w:cs="Times New Roman"/>
          <w:sz w:val="24"/>
          <w:szCs w:val="24"/>
        </w:rPr>
        <w:br/>
        <w:t>Уникальные климатические условия превратили Форос в центр лечения сердечно-сосудистых, легочных, нервных заболеваний и др. Воздух горных лесов, целебный морской воздух, чистое, теплое море - способствуют восстановлению сил и здоровья людей.</w:t>
      </w:r>
    </w:p>
    <w:p w:rsidR="00E50E11" w:rsidRPr="00C05098" w:rsidRDefault="00E50E11" w:rsidP="00FA56A7">
      <w:pPr>
        <w:spacing w:after="0" w:line="240" w:lineRule="auto"/>
        <w:rPr>
          <w:rFonts w:ascii="Times New Roman" w:hAnsi="Times New Roman" w:cs="Times New Roman"/>
          <w:sz w:val="24"/>
          <w:szCs w:val="24"/>
          <w:lang w:eastAsia="ru-RU"/>
        </w:rPr>
      </w:pPr>
      <w:r w:rsidRPr="00C05098">
        <w:rPr>
          <w:rFonts w:ascii="Times New Roman" w:hAnsi="Times New Roman" w:cs="Times New Roman"/>
          <w:sz w:val="24"/>
          <w:szCs w:val="24"/>
          <w:lang w:eastAsia="ru-RU"/>
        </w:rPr>
        <w:t xml:space="preserve">Доехать до Фороса поездом без пересадок невозможно, ближайшие железнодорожные вокзалы находятся в Симферополе (120 км) и Севастополе (40 км). Оттуда до посёлка нужно добираться автобусом или маршрутным такси. </w:t>
      </w:r>
    </w:p>
    <w:p w:rsidR="00E50E11" w:rsidRPr="00C05098" w:rsidRDefault="00E50E11" w:rsidP="00FA56A7">
      <w:pPr>
        <w:spacing w:before="100" w:beforeAutospacing="1" w:after="100" w:afterAutospacing="1" w:line="240" w:lineRule="auto"/>
        <w:rPr>
          <w:rFonts w:ascii="Times New Roman" w:hAnsi="Times New Roman" w:cs="Times New Roman"/>
          <w:sz w:val="24"/>
          <w:szCs w:val="24"/>
          <w:lang w:eastAsia="ru-RU"/>
        </w:rPr>
      </w:pPr>
      <w:r w:rsidRPr="00C05098">
        <w:rPr>
          <w:rFonts w:ascii="Times New Roman" w:hAnsi="Times New Roman" w:cs="Times New Roman"/>
          <w:sz w:val="24"/>
          <w:szCs w:val="24"/>
          <w:lang w:eastAsia="ru-RU"/>
        </w:rPr>
        <w:t xml:space="preserve">С ж.д вокзала Симферополя необходимо пройти на автостанцию Курортная (пл. Привокзальная, 1), которая находится левее выхода в город, примерно в 300 м от вокзала. Ориентиром вам послужит башня с часами, автостанция как раз напротив неё. Оттуда несколько раз в день отправляются маршрутные такси и автобусы в Форос. Либо доехать на троллейбусе № 52 до Ялты (троллейбусные кассы и площадка отправления находятся напротив автостанции, со стороны железнодорожного вокзала) за 2.5 часа и 12-18 гривен, а с автовокзала Ялты (ул. Московская, 8), который находится рядом с троллейбусной станцией, маршрутным такси № 28 до места назначения. Можно сесть и на автобус до Севастополя, но выйти тогда придётся на трассе, у белой стелы с надписью «Форос», откуда нужно будет спускаться к посёлку пешком или подъезжать на местной маршрутке. </w:t>
      </w:r>
    </w:p>
    <w:p w:rsidR="00E50E11" w:rsidRPr="00C05098" w:rsidRDefault="00E50E11" w:rsidP="00FA56A7">
      <w:pPr>
        <w:spacing w:after="0" w:line="240" w:lineRule="auto"/>
        <w:rPr>
          <w:rFonts w:ascii="Times New Roman" w:hAnsi="Times New Roman" w:cs="Times New Roman"/>
          <w:sz w:val="24"/>
          <w:szCs w:val="24"/>
          <w:highlight w:val="white"/>
          <w:lang w:eastAsia="ru-RU"/>
        </w:rPr>
      </w:pPr>
      <w:r w:rsidRPr="00C05098">
        <w:rPr>
          <w:rFonts w:ascii="Times New Roman" w:hAnsi="Times New Roman" w:cs="Times New Roman"/>
          <w:sz w:val="24"/>
          <w:szCs w:val="24"/>
          <w:lang w:eastAsia="ru-RU"/>
        </w:rPr>
        <w:t xml:space="preserve">Прибыв поездом в Севастополь, нужно также перебраться на местную автостанцию, расположенную на пл. Ревякина, 1, всего в 5 минутах ходьбы в противоположную от выхода в город сторону. Там можно купить билеты до Фороса на прямой рейсовый автобус и уже через час быть на месте. </w:t>
      </w:r>
      <w:r w:rsidRPr="00C05098">
        <w:rPr>
          <w:rFonts w:ascii="Times New Roman" w:hAnsi="Times New Roman" w:cs="Times New Roman"/>
          <w:sz w:val="24"/>
          <w:szCs w:val="24"/>
          <w:lang w:eastAsia="ru-RU"/>
        </w:rPr>
        <w:br/>
      </w:r>
      <w:r w:rsidRPr="00C05098">
        <w:rPr>
          <w:rFonts w:ascii="Times New Roman" w:hAnsi="Times New Roman" w:cs="Times New Roman"/>
          <w:i/>
          <w:iCs/>
          <w:sz w:val="24"/>
          <w:szCs w:val="24"/>
          <w:lang w:eastAsia="ru-RU"/>
        </w:rPr>
        <w:br/>
        <w:t xml:space="preserve"> </w:t>
      </w:r>
    </w:p>
    <w:p w:rsidR="00E50E11" w:rsidRPr="00C05098" w:rsidRDefault="00E50E11" w:rsidP="00C05098">
      <w:pPr>
        <w:autoSpaceDE w:val="0"/>
        <w:autoSpaceDN w:val="0"/>
        <w:adjustRightInd w:val="0"/>
        <w:spacing w:after="0" w:line="240" w:lineRule="auto"/>
        <w:rPr>
          <w:rFonts w:ascii="Times New Roman" w:hAnsi="Times New Roman" w:cs="Times New Roman"/>
          <w:sz w:val="24"/>
          <w:szCs w:val="24"/>
        </w:rPr>
      </w:pPr>
      <w:r w:rsidRPr="00C05098">
        <w:rPr>
          <w:rFonts w:ascii="Times New Roman" w:hAnsi="Times New Roman" w:cs="Times New Roman"/>
          <w:sz w:val="24"/>
          <w:szCs w:val="24"/>
        </w:rPr>
        <w:t xml:space="preserve"> </w:t>
      </w:r>
      <w:r w:rsidRPr="00C05098">
        <w:rPr>
          <w:rFonts w:ascii="Times New Roman" w:hAnsi="Times New Roman" w:cs="Times New Roman"/>
          <w:sz w:val="24"/>
          <w:szCs w:val="24"/>
          <w:highlight w:val="white"/>
          <w:lang w:eastAsia="ru-RU"/>
        </w:rPr>
        <w:t xml:space="preserve"> </w:t>
      </w:r>
      <w:r w:rsidRPr="00C05098">
        <w:rPr>
          <w:rFonts w:ascii="Times New Roman" w:hAnsi="Times New Roman" w:cs="Times New Roman"/>
          <w:sz w:val="24"/>
          <w:szCs w:val="24"/>
          <w:u w:val="single"/>
        </w:rPr>
        <w:t xml:space="preserve"> </w:t>
      </w:r>
    </w:p>
    <w:sectPr w:rsidR="00E50E11" w:rsidRPr="00C05098" w:rsidSect="00AB3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C81"/>
    <w:multiLevelType w:val="hybridMultilevel"/>
    <w:tmpl w:val="1EA27ADC"/>
    <w:lvl w:ilvl="0" w:tplc="04190001">
      <w:start w:val="1"/>
      <w:numFmt w:val="bullet"/>
      <w:lvlText w:val=""/>
      <w:lvlJc w:val="left"/>
      <w:pPr>
        <w:tabs>
          <w:tab w:val="num" w:pos="765"/>
        </w:tabs>
        <w:ind w:left="765" w:hanging="360"/>
      </w:pPr>
      <w:rPr>
        <w:rFonts w:ascii="Symbol" w:hAnsi="Symbol" w:cs="Symbol"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abstractNum w:abstractNumId="1">
    <w:nsid w:val="1E031634"/>
    <w:multiLevelType w:val="hybridMultilevel"/>
    <w:tmpl w:val="3CF274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F815537"/>
    <w:multiLevelType w:val="hybridMultilevel"/>
    <w:tmpl w:val="D2C8E7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E022CAE"/>
    <w:multiLevelType w:val="hybridMultilevel"/>
    <w:tmpl w:val="14DEED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11A7741"/>
    <w:multiLevelType w:val="hybridMultilevel"/>
    <w:tmpl w:val="8C4A55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FEC0759"/>
    <w:multiLevelType w:val="hybridMultilevel"/>
    <w:tmpl w:val="0B9E00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040729F"/>
    <w:multiLevelType w:val="hybridMultilevel"/>
    <w:tmpl w:val="3926DF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7644F9E"/>
    <w:multiLevelType w:val="hybridMultilevel"/>
    <w:tmpl w:val="47BE94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BA0C89"/>
    <w:multiLevelType w:val="hybridMultilevel"/>
    <w:tmpl w:val="8B70BE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97C6252"/>
    <w:multiLevelType w:val="hybridMultilevel"/>
    <w:tmpl w:val="75A0F5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3"/>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C6A"/>
    <w:rsid w:val="00025449"/>
    <w:rsid w:val="000274BA"/>
    <w:rsid w:val="00034B86"/>
    <w:rsid w:val="00067832"/>
    <w:rsid w:val="00084E83"/>
    <w:rsid w:val="000E6573"/>
    <w:rsid w:val="000F389D"/>
    <w:rsid w:val="001B352D"/>
    <w:rsid w:val="001C0D99"/>
    <w:rsid w:val="001D1B94"/>
    <w:rsid w:val="001E26D5"/>
    <w:rsid w:val="001F502D"/>
    <w:rsid w:val="00204B9F"/>
    <w:rsid w:val="00292133"/>
    <w:rsid w:val="002943FD"/>
    <w:rsid w:val="002E439F"/>
    <w:rsid w:val="002E78C2"/>
    <w:rsid w:val="002F3344"/>
    <w:rsid w:val="00312990"/>
    <w:rsid w:val="00316605"/>
    <w:rsid w:val="00356952"/>
    <w:rsid w:val="00371336"/>
    <w:rsid w:val="00385DB2"/>
    <w:rsid w:val="0039640A"/>
    <w:rsid w:val="003C2F64"/>
    <w:rsid w:val="003F0B50"/>
    <w:rsid w:val="003F2368"/>
    <w:rsid w:val="003F2BD7"/>
    <w:rsid w:val="00460D18"/>
    <w:rsid w:val="004D1293"/>
    <w:rsid w:val="00513A48"/>
    <w:rsid w:val="0055642F"/>
    <w:rsid w:val="00571C8B"/>
    <w:rsid w:val="00574BBF"/>
    <w:rsid w:val="00582F6E"/>
    <w:rsid w:val="005864C6"/>
    <w:rsid w:val="0059776A"/>
    <w:rsid w:val="005A0ACE"/>
    <w:rsid w:val="005A38BE"/>
    <w:rsid w:val="005C42F6"/>
    <w:rsid w:val="005F2D15"/>
    <w:rsid w:val="0062065F"/>
    <w:rsid w:val="00627E38"/>
    <w:rsid w:val="006649F8"/>
    <w:rsid w:val="006A45A3"/>
    <w:rsid w:val="006A61EE"/>
    <w:rsid w:val="00733B85"/>
    <w:rsid w:val="00775BC2"/>
    <w:rsid w:val="007A363A"/>
    <w:rsid w:val="007E22B8"/>
    <w:rsid w:val="00817547"/>
    <w:rsid w:val="00865AEB"/>
    <w:rsid w:val="008725C1"/>
    <w:rsid w:val="008C64AE"/>
    <w:rsid w:val="008E65A0"/>
    <w:rsid w:val="008E7E37"/>
    <w:rsid w:val="0091596D"/>
    <w:rsid w:val="00924A30"/>
    <w:rsid w:val="009364D5"/>
    <w:rsid w:val="00940133"/>
    <w:rsid w:val="009444A2"/>
    <w:rsid w:val="0097087F"/>
    <w:rsid w:val="009721F2"/>
    <w:rsid w:val="009A0B6A"/>
    <w:rsid w:val="009A6555"/>
    <w:rsid w:val="009B6667"/>
    <w:rsid w:val="009F7306"/>
    <w:rsid w:val="00A05F10"/>
    <w:rsid w:val="00A20E66"/>
    <w:rsid w:val="00A65B2D"/>
    <w:rsid w:val="00A673A9"/>
    <w:rsid w:val="00A71745"/>
    <w:rsid w:val="00AA7622"/>
    <w:rsid w:val="00AB3AC8"/>
    <w:rsid w:val="00AB4BBB"/>
    <w:rsid w:val="00AC339C"/>
    <w:rsid w:val="00AD5C54"/>
    <w:rsid w:val="00AD66D0"/>
    <w:rsid w:val="00B17630"/>
    <w:rsid w:val="00B700D7"/>
    <w:rsid w:val="00BB1AE7"/>
    <w:rsid w:val="00BC6832"/>
    <w:rsid w:val="00C01233"/>
    <w:rsid w:val="00C05098"/>
    <w:rsid w:val="00C135C9"/>
    <w:rsid w:val="00C30C14"/>
    <w:rsid w:val="00C37BF1"/>
    <w:rsid w:val="00D056AA"/>
    <w:rsid w:val="00D23BDE"/>
    <w:rsid w:val="00D72471"/>
    <w:rsid w:val="00D75C6A"/>
    <w:rsid w:val="00D82A1B"/>
    <w:rsid w:val="00DE12F2"/>
    <w:rsid w:val="00E234B3"/>
    <w:rsid w:val="00E27325"/>
    <w:rsid w:val="00E50E11"/>
    <w:rsid w:val="00E66F6F"/>
    <w:rsid w:val="00E722D8"/>
    <w:rsid w:val="00E809C6"/>
    <w:rsid w:val="00E96250"/>
    <w:rsid w:val="00EB3490"/>
    <w:rsid w:val="00EB736B"/>
    <w:rsid w:val="00F040F4"/>
    <w:rsid w:val="00F1030D"/>
    <w:rsid w:val="00F17208"/>
    <w:rsid w:val="00F450D9"/>
    <w:rsid w:val="00FA2836"/>
    <w:rsid w:val="00FA56A7"/>
    <w:rsid w:val="00FB10A0"/>
    <w:rsid w:val="00FE188F"/>
    <w:rsid w:val="00FE2793"/>
    <w:rsid w:val="00FF43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A2"/>
    <w:pPr>
      <w:spacing w:after="200" w:line="276" w:lineRule="auto"/>
    </w:pPr>
    <w:rPr>
      <w:rFonts w:cs="Calibri"/>
      <w:lang w:eastAsia="en-US"/>
    </w:rPr>
  </w:style>
  <w:style w:type="paragraph" w:styleId="Heading2">
    <w:name w:val="heading 2"/>
    <w:basedOn w:val="Normal"/>
    <w:next w:val="Normal"/>
    <w:link w:val="Heading2Char"/>
    <w:uiPriority w:val="99"/>
    <w:qFormat/>
    <w:rsid w:val="00E66F6F"/>
    <w:pPr>
      <w:keepNext/>
      <w:keepLines/>
      <w:spacing w:before="200" w:after="120"/>
      <w:outlineLvl w:val="1"/>
    </w:pPr>
    <w:rPr>
      <w:rFonts w:ascii="Georgia" w:hAnsi="Georgia" w:cs="Georgia"/>
      <w:b/>
      <w:bCs/>
      <w:sz w:val="28"/>
      <w:szCs w:val="28"/>
    </w:rPr>
  </w:style>
  <w:style w:type="paragraph" w:styleId="Heading3">
    <w:name w:val="heading 3"/>
    <w:basedOn w:val="Normal"/>
    <w:next w:val="Normal"/>
    <w:link w:val="Heading3Char"/>
    <w:uiPriority w:val="99"/>
    <w:qFormat/>
    <w:rsid w:val="00E66F6F"/>
    <w:pPr>
      <w:keepNext/>
      <w:keepLines/>
      <w:spacing w:before="200" w:after="0"/>
      <w:outlineLvl w:val="2"/>
    </w:pPr>
    <w:rPr>
      <w:rFonts w:ascii="Georgia" w:hAnsi="Georgia" w:cs="Georg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66F6F"/>
    <w:rPr>
      <w:rFonts w:ascii="Georgia" w:hAnsi="Georgia" w:cs="Georgia"/>
      <w:b/>
      <w:bCs/>
      <w:sz w:val="28"/>
      <w:szCs w:val="28"/>
      <w:lang w:val="ru-RU" w:eastAsia="en-US"/>
    </w:rPr>
  </w:style>
  <w:style w:type="character" w:customStyle="1" w:styleId="Heading3Char">
    <w:name w:val="Heading 3 Char"/>
    <w:basedOn w:val="DefaultParagraphFont"/>
    <w:link w:val="Heading3"/>
    <w:uiPriority w:val="99"/>
    <w:rsid w:val="00E66F6F"/>
    <w:rPr>
      <w:rFonts w:ascii="Georgia" w:hAnsi="Georgia" w:cs="Georgia"/>
      <w:b/>
      <w:bCs/>
      <w:sz w:val="24"/>
      <w:szCs w:val="24"/>
      <w:lang w:val="ru-RU" w:eastAsia="en-US"/>
    </w:rPr>
  </w:style>
  <w:style w:type="character" w:styleId="Strong">
    <w:name w:val="Strong"/>
    <w:basedOn w:val="DefaultParagraphFont"/>
    <w:uiPriority w:val="99"/>
    <w:qFormat/>
    <w:rsid w:val="006649F8"/>
    <w:rPr>
      <w:b/>
      <w:bCs/>
    </w:rPr>
  </w:style>
  <w:style w:type="character" w:styleId="Hyperlink">
    <w:name w:val="Hyperlink"/>
    <w:basedOn w:val="DefaultParagraphFont"/>
    <w:uiPriority w:val="99"/>
    <w:semiHidden/>
    <w:rsid w:val="006649F8"/>
    <w:rPr>
      <w:color w:val="0000FF"/>
      <w:u w:val="single"/>
    </w:rPr>
  </w:style>
  <w:style w:type="paragraph" w:styleId="DocumentMap">
    <w:name w:val="Document Map"/>
    <w:basedOn w:val="Normal"/>
    <w:link w:val="DocumentMapChar"/>
    <w:uiPriority w:val="99"/>
    <w:semiHidden/>
    <w:rsid w:val="001D1B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82F6E"/>
    <w:rPr>
      <w:rFonts w:ascii="Times New Roman" w:hAnsi="Times New Roman" w:cs="Times New Roman"/>
      <w:sz w:val="2"/>
      <w:szCs w:val="2"/>
      <w:lang w:eastAsia="en-US"/>
    </w:rPr>
  </w:style>
  <w:style w:type="paragraph" w:styleId="NormalWeb">
    <w:name w:val="Normal (Web)"/>
    <w:basedOn w:val="Normal"/>
    <w:uiPriority w:val="99"/>
    <w:rsid w:val="00E66F6F"/>
    <w:pPr>
      <w:spacing w:before="100" w:beforeAutospacing="1" w:after="100" w:afterAutospacing="1" w:line="240" w:lineRule="auto"/>
    </w:pPr>
    <w:rPr>
      <w:rFonts w:ascii="Verdana" w:eastAsia="MS Mincho" w:hAnsi="Verdana" w:cs="Verdana"/>
      <w:sz w:val="24"/>
      <w:szCs w:val="24"/>
      <w:lang w:eastAsia="ru-RU"/>
    </w:rPr>
  </w:style>
  <w:style w:type="character" w:styleId="Emphasis">
    <w:name w:val="Emphasis"/>
    <w:basedOn w:val="DefaultParagraphFont"/>
    <w:uiPriority w:val="99"/>
    <w:qFormat/>
    <w:rsid w:val="00E66F6F"/>
    <w:rPr>
      <w:i/>
      <w:iCs/>
    </w:rPr>
  </w:style>
</w:styles>
</file>

<file path=word/webSettings.xml><?xml version="1.0" encoding="utf-8"?>
<w:webSettings xmlns:r="http://schemas.openxmlformats.org/officeDocument/2006/relationships" xmlns:w="http://schemas.openxmlformats.org/wordprocessingml/2006/main">
  <w:divs>
    <w:div w:id="102806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onis-crimea.com.ua/foto-kryma/category/13-bajdarskie-vorot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onis-crimea.com.ua/foto-kryma/category/33-forosskij-park-landshaftnyj-pamjatniki-krym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onis-crimea.com.ua/foto-kryma/category/32-forosskaja-tserkov-hram-voskresenija-hristova.html" TargetMode="External"/><Relationship Id="rId11" Type="http://schemas.openxmlformats.org/officeDocument/2006/relationships/hyperlink" Target="http://www.krim.biz.ua/foros-sector.html" TargetMode="External"/><Relationship Id="rId5" Type="http://schemas.openxmlformats.org/officeDocument/2006/relationships/hyperlink" Target="http://adonis-crimea.com.ua/crimea/istorija-kryma.html" TargetMode="External"/><Relationship Id="rId10" Type="http://schemas.openxmlformats.org/officeDocument/2006/relationships/hyperlink" Target="http://www.krim.biz.ua/foros-hotel.html" TargetMode="External"/><Relationship Id="rId4" Type="http://schemas.openxmlformats.org/officeDocument/2006/relationships/webSettings" Target="webSettings.xml"/><Relationship Id="rId9" Type="http://schemas.openxmlformats.org/officeDocument/2006/relationships/hyperlink" Target="http://www.krim.biz.ua/foros-san-for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1930</Words>
  <Characters>11006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чем примечательно, кому подойдет, детский отдых, климат, природа, близость достопримечательностей, какие есть достопр</dc:title>
  <dc:subject/>
  <dc:creator>ххх</dc:creator>
  <cp:keywords/>
  <dc:description/>
  <cp:lastModifiedBy>User</cp:lastModifiedBy>
  <cp:revision>3</cp:revision>
  <dcterms:created xsi:type="dcterms:W3CDTF">2014-05-01T15:24:00Z</dcterms:created>
  <dcterms:modified xsi:type="dcterms:W3CDTF">2014-05-01T15:28:00Z</dcterms:modified>
</cp:coreProperties>
</file>