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3F" w:rsidRPr="00AE763F" w:rsidRDefault="00AE763F" w:rsidP="00AE763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E763F">
        <w:rPr>
          <w:rFonts w:ascii="Times New Roman" w:hAnsi="Times New Roman"/>
          <w:b/>
          <w:bCs/>
          <w:iCs/>
          <w:sz w:val="24"/>
          <w:szCs w:val="24"/>
        </w:rPr>
        <w:t>Настоящим подтверждаем соответствие требованиям, установленным статьей 4 Федерального  закона от 24 июля 2007 года № 209-ФЗ «О развитии малого и среднего предпринимательства Российской Федерации».</w:t>
      </w:r>
    </w:p>
    <w:p w:rsidR="00AE763F" w:rsidRPr="00AE763F" w:rsidRDefault="00AE763F" w:rsidP="00AE763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E763F" w:rsidRPr="00AE763F" w:rsidRDefault="00AE763F" w:rsidP="00AE763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E763F">
        <w:rPr>
          <w:rFonts w:ascii="Times New Roman" w:hAnsi="Times New Roman"/>
          <w:bCs/>
          <w:iCs/>
          <w:sz w:val="24"/>
          <w:szCs w:val="24"/>
        </w:rPr>
        <w:t>1)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превышает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</w:t>
      </w:r>
      <w:bookmarkStart w:id="0" w:name="_GoBack"/>
      <w:bookmarkEnd w:id="0"/>
      <w:r w:rsidRPr="00AE763F">
        <w:rPr>
          <w:rFonts w:ascii="Times New Roman" w:hAnsi="Times New Roman"/>
          <w:bCs/>
          <w:iCs/>
          <w:sz w:val="24"/>
          <w:szCs w:val="24"/>
        </w:rPr>
        <w:t>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</w:p>
    <w:p w:rsidR="00AE763F" w:rsidRPr="00AE763F" w:rsidRDefault="00AE763F" w:rsidP="00AE763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E763F">
        <w:rPr>
          <w:rFonts w:ascii="Times New Roman" w:hAnsi="Times New Roman"/>
          <w:bCs/>
          <w:iCs/>
          <w:sz w:val="24"/>
          <w:szCs w:val="24"/>
        </w:rPr>
        <w:t>2) средняя численность работников за предшествующий календарный год не превышает сто человек.</w:t>
      </w:r>
    </w:p>
    <w:p w:rsidR="00AE763F" w:rsidRPr="00AE763F" w:rsidRDefault="00AE763F" w:rsidP="00AE763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E763F">
        <w:rPr>
          <w:rFonts w:ascii="Times New Roman" w:hAnsi="Times New Roman"/>
          <w:bCs/>
          <w:iCs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предельные значения, установленные Правительством Российской Федерации для каждой категории субъектов малого предпринимательства.</w:t>
      </w:r>
    </w:p>
    <w:p w:rsidR="00AE763F" w:rsidRDefault="00AE763F" w:rsidP="00AE763F">
      <w:pPr>
        <w:rPr>
          <w:sz w:val="20"/>
          <w:szCs w:val="20"/>
        </w:rPr>
      </w:pPr>
    </w:p>
    <w:p w:rsidR="004E67E0" w:rsidRPr="000D0FB3" w:rsidRDefault="004E67E0" w:rsidP="004E67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0FB3">
        <w:rPr>
          <w:rFonts w:ascii="Times New Roman" w:hAnsi="Times New Roman"/>
          <w:b/>
          <w:bCs/>
          <w:sz w:val="24"/>
          <w:szCs w:val="24"/>
        </w:rPr>
        <w:t>КАЧЕСТВО РАБОТ, ХАРАКТЕРИСТИКИ МАТЕРИАЛОВ, ИСПОЛЬЗУЕМЫХ ДЛЯ ВЫПОЛНЕНИЯ РАБОТ</w:t>
      </w:r>
    </w:p>
    <w:p w:rsidR="000D0FB3" w:rsidRPr="00850EB4" w:rsidRDefault="000D0FB3" w:rsidP="000D0FB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EB4">
        <w:rPr>
          <w:rFonts w:ascii="Times New Roman" w:hAnsi="Times New Roman" w:cs="Times New Roman"/>
          <w:sz w:val="24"/>
          <w:szCs w:val="24"/>
        </w:rPr>
        <w:t>Битумы нефтяные дорожные жидкие, класс СГ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 xml:space="preserve">Марка*   СГ 70/130 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Условная вязкость*    по вискозиметру с отверстием 5 мм при 60</w:t>
      </w:r>
      <w:r w:rsidRPr="00850EB4">
        <w:rPr>
          <w:rFonts w:ascii="Times New Roman" w:hAnsi="Times New Roman"/>
          <w:sz w:val="24"/>
          <w:szCs w:val="24"/>
          <w:vertAlign w:val="superscript"/>
        </w:rPr>
        <w:t>о</w:t>
      </w:r>
      <w:r w:rsidRPr="00850EB4">
        <w:rPr>
          <w:rFonts w:ascii="Times New Roman" w:hAnsi="Times New Roman"/>
          <w:sz w:val="24"/>
          <w:szCs w:val="24"/>
        </w:rPr>
        <w:t>С, с 78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Минимальное количество*   испарившегося разжижителя,%, 8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Минимальная температура*  размягчения остатка после определения количества испарившегося разжижителя, °С, 39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Минимальная температура*     вспышки, определяемая в открытом тигле °С,  50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FB3" w:rsidRPr="00850EB4" w:rsidRDefault="000D0FB3" w:rsidP="000D0FB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EB4">
        <w:rPr>
          <w:rFonts w:ascii="Times New Roman" w:hAnsi="Times New Roman" w:cs="Times New Roman"/>
          <w:sz w:val="24"/>
          <w:szCs w:val="24"/>
        </w:rPr>
        <w:t>Битумы нефтяные дорожные жидкие, класс  МГ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 xml:space="preserve">Марка*    МГ 70/130 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Условная вязкость*    по вискозиметру с отверстием 5 мм при 60</w:t>
      </w:r>
      <w:r w:rsidRPr="00850EB4">
        <w:rPr>
          <w:rFonts w:ascii="Times New Roman" w:hAnsi="Times New Roman"/>
          <w:sz w:val="24"/>
          <w:szCs w:val="24"/>
          <w:vertAlign w:val="superscript"/>
        </w:rPr>
        <w:t>о</w:t>
      </w:r>
      <w:r w:rsidRPr="00850EB4">
        <w:rPr>
          <w:rFonts w:ascii="Times New Roman" w:hAnsi="Times New Roman"/>
          <w:sz w:val="24"/>
          <w:szCs w:val="24"/>
        </w:rPr>
        <w:t>С, с 79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Минимальное количество*     испарившегося разжижителя,%,  7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>Минимальная температура*  размягчения остатка после определения количества испарившегося разжижителя, °С, 29</w:t>
      </w:r>
    </w:p>
    <w:p w:rsidR="000D0FB3" w:rsidRPr="00850EB4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EB4">
        <w:rPr>
          <w:rFonts w:ascii="Times New Roman" w:hAnsi="Times New Roman"/>
          <w:sz w:val="24"/>
          <w:szCs w:val="24"/>
        </w:rPr>
        <w:t xml:space="preserve">Минимальная температура*  вспышки, определяемая в открытом тигле </w:t>
      </w:r>
      <w:r w:rsidRPr="00850EB4">
        <w:rPr>
          <w:rFonts w:ascii="Times New Roman" w:hAnsi="Times New Roman"/>
          <w:sz w:val="24"/>
          <w:szCs w:val="24"/>
          <w:vertAlign w:val="superscript"/>
        </w:rPr>
        <w:t>о</w:t>
      </w:r>
      <w:r w:rsidRPr="00850EB4">
        <w:rPr>
          <w:rFonts w:ascii="Times New Roman" w:hAnsi="Times New Roman"/>
          <w:sz w:val="24"/>
          <w:szCs w:val="24"/>
        </w:rPr>
        <w:t>С, 110</w:t>
      </w:r>
    </w:p>
    <w:p w:rsidR="004E67E0" w:rsidRPr="00A226CE" w:rsidRDefault="004E67E0" w:rsidP="004E67E0">
      <w:pPr>
        <w:spacing w:after="0" w:line="240" w:lineRule="auto"/>
        <w:ind w:firstLine="284"/>
        <w:jc w:val="both"/>
        <w:rPr>
          <w:rFonts w:cstheme="minorHAnsi"/>
        </w:rPr>
      </w:pP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95F50">
        <w:rPr>
          <w:rFonts w:ascii="Times New Roman" w:hAnsi="Times New Roman"/>
          <w:sz w:val="24"/>
          <w:szCs w:val="24"/>
        </w:rPr>
        <w:t>Битумы нефтяные БНД 90/130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Пенетрация*, 0,1 мм при температуре: 25°С 113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>Минимальная пенетрация*, 0,1 мм при температуре: 0°С, 30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размягчения, 44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хрупкости,  минус 18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вспышки, 264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дуктильность*, см, при температуре 25°С 92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дуктильность*, см, при температуре 0°С 5,3</w:t>
      </w: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Изменение температуры размягчения после прогрева, °С, не более 5</w:t>
      </w: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Индекс* пенетрации   +0,7</w:t>
      </w: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4</w:t>
      </w: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 xml:space="preserve">.Битумы нефтяные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БНД </w:t>
      </w: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60/90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Пенетрация*, 0,1 мм при температуре: 25°С 72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пенетрация*, 0,1 мм при температуре: 0°С, 22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размягчения, 49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хрупкости, минус 24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температура*, °С: вспышки, 290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дуктильность*, см, при температуре 25°С 100</w:t>
      </w:r>
    </w:p>
    <w:p w:rsidR="000D0FB3" w:rsidRPr="00095F50" w:rsidRDefault="000D0FB3" w:rsidP="000D0F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Минимальная дуктильность*, см, при температуре 0°С 4,2</w:t>
      </w:r>
    </w:p>
    <w:p w:rsidR="000D0FB3" w:rsidRPr="00095F50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Изменение температуры размягчения после прогрева, °С, не более 5</w:t>
      </w:r>
    </w:p>
    <w:p w:rsidR="000D0FB3" w:rsidRPr="00EB4675" w:rsidRDefault="000D0FB3" w:rsidP="000D0FB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95F50">
        <w:rPr>
          <w:rFonts w:ascii="Times New Roman" w:eastAsia="TimesNewRomanPSMT" w:hAnsi="Times New Roman"/>
          <w:sz w:val="24"/>
          <w:szCs w:val="24"/>
          <w:lang w:eastAsia="en-US"/>
        </w:rPr>
        <w:t>Индекс* пенетрации  - 0,5</w:t>
      </w:r>
    </w:p>
    <w:p w:rsidR="004E67E0" w:rsidRDefault="004E67E0" w:rsidP="004E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3DB6" w:rsidRPr="00316432" w:rsidRDefault="00D43DB6" w:rsidP="00D43DB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Асфальтобетонная смесь, марка </w:t>
      </w:r>
      <w:r w:rsidRPr="00316432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316432">
        <w:rPr>
          <w:rFonts w:ascii="Times New Roman" w:hAnsi="Times New Roman"/>
          <w:sz w:val="24"/>
          <w:szCs w:val="24"/>
          <w:lang w:eastAsia="en-US"/>
        </w:rPr>
        <w:t>I, тип Б со следующими характеристиками: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Тип*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6432">
        <w:rPr>
          <w:rFonts w:ascii="Times New Roman" w:hAnsi="Times New Roman"/>
          <w:sz w:val="24"/>
          <w:szCs w:val="24"/>
          <w:lang w:eastAsia="en-US"/>
        </w:rPr>
        <w:t>по виду минеральной составляющей:</w:t>
      </w:r>
      <w:r>
        <w:rPr>
          <w:rFonts w:ascii="Times New Roman" w:hAnsi="Times New Roman"/>
          <w:sz w:val="24"/>
          <w:szCs w:val="24"/>
          <w:lang w:eastAsia="en-US"/>
        </w:rPr>
        <w:t xml:space="preserve"> щебеночная</w:t>
      </w:r>
      <w:r w:rsidRPr="00316432">
        <w:rPr>
          <w:rFonts w:ascii="Times New Roman" w:hAnsi="Times New Roman"/>
          <w:sz w:val="24"/>
          <w:szCs w:val="24"/>
          <w:lang w:eastAsia="en-US"/>
        </w:rPr>
        <w:t>.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Тип*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6432">
        <w:rPr>
          <w:rFonts w:ascii="Times New Roman" w:hAnsi="Times New Roman"/>
          <w:sz w:val="24"/>
          <w:szCs w:val="24"/>
          <w:lang w:eastAsia="en-US"/>
        </w:rPr>
        <w:t>по вязкости используемого битума и температуры</w:t>
      </w:r>
      <w:r>
        <w:rPr>
          <w:rFonts w:ascii="Times New Roman" w:hAnsi="Times New Roman"/>
          <w:sz w:val="24"/>
          <w:szCs w:val="24"/>
          <w:lang w:eastAsia="en-US"/>
        </w:rPr>
        <w:t xml:space="preserve"> при укладке:  горячая</w:t>
      </w:r>
      <w:r w:rsidRPr="00316432">
        <w:rPr>
          <w:rFonts w:ascii="Times New Roman" w:hAnsi="Times New Roman"/>
          <w:sz w:val="24"/>
          <w:szCs w:val="24"/>
          <w:lang w:eastAsia="en-US"/>
        </w:rPr>
        <w:t>.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Тип*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по наибольшему размеру минеральных зерен: </w:t>
      </w:r>
      <w:r w:rsidRPr="0020628D">
        <w:rPr>
          <w:rFonts w:ascii="Times New Roman" w:hAnsi="Times New Roman"/>
          <w:sz w:val="24"/>
          <w:szCs w:val="24"/>
          <w:lang w:eastAsia="en-US"/>
        </w:rPr>
        <w:t>мелкозернистая (размер зерен  19 мм)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 xml:space="preserve">Тип* по </w:t>
      </w:r>
      <w:r>
        <w:rPr>
          <w:rFonts w:ascii="Times New Roman" w:hAnsi="Times New Roman"/>
          <w:sz w:val="24"/>
          <w:szCs w:val="24"/>
          <w:lang w:eastAsia="en-US"/>
        </w:rPr>
        <w:t xml:space="preserve">величине остаточной пористости: </w:t>
      </w:r>
      <w:r w:rsidRPr="0020628D">
        <w:rPr>
          <w:rFonts w:ascii="Times New Roman" w:hAnsi="Times New Roman"/>
          <w:sz w:val="24"/>
          <w:szCs w:val="24"/>
          <w:lang w:eastAsia="en-US"/>
        </w:rPr>
        <w:t>плотная (с остаточной пористостью 2,6%)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Показатели физико-механических свойств: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Минимальный предел прочности при сжатии*, при температуре 50</w:t>
      </w:r>
      <w:r w:rsidRPr="00316432">
        <w:rPr>
          <w:rFonts w:ascii="Times New Roman" w:hAnsi="Times New Roman"/>
          <w:sz w:val="24"/>
          <w:szCs w:val="24"/>
          <w:vertAlign w:val="superscript"/>
          <w:lang w:eastAsia="en-US"/>
        </w:rPr>
        <w:t>0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С, Мпа, </w:t>
      </w:r>
      <w:r>
        <w:rPr>
          <w:rFonts w:ascii="Times New Roman" w:hAnsi="Times New Roman"/>
          <w:sz w:val="24"/>
          <w:szCs w:val="24"/>
          <w:lang w:eastAsia="en-US"/>
        </w:rPr>
        <w:t>1,6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Минимальный предел прочности при сжатии*, при температуре 20</w:t>
      </w:r>
      <w:r w:rsidRPr="00316432">
        <w:rPr>
          <w:rFonts w:ascii="Times New Roman" w:hAnsi="Times New Roman"/>
          <w:sz w:val="24"/>
          <w:szCs w:val="24"/>
          <w:vertAlign w:val="superscript"/>
          <w:lang w:eastAsia="en-US"/>
        </w:rPr>
        <w:t>0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С, Мпа, </w:t>
      </w:r>
      <w:r>
        <w:rPr>
          <w:rFonts w:ascii="Times New Roman" w:hAnsi="Times New Roman"/>
          <w:sz w:val="24"/>
          <w:szCs w:val="24"/>
          <w:lang w:eastAsia="en-US"/>
        </w:rPr>
        <w:t>4,2</w:t>
      </w:r>
      <w:r w:rsidRPr="00316432">
        <w:rPr>
          <w:rFonts w:ascii="Times New Roman" w:hAnsi="Times New Roman"/>
          <w:sz w:val="24"/>
          <w:szCs w:val="24"/>
          <w:lang w:eastAsia="en-US"/>
        </w:rPr>
        <w:t>;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Максимальный предел прочности при сжатии*, при температуре 0</w:t>
      </w:r>
      <w:r w:rsidRPr="00316432">
        <w:rPr>
          <w:rFonts w:ascii="Times New Roman" w:hAnsi="Times New Roman"/>
          <w:sz w:val="24"/>
          <w:szCs w:val="24"/>
          <w:vertAlign w:val="superscript"/>
          <w:lang w:eastAsia="en-US"/>
        </w:rPr>
        <w:t>0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С, Мпа, </w:t>
      </w:r>
      <w:r>
        <w:rPr>
          <w:rFonts w:ascii="Times New Roman" w:hAnsi="Times New Roman"/>
          <w:sz w:val="24"/>
          <w:szCs w:val="24"/>
          <w:lang w:eastAsia="en-US"/>
        </w:rPr>
        <w:t xml:space="preserve"> 12</w:t>
      </w:r>
      <w:r w:rsidRPr="00316432">
        <w:rPr>
          <w:rFonts w:ascii="Times New Roman" w:hAnsi="Times New Roman"/>
          <w:sz w:val="24"/>
          <w:szCs w:val="24"/>
          <w:lang w:eastAsia="en-US"/>
        </w:rPr>
        <w:t>;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Минимальная водостойкость*</w:t>
      </w:r>
      <w:r>
        <w:rPr>
          <w:rFonts w:ascii="Times New Roman" w:hAnsi="Times New Roman"/>
          <w:sz w:val="24"/>
          <w:szCs w:val="24"/>
          <w:lang w:eastAsia="en-US"/>
        </w:rPr>
        <w:t xml:space="preserve"> 0.91</w:t>
      </w:r>
      <w:r w:rsidRPr="00316432">
        <w:rPr>
          <w:rFonts w:ascii="Times New Roman" w:hAnsi="Times New Roman"/>
          <w:sz w:val="24"/>
          <w:szCs w:val="24"/>
          <w:lang w:eastAsia="en-US"/>
        </w:rPr>
        <w:t>;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Сдвигоустойчивость*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16432">
        <w:rPr>
          <w:rFonts w:ascii="Times New Roman" w:hAnsi="Times New Roman"/>
          <w:sz w:val="24"/>
          <w:szCs w:val="24"/>
          <w:lang w:eastAsia="en-US"/>
        </w:rPr>
        <w:t>по: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-</w:t>
      </w:r>
      <w:r w:rsidRPr="00316432">
        <w:rPr>
          <w:rFonts w:ascii="Times New Roman" w:hAnsi="Times New Roman"/>
          <w:sz w:val="24"/>
          <w:szCs w:val="24"/>
          <w:lang w:eastAsia="en-US"/>
        </w:rPr>
        <w:tab/>
        <w:t>к</w:t>
      </w:r>
      <w:r>
        <w:rPr>
          <w:rFonts w:ascii="Times New Roman" w:hAnsi="Times New Roman"/>
          <w:sz w:val="24"/>
          <w:szCs w:val="24"/>
          <w:lang w:eastAsia="en-US"/>
        </w:rPr>
        <w:t>оэффициенту внутреннего трения  0.81</w:t>
      </w:r>
      <w:r w:rsidRPr="00316432">
        <w:rPr>
          <w:rFonts w:ascii="Times New Roman" w:hAnsi="Times New Roman"/>
          <w:sz w:val="24"/>
          <w:szCs w:val="24"/>
          <w:lang w:eastAsia="en-US"/>
        </w:rPr>
        <w:t>;</w:t>
      </w:r>
    </w:p>
    <w:p w:rsidR="00D43DB6" w:rsidRPr="00316432" w:rsidRDefault="00D43DB6" w:rsidP="00D43DB6">
      <w:pPr>
        <w:shd w:val="clear" w:color="auto" w:fill="FFFFFF"/>
        <w:tabs>
          <w:tab w:val="left" w:pos="139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-</w:t>
      </w:r>
      <w:r w:rsidRPr="00316432">
        <w:rPr>
          <w:rFonts w:ascii="Times New Roman" w:hAnsi="Times New Roman"/>
          <w:sz w:val="24"/>
          <w:szCs w:val="24"/>
          <w:lang w:eastAsia="en-US"/>
        </w:rPr>
        <w:tab/>
        <w:t>сцеплению при сдвиге при температуре 50</w:t>
      </w:r>
      <w:r w:rsidRPr="00316432">
        <w:rPr>
          <w:rFonts w:ascii="Times New Roman" w:hAnsi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 xml:space="preserve">С, Мпа 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 0,3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316432">
        <w:rPr>
          <w:rFonts w:ascii="Times New Roman" w:hAnsi="Times New Roman"/>
          <w:sz w:val="24"/>
          <w:szCs w:val="24"/>
          <w:lang w:eastAsia="en-US"/>
        </w:rPr>
        <w:t>;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Трещиностойкость*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6432">
        <w:rPr>
          <w:rFonts w:ascii="Times New Roman" w:hAnsi="Times New Roman"/>
          <w:sz w:val="24"/>
          <w:szCs w:val="24"/>
          <w:lang w:eastAsia="en-US"/>
        </w:rPr>
        <w:t>по пределу прочности на растяжение при расколе при температуре 0</w:t>
      </w:r>
      <w:r w:rsidRPr="00316432">
        <w:rPr>
          <w:rFonts w:ascii="Times New Roman" w:hAnsi="Times New Roman"/>
          <w:sz w:val="24"/>
          <w:szCs w:val="24"/>
          <w:vertAlign w:val="superscript"/>
          <w:lang w:eastAsia="en-US"/>
        </w:rPr>
        <w:t>0</w:t>
      </w:r>
      <w:r w:rsidRPr="00316432">
        <w:rPr>
          <w:rFonts w:ascii="Times New Roman" w:hAnsi="Times New Roman"/>
          <w:sz w:val="24"/>
          <w:szCs w:val="24"/>
          <w:lang w:eastAsia="en-US"/>
        </w:rPr>
        <w:t>С и скорости деформирования 50мм/мин, Мпа 3</w:t>
      </w:r>
      <w:r>
        <w:rPr>
          <w:rFonts w:ascii="Times New Roman" w:hAnsi="Times New Roman"/>
          <w:sz w:val="24"/>
          <w:szCs w:val="24"/>
          <w:lang w:eastAsia="en-US"/>
        </w:rPr>
        <w:t>.6</w:t>
      </w:r>
      <w:r w:rsidRPr="00316432">
        <w:rPr>
          <w:rFonts w:ascii="Times New Roman" w:hAnsi="Times New Roman"/>
          <w:sz w:val="24"/>
          <w:szCs w:val="24"/>
          <w:lang w:eastAsia="en-US"/>
        </w:rPr>
        <w:t>.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Водонасыщение*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16432">
        <w:rPr>
          <w:rFonts w:ascii="Times New Roman" w:hAnsi="Times New Roman"/>
          <w:sz w:val="24"/>
          <w:szCs w:val="24"/>
          <w:lang w:eastAsia="en-US"/>
        </w:rPr>
        <w:t>для образцов, отформованных из смеси  1.</w:t>
      </w:r>
      <w:r>
        <w:rPr>
          <w:rFonts w:ascii="Times New Roman" w:hAnsi="Times New Roman"/>
          <w:sz w:val="24"/>
          <w:szCs w:val="24"/>
          <w:lang w:eastAsia="en-US"/>
        </w:rPr>
        <w:t xml:space="preserve">7 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Пористость*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16432">
        <w:rPr>
          <w:rFonts w:ascii="Times New Roman" w:hAnsi="Times New Roman"/>
          <w:sz w:val="24"/>
          <w:szCs w:val="24"/>
          <w:lang w:eastAsia="en-US"/>
        </w:rPr>
        <w:t xml:space="preserve">минеральной части, </w:t>
      </w:r>
      <w:r>
        <w:rPr>
          <w:rFonts w:ascii="Times New Roman" w:hAnsi="Times New Roman"/>
          <w:sz w:val="24"/>
          <w:szCs w:val="24"/>
          <w:lang w:eastAsia="en-US"/>
        </w:rPr>
        <w:t>%, 15,9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Марка по прочности*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16432">
        <w:rPr>
          <w:rFonts w:ascii="Times New Roman" w:hAnsi="Times New Roman"/>
          <w:sz w:val="24"/>
          <w:szCs w:val="24"/>
          <w:lang w:eastAsia="en-US"/>
        </w:rPr>
        <w:t>песка из отсевов дробления горн</w:t>
      </w:r>
      <w:r>
        <w:rPr>
          <w:rFonts w:ascii="Times New Roman" w:hAnsi="Times New Roman"/>
          <w:sz w:val="24"/>
          <w:szCs w:val="24"/>
          <w:lang w:eastAsia="en-US"/>
        </w:rPr>
        <w:t>ых пород и гравия 600</w:t>
      </w:r>
      <w:r w:rsidRPr="00316432">
        <w:rPr>
          <w:rFonts w:ascii="Times New Roman" w:hAnsi="Times New Roman"/>
          <w:sz w:val="24"/>
          <w:szCs w:val="24"/>
          <w:lang w:eastAsia="en-US"/>
        </w:rPr>
        <w:t>.</w:t>
      </w:r>
    </w:p>
    <w:p w:rsidR="00D43DB6" w:rsidRPr="00316432" w:rsidRDefault="00D43DB6" w:rsidP="00D43DB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Содержание глинистых частиц*, определяемое методом н</w:t>
      </w:r>
      <w:r>
        <w:rPr>
          <w:rFonts w:ascii="Times New Roman" w:hAnsi="Times New Roman"/>
          <w:sz w:val="24"/>
          <w:szCs w:val="24"/>
          <w:lang w:eastAsia="en-US"/>
        </w:rPr>
        <w:t xml:space="preserve">абухания, % по массе 0.5 </w:t>
      </w:r>
    </w:p>
    <w:p w:rsidR="004E67E0" w:rsidRDefault="00D43DB6" w:rsidP="00D43DB6">
      <w:pPr>
        <w:jc w:val="both"/>
        <w:rPr>
          <w:rFonts w:ascii="Calibri" w:hAnsi="Calibri" w:cs="Calibri"/>
          <w:lang w:eastAsia="en-US"/>
        </w:rPr>
      </w:pPr>
      <w:r w:rsidRPr="00316432">
        <w:rPr>
          <w:rFonts w:ascii="Times New Roman" w:hAnsi="Times New Roman"/>
          <w:sz w:val="24"/>
          <w:szCs w:val="24"/>
          <w:lang w:eastAsia="en-US"/>
        </w:rPr>
        <w:t>Содержание битума*</w:t>
      </w:r>
      <w:r>
        <w:rPr>
          <w:rFonts w:ascii="Times New Roman" w:hAnsi="Times New Roman"/>
          <w:sz w:val="24"/>
          <w:szCs w:val="24"/>
          <w:lang w:eastAsia="en-US"/>
        </w:rPr>
        <w:t>, % по массе 6,0</w:t>
      </w:r>
    </w:p>
    <w:p w:rsidR="00694053" w:rsidRPr="00A226CE" w:rsidRDefault="00694053" w:rsidP="00694053">
      <w:pPr>
        <w:pStyle w:val="a4"/>
        <w:jc w:val="center"/>
        <w:rPr>
          <w:rFonts w:eastAsiaTheme="minorEastAsia" w:cstheme="minorHAnsi"/>
          <w:color w:val="000000"/>
          <w:lang w:eastAsia="ru-RU"/>
        </w:rPr>
      </w:pPr>
      <w:r w:rsidRPr="00A226CE">
        <w:rPr>
          <w:rFonts w:eastAsiaTheme="minorEastAsia" w:cstheme="minorHAnsi"/>
          <w:color w:val="000000"/>
          <w:lang w:eastAsia="ru-RU"/>
        </w:rPr>
        <w:t>Общие требования нормативных документов к группе товаров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>ГОСУДАРСТВЕННЫЙ СТАНДАРТ СОЮЗА ССР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>БИТУМЫ НЕФТЯНЫЕ ДОРОЖНЫЕ ЖИДКИЕ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  <w:lang w:val="en-US"/>
        </w:rPr>
      </w:pPr>
      <w:r w:rsidRPr="00A226CE">
        <w:rPr>
          <w:rFonts w:asciiTheme="minorHAnsi" w:hAnsiTheme="minorHAnsi" w:cstheme="minorHAnsi"/>
          <w:szCs w:val="22"/>
        </w:rPr>
        <w:lastRenderedPageBreak/>
        <w:t>Технические</w:t>
      </w:r>
      <w:r w:rsidRPr="00A226CE">
        <w:rPr>
          <w:rFonts w:asciiTheme="minorHAnsi" w:hAnsiTheme="minorHAnsi" w:cstheme="minorHAnsi"/>
          <w:szCs w:val="22"/>
          <w:lang w:val="en-US"/>
        </w:rPr>
        <w:t xml:space="preserve"> </w:t>
      </w:r>
      <w:r w:rsidRPr="00A226CE">
        <w:rPr>
          <w:rFonts w:asciiTheme="minorHAnsi" w:hAnsiTheme="minorHAnsi" w:cstheme="minorHAnsi"/>
          <w:szCs w:val="22"/>
        </w:rPr>
        <w:t>условия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  <w:lang w:val="en-US"/>
        </w:r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  <w:lang w:val="en-US"/>
        </w:rPr>
      </w:pPr>
      <w:r w:rsidRPr="00A226CE">
        <w:rPr>
          <w:rFonts w:asciiTheme="minorHAnsi" w:hAnsiTheme="minorHAnsi" w:cstheme="minorHAnsi"/>
          <w:szCs w:val="22"/>
          <w:lang w:val="en-US"/>
        </w:rPr>
        <w:t>Road petroleum liquid bitumens.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  <w:lang w:val="en-US"/>
        </w:rPr>
      </w:pPr>
      <w:r w:rsidRPr="00A226CE">
        <w:rPr>
          <w:rFonts w:asciiTheme="minorHAnsi" w:hAnsiTheme="minorHAnsi" w:cstheme="minorHAnsi"/>
          <w:szCs w:val="22"/>
          <w:lang w:val="en-US"/>
        </w:rPr>
        <w:t>Specifications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ИНФОРМАЦИОННЫЕ ДАННЫЕ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1. РАЗРАБОТАН И ВНЕСЕН Министерством нефтеперерабатывающей и нефтехимической промышленности СССР, Министерством транспортного строительства СССР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РАЗРАБОТЧИКИ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В.В. Фрязинов, Р.А. Ахметова, И.И. Шерышева, О.В. Карпова, Н.А. Маликова, Б.С. Марышев, И.А. Плотникова, Л.М. Гохман, Д.С. Шемонаева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2. УТВЕРЖДЕН И ВВЕДЕН В ДЕЙСТВИЕ постановлением Государственного комитета СССР по стандартам от 25.08.82 № 3367</w:t>
      </w:r>
    </w:p>
    <w:p w:rsidR="00A226CE" w:rsidRPr="00A226CE" w:rsidRDefault="00A226CE" w:rsidP="00A226CE">
      <w:pPr>
        <w:ind w:firstLine="225"/>
        <w:jc w:val="both"/>
        <w:rPr>
          <w:rFonts w:cstheme="minorHAnsi"/>
        </w:rPr>
      </w:pPr>
      <w:r w:rsidRPr="00A226CE">
        <w:rPr>
          <w:rFonts w:cstheme="minorHAnsi"/>
        </w:rPr>
        <w:t>Изменение № 2 принято Межгосударственным Советом по стандартизации, метрологии и сертификации, протокол № 6 от 21.10.94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За принятие проголосовали: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158"/>
      </w:tblGrid>
      <w:tr w:rsidR="00A226CE" w:rsidRPr="00A226CE" w:rsidTr="00A226CE"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Наименование государства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Наименование национального органа по стандартизации</w:t>
            </w:r>
          </w:p>
        </w:tc>
      </w:tr>
      <w:tr w:rsidR="00A226CE" w:rsidRPr="00A226CE" w:rsidTr="00A226CE"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Азербайджанская Республика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Азгосстандарт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Республика Армения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Армгосстандарт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Республика Белоруссия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Госстандарт Белоруссии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Грузия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Грузстандарт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Республика Казахстан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Госстандарт Республики Казахстан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Киргизская Республика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Киргизстандарт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Республика Молдова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Молдовастандарт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Российская Федерация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Госстандарт России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Республика Узбекистан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Узгосстандарт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>Украина</w:t>
            </w:r>
          </w:p>
        </w:tc>
        <w:tc>
          <w:tcPr>
            <w:tcW w:w="4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Госстандарт Украины </w:t>
            </w:r>
          </w:p>
        </w:tc>
      </w:tr>
    </w:tbl>
    <w:p w:rsidR="00A226CE" w:rsidRPr="00A226CE" w:rsidRDefault="00A226CE" w:rsidP="00A226CE">
      <w:pPr>
        <w:ind w:firstLine="284"/>
        <w:jc w:val="both"/>
        <w:rPr>
          <w:rFonts w:cstheme="minorHAnsi"/>
        </w:rPr>
      </w:pP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 ВЗАМЕН ГОСТ 11955-74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4. ССЫЛОЧНЫЕ НОРМАТИВНО-ТЕХНИЧЕСКИЕ ДОКУМЕНТЫ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3962"/>
      </w:tblGrid>
      <w:tr w:rsidR="00A226CE" w:rsidRPr="00A226CE" w:rsidTr="00A226CE"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Обозначение НТД, на который дана ссылка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Номер пункта, подпункта </w:t>
            </w:r>
          </w:p>
        </w:tc>
      </w:tr>
      <w:tr w:rsidR="00A226CE" w:rsidRPr="00A226CE" w:rsidTr="00A226CE"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1510-84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4.1, 6.1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lastRenderedPageBreak/>
              <w:t>ГОСТ 2517-85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4.2, 5.1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4333-87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1.2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11503-74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1.2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11504-73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1.2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11506-73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1.2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11508-74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1.2, 5.2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19433-88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6.1 </w:t>
            </w:r>
          </w:p>
        </w:tc>
      </w:tr>
      <w:tr w:rsidR="00A226CE" w:rsidRPr="00A226CE" w:rsidTr="00A226CE"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ГОСТ 22245-96</w:t>
            </w:r>
          </w:p>
        </w:tc>
        <w:tc>
          <w:tcPr>
            <w:tcW w:w="3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ind w:firstLine="284"/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1.3 </w:t>
            </w:r>
          </w:p>
        </w:tc>
      </w:tr>
    </w:tbl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5. Ограничение срока действия снято по протоколу № 3-93 Межгосударственного Совета по стандартизации, метрологии и сертификации (ИУС 5-6-93)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 xml:space="preserve">6. ПЕРЕИЗДАНИЕ (март </w:t>
      </w:r>
      <w:smartTag w:uri="urn:schemas-microsoft-com:office:smarttags" w:element="metricconverter">
        <w:smartTagPr>
          <w:attr w:name="ProductID" w:val="1998 г"/>
        </w:smartTagPr>
        <w:r w:rsidRPr="00A226CE">
          <w:rPr>
            <w:rFonts w:cstheme="minorHAnsi"/>
          </w:rPr>
          <w:t>1998 г</w:t>
        </w:r>
      </w:smartTag>
      <w:r w:rsidRPr="00A226CE">
        <w:rPr>
          <w:rFonts w:cstheme="minorHAnsi"/>
        </w:rPr>
        <w:t xml:space="preserve">.) с Изменениями № 1, 2, утвержденными в декабре </w:t>
      </w:r>
      <w:smartTag w:uri="urn:schemas-microsoft-com:office:smarttags" w:element="metricconverter">
        <w:smartTagPr>
          <w:attr w:name="ProductID" w:val="1987 г"/>
        </w:smartTagPr>
        <w:r w:rsidRPr="00A226CE">
          <w:rPr>
            <w:rFonts w:cstheme="minorHAnsi"/>
          </w:rPr>
          <w:t>1987 г</w:t>
        </w:r>
      </w:smartTag>
      <w:r w:rsidRPr="00A226CE">
        <w:rPr>
          <w:rFonts w:cstheme="minorHAnsi"/>
        </w:rPr>
        <w:t xml:space="preserve">., августе </w:t>
      </w:r>
      <w:smartTag w:uri="urn:schemas-microsoft-com:office:smarttags" w:element="metricconverter">
        <w:smartTagPr>
          <w:attr w:name="ProductID" w:val="1995 г"/>
        </w:smartTagPr>
        <w:r w:rsidRPr="00A226CE">
          <w:rPr>
            <w:rFonts w:cstheme="minorHAnsi"/>
          </w:rPr>
          <w:t>1995 г</w:t>
        </w:r>
      </w:smartTag>
      <w:r w:rsidRPr="00A226CE">
        <w:rPr>
          <w:rFonts w:cstheme="minorHAnsi"/>
        </w:rPr>
        <w:t>. (ИУС 4-88, 10-95)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ВНЕСЕНО Изменение № 3, принятое Межгосударственным Советом по стандартизации, метрологии и сертификации, протокол № 17 от 22.06.2000 (ИУС № 12 2000)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Настоящий стандарт распространяется на жидкие нефтяные дорожные битумы, применяемые в качестве вяжущего материала при строительстве дорожных покрытий, оснований и для других целей.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Обязательные требования к качеству продукции изложены в п.2.2 (таблица, п.4) и п.4.2.</w:t>
      </w:r>
    </w:p>
    <w:p w:rsidR="00A226CE" w:rsidRPr="00A226CE" w:rsidRDefault="00A226CE" w:rsidP="00A226CE">
      <w:pPr>
        <w:ind w:firstLine="284"/>
        <w:jc w:val="both"/>
        <w:rPr>
          <w:rFonts w:cstheme="minorHAnsi"/>
          <w:b/>
        </w:rPr>
      </w:pPr>
      <w:r w:rsidRPr="00A226CE">
        <w:rPr>
          <w:rFonts w:cstheme="minorHAnsi"/>
          <w:b/>
        </w:rPr>
        <w:t>(Измененная редакция, Изм. № 2).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1. МАРКИ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1.1. В зависимости от скорости формирования структуры жидкие битумы подразделяются на два класса: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- густеющие со средней скоростью, получаемые разжижением вязких дорожных битумов жидкими нефтепродуктами (СГ) и предназначенные для строительства капитальных и облегченных дорожных покрытий, а также для устройства их оснований во всех дорожно-климатических зонах страны;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- медленногустеющие, получаемые разжижением вязких дорожных битумов жидкими нефтепродуктами (МГ), и получаемые из остаточных или частично окисленных нефтепродуктов или их смесей (МГО), предназначенные для получения холодного асфальтобетона, а также для строительства дорожных покрытий облегченного типа и оснований во II-V дорожно-климатических зонах и других целей.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1.2. В зависимости от класса и вязкости устанавливаются следующие марки жидких битумов: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СГ 40/70, СГ 70/130, СГ 130/200;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lastRenderedPageBreak/>
        <w:t>МГ 40/70, МГ 70/130, МГ 130/200;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МГО 40/70, МГО 70/130, МГО 130/200.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1.3. Для получения разжиженных битумов используют вязкие дорожные битумы по ГОСТ 22245 с глубиной проникания иглы не более 90.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Фракционный состав нефтепродуктов, применяемых в качестве разжижителей:</w:t>
      </w:r>
    </w:p>
    <w:tbl>
      <w:tblPr>
        <w:tblW w:w="0" w:type="auto"/>
        <w:tblInd w:w="2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1080"/>
        <w:gridCol w:w="720"/>
      </w:tblGrid>
      <w:tr w:rsidR="00A226CE" w:rsidRPr="00A226CE" w:rsidTr="00A226CE">
        <w:tc>
          <w:tcPr>
            <w:tcW w:w="5250" w:type="dxa"/>
          </w:tcPr>
          <w:p w:rsidR="00A226CE" w:rsidRPr="00A226CE" w:rsidRDefault="00A226CE" w:rsidP="00A226CE">
            <w:pPr>
              <w:ind w:firstLine="14"/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СГ </w:t>
            </w:r>
          </w:p>
        </w:tc>
        <w:tc>
          <w:tcPr>
            <w:tcW w:w="72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 </w:t>
            </w:r>
          </w:p>
        </w:tc>
      </w:tr>
      <w:tr w:rsidR="00A226CE" w:rsidRPr="00A226CE" w:rsidTr="00A226CE">
        <w:tc>
          <w:tcPr>
            <w:tcW w:w="5250" w:type="dxa"/>
          </w:tcPr>
          <w:p w:rsidR="00A226CE" w:rsidRPr="00A226CE" w:rsidRDefault="00A226CE" w:rsidP="00A226CE">
            <w:pPr>
              <w:ind w:firstLine="1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Температура начала кипения, °С, не ниже </w:t>
            </w:r>
          </w:p>
        </w:tc>
        <w:tc>
          <w:tcPr>
            <w:tcW w:w="108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145 </w:t>
            </w:r>
          </w:p>
        </w:tc>
        <w:tc>
          <w:tcPr>
            <w:tcW w:w="72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- </w:t>
            </w:r>
          </w:p>
        </w:tc>
      </w:tr>
      <w:tr w:rsidR="00A226CE" w:rsidRPr="00A226CE" w:rsidTr="00A226CE">
        <w:tc>
          <w:tcPr>
            <w:tcW w:w="5250" w:type="dxa"/>
          </w:tcPr>
          <w:p w:rsidR="00A226CE" w:rsidRPr="00A226CE" w:rsidRDefault="00A226CE" w:rsidP="00A226CE">
            <w:pPr>
              <w:ind w:firstLine="1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50% перегоняется при температуре, °С, не выше </w:t>
            </w:r>
          </w:p>
        </w:tc>
        <w:tc>
          <w:tcPr>
            <w:tcW w:w="108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215 </w:t>
            </w:r>
          </w:p>
        </w:tc>
        <w:tc>
          <w:tcPr>
            <w:tcW w:w="72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280 </w:t>
            </w:r>
          </w:p>
        </w:tc>
      </w:tr>
      <w:tr w:rsidR="00A226CE" w:rsidRPr="00A226CE" w:rsidTr="00A226CE">
        <w:tc>
          <w:tcPr>
            <w:tcW w:w="5250" w:type="dxa"/>
          </w:tcPr>
          <w:p w:rsidR="00A226CE" w:rsidRPr="00A226CE" w:rsidRDefault="00A226CE" w:rsidP="00A226CE">
            <w:pPr>
              <w:ind w:firstLine="14"/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96% перегоняется при температуре, °С, не выше </w:t>
            </w:r>
          </w:p>
        </w:tc>
        <w:tc>
          <w:tcPr>
            <w:tcW w:w="108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300 </w:t>
            </w:r>
          </w:p>
        </w:tc>
        <w:tc>
          <w:tcPr>
            <w:tcW w:w="720" w:type="dxa"/>
          </w:tcPr>
          <w:p w:rsidR="00A226CE" w:rsidRPr="00A226CE" w:rsidRDefault="00A226CE" w:rsidP="00A226CE">
            <w:pPr>
              <w:ind w:firstLine="14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360 </w:t>
            </w:r>
          </w:p>
        </w:tc>
      </w:tr>
    </w:tbl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В жидкие битумы для обеспечения требования по сцеплению с мрамором или песком, при необходимости, вводят поверхностно-активные вещества (анионные или катионные).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2. ТЕХНИЧЕСКИЕ ТРЕБОВАНИЯ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2.1. Жидкие битумы должны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2.2. По физико-химическим показателям жидкие битумы должны соответствовать требованиям и нормам, указанным в таблице.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  <w:sectPr w:rsidR="00A226CE" w:rsidRPr="00A226CE" w:rsidSect="00A226CE">
          <w:footerReference w:type="default" r:id="rId8"/>
          <w:pgSz w:w="11907" w:h="16840" w:code="9"/>
          <w:pgMar w:top="851" w:right="1418" w:bottom="851" w:left="1418" w:header="720" w:footer="720" w:gutter="0"/>
          <w:cols w:space="720"/>
          <w:noEndnote/>
        </w:sectPr>
      </w:pP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245"/>
        <w:gridCol w:w="1275"/>
      </w:tblGrid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Норма для марки </w:t>
            </w:r>
          </w:p>
        </w:tc>
      </w:tr>
      <w:tr w:rsidR="00A226CE" w:rsidRPr="00A226CE" w:rsidTr="00A226CE"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СГ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CГ 70/130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СГ 130/200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 70/130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 130/200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МГО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МГО 70/130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МГО 130/200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Метод испытания </w:t>
            </w:r>
          </w:p>
        </w:tc>
      </w:tr>
      <w:tr w:rsidR="00A226CE" w:rsidRPr="00A226CE" w:rsidTr="00A226CE"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показателя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ОКП 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02 5611 0202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02 5611 0203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02 5611 0204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02 5611 0302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02 5611 0303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02 5611 0304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02 5611 0403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02 5611 0401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ОКП</w:t>
            </w: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02 5611 0402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</w:p>
        </w:tc>
      </w:tr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1. Условная вязкость по вискозиметру с отверстием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A226CE">
                <w:rPr>
                  <w:rFonts w:cstheme="minorHAnsi"/>
                </w:rPr>
                <w:t>5 мм</w:t>
              </w:r>
            </w:smartTag>
            <w:r w:rsidRPr="00A226CE">
              <w:rPr>
                <w:rFonts w:cstheme="minorHAnsi"/>
              </w:rPr>
              <w:t xml:space="preserve"> при 60°С, с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71-130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131-200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71-130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131-200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71-130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131-200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По ГОСТ 11503 с дополнением по п. 5.3 настоящего стандарта</w:t>
            </w:r>
          </w:p>
        </w:tc>
      </w:tr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  <w:r w:rsidRPr="00A226CE">
              <w:rPr>
                <w:rFonts w:cstheme="minorHAnsi"/>
              </w:rPr>
              <w:t>2. Количество испарившегося разжижителя, %, не менее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7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7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5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По ГОСТ 11504 </w:t>
            </w:r>
          </w:p>
        </w:tc>
      </w:tr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  <w:r w:rsidRPr="00A226CE">
              <w:rPr>
                <w:rFonts w:cstheme="minorHAnsi"/>
              </w:rPr>
              <w:t>3. Температура размягчения остатка после определения количества испарившегося разжижителя, °С, не ниже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37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39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39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28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29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По ГОСТ 11506 </w:t>
            </w:r>
          </w:p>
        </w:tc>
      </w:tr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4. Температура вспышки, определяемая в открытом </w:t>
            </w:r>
            <w:r w:rsidRPr="00A226CE">
              <w:rPr>
                <w:rFonts w:cstheme="minorHAnsi"/>
              </w:rPr>
              <w:lastRenderedPageBreak/>
              <w:t>тигле, °С, не ниже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lastRenderedPageBreak/>
              <w:t xml:space="preserve">45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50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60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110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110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120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160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180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По ГОСТ 4333 </w:t>
            </w:r>
          </w:p>
        </w:tc>
      </w:tr>
      <w:tr w:rsidR="00A226CE" w:rsidRPr="00A226CE" w:rsidTr="00A226CE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rPr>
                <w:rFonts w:cstheme="minorHAnsi"/>
              </w:rPr>
            </w:pPr>
            <w:r w:rsidRPr="00A226CE">
              <w:rPr>
                <w:rFonts w:cstheme="minorHAnsi"/>
              </w:rPr>
              <w:lastRenderedPageBreak/>
              <w:t>5. Испытание на сцепление с мрамором или с песком</w:t>
            </w:r>
          </w:p>
        </w:tc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</w:p>
          <w:p w:rsidR="00A226CE" w:rsidRPr="00A226CE" w:rsidRDefault="00A226CE" w:rsidP="00A226CE">
            <w:pPr>
              <w:jc w:val="center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Выдерживает в соответствии с контрольным образцом № 2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CE" w:rsidRPr="00A226CE" w:rsidRDefault="00A226CE" w:rsidP="00A226CE">
            <w:pPr>
              <w:jc w:val="both"/>
              <w:rPr>
                <w:rFonts w:cstheme="minorHAnsi"/>
              </w:rPr>
            </w:pPr>
            <w:r w:rsidRPr="00A226CE">
              <w:rPr>
                <w:rFonts w:cstheme="minorHAnsi"/>
              </w:rPr>
              <w:t xml:space="preserve">По ГОСТ 11508 и п.5.2 настоящего стандарта </w:t>
            </w:r>
          </w:p>
        </w:tc>
      </w:tr>
    </w:tbl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Примечания:</w:t>
      </w:r>
    </w:p>
    <w:p w:rsidR="00A226CE" w:rsidRPr="00A226CE" w:rsidRDefault="00A226CE" w:rsidP="00A226CE">
      <w:pPr>
        <w:ind w:firstLine="284"/>
        <w:jc w:val="both"/>
        <w:rPr>
          <w:rFonts w:cstheme="minorHAnsi"/>
          <w:b/>
        </w:rPr>
      </w:pPr>
      <w:r w:rsidRPr="00A226CE">
        <w:rPr>
          <w:rFonts w:cstheme="minorHAnsi"/>
        </w:rPr>
        <w:t>1.</w:t>
      </w:r>
      <w:r w:rsidRPr="00A226CE">
        <w:rPr>
          <w:rFonts w:cstheme="minorHAnsi"/>
          <w:b/>
        </w:rPr>
        <w:t xml:space="preserve"> (Исключено, Изм. № 1).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2. Для жидких битумов марки МГО 70/130, вырабатываемых из бакинских нефтей, температура вспышки допускается не ниже 140 °С.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  <w:b/>
        </w:rPr>
        <w:t>(Измененная редакция, № 3)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  <w:sectPr w:rsidR="00A226CE" w:rsidRPr="00A226CE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lastRenderedPageBreak/>
        <w:t xml:space="preserve">3. ТРЕБОВАНИЯ БЕЗОПАСНОСТИ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3.1. Жидкие битумы - горючие вещества с температурой самовоспламенения не ниже 300 °С.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3.2. При разжижении вязких битумов в открытой системе температура битума, поступающего на смешение с разжижителем, не должна превышать 120 °С.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 xml:space="preserve">Перемешивание вязкого битума с разжижителем проводят инертным газом или циркуляцией.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3.3. При работе с жидкими битумами запрещается использовать открытый огонь и курить в местах проведения работ.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3.4. Подогрев жидких битумов следует проводить при помощи пара. Допускается использовать электроподогрев при условии хорошей изоляции нагревательных элементов.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При сливе, наливе и применении жидких битумов установлены следующие температуры нагревания для марок: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от 70 до 80 °С   - для СГ 40/70; МГ 40/70;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 xml:space="preserve"> "  80  "  90 °С   -   " СГ 70/130; МГ 70/130;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 xml:space="preserve"> "  90  "  100 °С -   " СГ 130/200; МГ 130/200; МГО 40/70; МГО 70/130; МГО 130/200.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3.5. При производстве, сливе, наливе и отборе проб битумов применяют спецодежду, индивидуальные средства защиты в соответствии с типовыми отраслевыми нормами, утвержденными Государственным комитетом СССР по труду и социальным вопросам и Президиумом ВЦСПС.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3.6. При загорании небольших количеств битума его тушат песком, кошмой или огнетушителем, специальными порошками; развившиеся пожары разлитого продукта на большой площади тушат пенной струей.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4. ПРАВИЛА ПРИЕМКИ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4.1. Жидкие битумы принимают партиями. Партией считают любое количество битума, однородного по своим показателям качества и сопровождаемого одним документом о качестве по ГОСТ 1510 с обязательным указанием товарного знака.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В документе о качестве указывают также минеральный материал (песок или мрамор), с которым проводилось испытание на сцепление.</w:t>
      </w:r>
    </w:p>
    <w:p w:rsidR="00A226CE" w:rsidRPr="00A226CE" w:rsidRDefault="00A226CE" w:rsidP="00A226CE">
      <w:pPr>
        <w:ind w:firstLine="284"/>
        <w:jc w:val="both"/>
        <w:rPr>
          <w:rFonts w:cstheme="minorHAnsi"/>
          <w:b/>
        </w:rPr>
      </w:pPr>
      <w:r w:rsidRPr="00A226CE">
        <w:rPr>
          <w:rFonts w:cstheme="minorHAnsi"/>
          <w:b/>
        </w:rPr>
        <w:t>(Измененная редакция, Изм. № 1).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4.2. Объем выборок - по ГОСТ 2517.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4.3. При получении неудовлетворительных результатов испытаний хотя бы по одному из показателей по нему проводят повторные испытания пробы от удвоенной выборки.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Результаты повторных испытаний распространяют на всю партию.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5. МЕТОДЫ ИСПЫТАНИЙ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lastRenderedPageBreak/>
        <w:t xml:space="preserve">5.1. Пробы жидких битумов отбирают по ГОСТ 2517. Масса объединенной пробы каждой марки жидких битумов </w:t>
      </w:r>
      <w:smartTag w:uri="urn:schemas-microsoft-com:office:smarttags" w:element="metricconverter">
        <w:smartTagPr>
          <w:attr w:name="ProductID" w:val="1,0 кг"/>
        </w:smartTagPr>
        <w:r w:rsidRPr="00A226CE">
          <w:rPr>
            <w:rFonts w:cstheme="minorHAnsi"/>
          </w:rPr>
          <w:t>1,0 кг</w:t>
        </w:r>
      </w:smartTag>
      <w:r w:rsidRPr="00A226CE">
        <w:rPr>
          <w:rFonts w:cstheme="minorHAnsi"/>
        </w:rPr>
        <w:t>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5.2. Испытание на сцепление с мрамором или песком проводят по ГОСТ 11508 для жидких битумов марок МГО методом А, для марок СГ и МГ - методом Б.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Жидкие битумы, к которым добавлены катионоактивные вещества, испытывают на сцепление с песком; жидкие битумы с анионоактивными веществами - с мрамором.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5.3. Условную вязкость определяют по ГОСТ 11503-74 со следующим дополнением: пробу предварительно охлаждают до комнатной температуры, выдерживают не менее 1 ч, затем нагревают на 2-3</w:t>
      </w:r>
      <w:r w:rsidRPr="00A226CE">
        <w:rPr>
          <w:rFonts w:cstheme="minorHAnsi"/>
        </w:rPr>
        <w:sym w:font="Symbol" w:char="F0B0"/>
      </w:r>
      <w:r w:rsidRPr="00A226CE">
        <w:rPr>
          <w:rFonts w:cstheme="minorHAnsi"/>
        </w:rPr>
        <w:t>С выше температуры испытаний.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  <w:b/>
        </w:rPr>
        <w:t>(Введен дополнительно, Изм. № 3)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6. УПАКОВКА, МАРКИРОВКА, ТРАНСПОРТИРОВАНИЕ И ХРАНЕНИЕ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6.1. Упаковка, маркировка, транспортирование и хранение жидких битумов - по ГОСТ 1510.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По степени транспортной опасности жидкие битумы относят к 9-му классу опасности, подклассу 9.1, категории 9.12 по ГОСТ 19433.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Жидкие битумы классов СГ и МГ следует хранить в резервуарах, оборудованных предохранительной арматурой.</w:t>
      </w:r>
    </w:p>
    <w:p w:rsidR="00A226CE" w:rsidRPr="00A226CE" w:rsidRDefault="00A226CE" w:rsidP="00A226CE">
      <w:pPr>
        <w:ind w:firstLine="284"/>
        <w:jc w:val="both"/>
        <w:rPr>
          <w:rFonts w:cstheme="minorHAnsi"/>
          <w:b/>
        </w:rPr>
      </w:pPr>
      <w:r w:rsidRPr="00A226CE">
        <w:rPr>
          <w:rFonts w:cstheme="minorHAnsi"/>
          <w:b/>
        </w:rPr>
        <w:t>(Измененная редакция, Изм. № 1, 2).</w:t>
      </w:r>
    </w:p>
    <w:p w:rsidR="00A226CE" w:rsidRPr="00A226CE" w:rsidRDefault="00A226CE" w:rsidP="00A226CE">
      <w:pPr>
        <w:pStyle w:val="Heading"/>
        <w:ind w:firstLine="284"/>
        <w:jc w:val="center"/>
        <w:rPr>
          <w:rFonts w:asciiTheme="minorHAnsi" w:hAnsiTheme="minorHAnsi" w:cstheme="minorHAnsi"/>
          <w:szCs w:val="22"/>
        </w:rPr>
      </w:pPr>
      <w:r w:rsidRPr="00A226CE">
        <w:rPr>
          <w:rFonts w:asciiTheme="minorHAnsi" w:hAnsiTheme="minorHAnsi" w:cstheme="minorHAnsi"/>
          <w:szCs w:val="22"/>
        </w:rPr>
        <w:t xml:space="preserve">7. ГАРАНТИИ ИЗГОТОВИТЕЛЯ </w:t>
      </w:r>
    </w:p>
    <w:p w:rsidR="00A226CE" w:rsidRP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7.1. Изготовитель гарантирует соответствие качества жидких битумов требованиям настоящего стандарта при соблюдении условий транспортирования и хранения.</w:t>
      </w:r>
    </w:p>
    <w:p w:rsidR="00A226CE" w:rsidRDefault="00A226CE" w:rsidP="00A226CE">
      <w:pPr>
        <w:ind w:firstLine="284"/>
        <w:jc w:val="both"/>
        <w:rPr>
          <w:rFonts w:cstheme="minorHAnsi"/>
        </w:rPr>
      </w:pPr>
      <w:r w:rsidRPr="00A226CE">
        <w:rPr>
          <w:rFonts w:cstheme="minorHAnsi"/>
        </w:rPr>
        <w:t>7.2. Гарантийный срок хранения жидких битумов со дня изготовления должен быть для класса СГ - 6 мес; класса МГ - 8 мес; класса МГО - 1 год.</w:t>
      </w:r>
    </w:p>
    <w:p w:rsidR="00694053" w:rsidRDefault="00694053" w:rsidP="00694053">
      <w:pPr>
        <w:spacing w:after="0" w:line="240" w:lineRule="auto"/>
        <w:ind w:left="300" w:right="300"/>
        <w:jc w:val="both"/>
        <w:outlineLvl w:val="1"/>
        <w:rPr>
          <w:rFonts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94053" w:rsidTr="00694053">
        <w:trPr>
          <w:tblCellSpacing w:w="0" w:type="dxa"/>
          <w:hidden/>
        </w:trPr>
        <w:tc>
          <w:tcPr>
            <w:tcW w:w="0" w:type="auto"/>
            <w:hideMark/>
          </w:tcPr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541"/>
              <w:gridCol w:w="2814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3496" w:type="pct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БИТУМЫ НЕФТЯНЫЕ ДОРОЖНЫЕ ВЯЗКИЕ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  <w:t>Технические условия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cr/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Viscous petroleum road bitumens.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Specifications </w:t>
                  </w:r>
                </w:p>
              </w:tc>
              <w:tc>
                <w:tcPr>
                  <w:tcW w:w="1504" w:type="pct"/>
                  <w:hideMark/>
                </w:tcPr>
                <w:p w:rsidR="00BA1BA7" w:rsidRDefault="00BA1BA7" w:rsidP="00694053">
                  <w:pPr>
                    <w:jc w:val="center"/>
                    <w:rPr>
                      <w:rFonts w:eastAsia="Times New Roman" w:cstheme="minorHAnsi"/>
                      <w:bCs/>
                      <w:color w:val="000000"/>
                    </w:rPr>
                  </w:pPr>
                </w:p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ГОСТ 22245-90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Настоящий стандарт распространяется на вязкие дорожные нефтяные битумы, предназначенные в качестве вяжущего материала при строительстве и ремонте дорожных и аэродромных покрытий. Обязательные требования к качеству нефтяных дорожных вязких битумов изложены в пункте 5 таблицы 1.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       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(Измененная редакция, Изм. № 1)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bookmarkStart w:id="1" w:name="1"/>
                  <w:bookmarkEnd w:id="1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1. ТЕХНИЧЕСКИЕ ТРЕБОВАНИЯ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        1.1. Вязкие нефтяные дорожные битумы изготовляют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компаундированном указанных окисленных и неокисленных продуктов или в виде остатка прямой перегонки нефти в соответствии с требованиями настоящего стандарта по технологическому регламенту, утвержденному в установленном порядке. Допускается использовать крекинг-остаток в качестве компонента сырья окисления.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 Х а р а к т е р и с т и к и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1.2.1. В зависимости от глубины проникания иглы при 25 °С вязкие дорожные нефтяные битумы изготовляют следующих марок: БНД 200/300, БНД 130/200, БНД 90/130, БНД 60/90, БНД 40/60, БН 200/300, БН 130/200, БН 90/130, БН 60/90. 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  <w:t xml:space="preserve">        Область применения битумов в дорожном строительстве - в соответствии с приложением 1.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1.2.2. По физико-химическим показателям битумы должны соответствовать требованиям и нормам, указанным в табл. 1.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 </w:t>
                  </w:r>
                  <w:r w:rsidRPr="008F6C4B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  <w:t>Требования безопасности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1.2.3.1. Вязкие дорожные нефтяные битумы являются горючими веществами с температурой вспышки выше 220 °С и минимальной температурой самовоспламенения 368 °С по ГОСТ 12.1.044.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1.2.3.2. Предельно допустимая концентрация паров углеводородов битумов в воздухе рабочей зоны 300 мг/м3 - в соответствии с ГОСТ 12.1.005. Содержание паров углеводородов в воздушной среде определяют по ГОСТ 12.1.014.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1.2.3.1, 1.2.3.2. </w:t>
                  </w:r>
                  <w:r w:rsidRPr="008F6C4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(Измененная редакция, Изм. № 1)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1.2.3.3. Битумы являются малоопасными веществами и по степени воздействия на организм человека относятся к 4-му классу опасности по ГОСТ 12.1.007.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1.2.3.4. При работе с битумами следует применять средства индивидуальной защиты согласно типовым отраслевым нормам, утвержденным в установленном порядке.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1.2.3.5. Помещение, в котором производится работа с битумом, должно быть оборудовано приточно-вытяжной вентиляцией.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1.2.3.6. При загорании небольших количеств битума его следует тушить песком, кошмой или пенным огнетушителем. Развившиеся пожары битума следует тушить пенной струёй.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1.3. Тр е б о в а н и я  о х р а н ы  п р и р о д ы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1.3.1. Эффективными мерами защиты природной среды является герметизация оборудования и предотвращение разливов битума.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1.3.2. Отходы производства битума (газы окисления) обезвреживают сжиганием в печи дожига.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Т а б л и ц а  1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824"/>
              <w:gridCol w:w="823"/>
              <w:gridCol w:w="724"/>
              <w:gridCol w:w="624"/>
              <w:gridCol w:w="624"/>
              <w:gridCol w:w="823"/>
              <w:gridCol w:w="823"/>
              <w:gridCol w:w="724"/>
              <w:gridCol w:w="624"/>
              <w:gridCol w:w="131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Норма для битума марки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Метод испытаний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БНД 200/300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БНД 130/200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90/130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60/90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40/60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БН 200/300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БН 130/200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 90/130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 60/90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ОКП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02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5612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0202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1. Глубина проникания иглы, 0,1мм: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По ГОСТ 11501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при 25 °С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201-300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1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cr/>
                    <w:t>1-200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91-130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61-90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40-60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201-300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131-200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91-130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60-90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при 0 °С,не менее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2. Температура размягчения по кольцу и шару, °С, не ниже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По ГОСТ 11506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3. Растяжимость, см,не менее: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По ГОСТ 11505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при 25 °С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70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70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при 0°С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6,0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4,0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3,5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4. Температура хрупкости, °С, не выше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-6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По ГОСТ 11507 с дополнением по п. 3.2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Температура вспышки, °С, не ниже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220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240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По ГОСТ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4333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6. Изменение температуры размягчения после прогрева/С,не более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По ГОСТ 18180, ГОСТ 11506 с дополнением по п.3.3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7. Индекс пенетрации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От -1,0 до +1,0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Oт -1,5 до +1,0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По приложению 2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8.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(Исключен, Изм. № 1)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       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(Измененная редакция, Изм. № 1)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.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2" w:name="2"/>
                  <w:bookmarkEnd w:id="2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2. ПРИЕМКА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2.1. Вязкие дорожные нефтяные битумы принимают партиями. Партией считают любое количество битума, однородное по показателям качества и сопровождаемое одним документом о качестве.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2.2. Объем выборки - по ГОСТ 2517.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2.3. При получении неудовлетворительных результатов испытаний хотя бы по одному из показателей по нему проводят повторные испытания вновь отобранной пробы, взятой из той же партии. 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  <w:t xml:space="preserve">        Результаты повторных испытаний распространяются на всю партию.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2.4. Растяжимость при 0°С и изменение температуры размягчения после прогрева изготовитель определяет периодически не реже одного раза в 10 дней, температуру вспышки - не реже одного раза в месяц. 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  <w:t>        </w:t>
                  </w:r>
                  <w:r w:rsidRPr="008F6C4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(Измененная редакция, Изм. № 1)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 w:rsidR="00694053" w:rsidRPr="008F6C4B" w:rsidRDefault="00694053" w:rsidP="00694053">
                  <w:pPr>
                    <w:pStyle w:val="a5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2.5. При получении неудовлетворительных результатов периодических испытаний изготовитель переводит испытания по данному показателю в категорию приемосдаточных до получения положительных результатов не менее чем на трех партиях подряд.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bookmarkStart w:id="3" w:name="3"/>
                  <w:bookmarkEnd w:id="3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3. МЕТОДЫ КОНТРОЛЯ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3.1. Пробы вязких дорожных битумов - по ГОСТ 2517. Масса объединенной пробы каждой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марки битума должна быть не менее 0,5 кг.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3.2. Температуру хрупкости битумов марок БН допускается определять по номограмме (приложение 3).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3.3. Изменение температуры размягчения после прогрева вычисляют как разность температур размягчения, определенных по ГОСТ 11506 до и после испытания на прогрев по ГОСТ 18180.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4" w:name="4"/>
                  <w:bookmarkEnd w:id="4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4. МАРКИРОВКА, ТРАНСПОРТИРОВАНИЕ И ХРАНЕНИЕ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4.1. Маркировка, транспортирование и хранение битумов - по </w:t>
                  </w:r>
                  <w:hyperlink r:id="rId9" w:history="1">
                    <w:r w:rsidRPr="008F6C4B">
                      <w:rPr>
                        <w:rStyle w:val="a3"/>
                        <w:rFonts w:eastAsia="Times New Roman" w:cstheme="minorHAnsi"/>
                      </w:rPr>
                      <w:t>ГОСТ 1510</w:t>
                    </w:r>
                  </w:hyperlink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4.2. Вязкие дорожные битумы относятся к 9-му классу транспортной опасности по ГОСТ 19433 (подкласс 9.1, категория 9.13, классификационный шифр 9133). 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  <w:t>        </w:t>
                  </w:r>
                  <w:r w:rsidRPr="008F6C4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(Введен дополнительно, Изм. № 1)</w:t>
                  </w: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5" w:name="5"/>
                  <w:bookmarkEnd w:id="5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5. ГАРАНТИИ ИЗГОТОВИТЕЛЯ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  <w:t> 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5.1. Изготовителв гарантирует соответствие качества битумов требованиям настоящего стандарта при соблюдении условий транспортирования и хранения.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       Технологией производства гарантируется сцепление битумов марок БНД с эталонным мрамором по образцу № 2 по ГОСТ 11508 методом А.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       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(Измененная редакция, Изм. № 1)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. </w:t>
                  </w:r>
                </w:p>
                <w:p w:rsidR="00694053" w:rsidRPr="008F6C4B" w:rsidRDefault="00694053" w:rsidP="00694053">
                  <w:pPr>
                    <w:pStyle w:val="a5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       5.2. Гарантийный срок хранения битумов - один год со дня изготовления.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6" w:name="6"/>
                  <w:bookmarkEnd w:id="6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ПРИЛОЖЕНИЕ 1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i/>
                      <w:iCs/>
                      <w:color w:val="000000"/>
                    </w:rPr>
                    <w:t>Рекомендуемое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Т а б л и ц а  2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539"/>
              <w:gridCol w:w="3731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Дорожно-климатическая зона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Среднемесячные температуры наиболее холодного времени года, °С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Марка битума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Не выше 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90/130,БНД 130/200,БНД 200/300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II и III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От-10 до-20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60/90,БНД 90/130, БНД 130/200,БНД 200/300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II,III,IV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От-5 до 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40/бО,БНД 60/90, БНД 90/130,БНД 130/200, БН 90/130,БН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130/200, БН 200/300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IV-V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Н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cr/>
                    <w:t xml:space="preserve"> ниже +5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БНД 40/60,БНД 60/90, БНД 90/130,БН 60/90, БН 90/130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7" w:name="7"/>
                  <w:bookmarkEnd w:id="7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ПРИЛОЖЕНИЕ 2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i/>
                      <w:iCs/>
                      <w:color w:val="000000"/>
                    </w:rPr>
                    <w:t>Обязательное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Т а б л и ц а  3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ТАБЛИЦА ОПРЕДЕЛЕНИЯ ИНДЕКСА ПЕНЕТРАЦИИ БИТУМА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inline distT="0" distB="0" distL="0" distR="0" wp14:anchorId="72916B66" wp14:editId="4FD21BBE">
                        <wp:extent cx="5524500" cy="4162425"/>
                        <wp:effectExtent l="0" t="0" r="0" b="9525"/>
                        <wp:docPr id="51" name="Рисунок 51" descr="http://www.nge.ru/gosts/img/g_22245-90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nge.ru/gosts/img/g_22245-90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416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i/>
                      <w:iCs/>
                      <w:color w:val="000000"/>
                    </w:rPr>
                    <w:t>Продолжение табл. 3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6FCF3CE5" wp14:editId="7C600AA9">
                        <wp:extent cx="5524500" cy="4162425"/>
                        <wp:effectExtent l="0" t="0" r="0" b="9525"/>
                        <wp:docPr id="52" name="Рисунок 52" descr="http://www.nge.ru/gosts/img/g_22245-90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nge.ru/gosts/img/g_22245-90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416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i/>
                      <w:iCs/>
                      <w:color w:val="000000"/>
                    </w:rPr>
                    <w:t>Продолжение табл. 3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inline distT="0" distB="0" distL="0" distR="0" wp14:anchorId="47546AC5" wp14:editId="0C90E5FB">
                        <wp:extent cx="5524500" cy="4162425"/>
                        <wp:effectExtent l="0" t="0" r="0" b="9525"/>
                        <wp:docPr id="53" name="Рисунок 53" descr="http://www.nge.ru/gosts/img/g_22245-90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nge.ru/gosts/img/g_22245-90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416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Примечание. При промежуточных значениях глубины проникания иглы при 25 °С индекс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пенетрации определяют интерполяцией или по формуле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6C1754D2" wp14:editId="561DF73F">
                        <wp:extent cx="1962150" cy="1371600"/>
                        <wp:effectExtent l="0" t="0" r="0" b="0"/>
                        <wp:docPr id="57" name="Рисунок 57" descr="http://www.nge.ru/gosts/img/g_22245-90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nge.ru/gosts/img/g_22245-90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        где </w:t>
                  </w:r>
                  <w:r w:rsidRPr="008F6C4B">
                    <w:rPr>
                      <w:rFonts w:eastAsia="Times New Roman" w:cstheme="minorHAnsi"/>
                      <w:bCs/>
                      <w:i/>
                      <w:iCs/>
                      <w:color w:val="000000"/>
                    </w:rPr>
                    <w:t>П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- глубина проникания иглы при 25°С 0,1 мм;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              </w:t>
                  </w:r>
                  <w:r w:rsidRPr="008F6C4B">
                    <w:rPr>
                      <w:rFonts w:eastAsia="Times New Roman" w:cstheme="minorHAnsi"/>
                      <w:bCs/>
                      <w:i/>
                      <w:iCs/>
                      <w:color w:val="000000"/>
                    </w:rPr>
                    <w:t>Т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- температура размягчения, °С.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right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8" w:name="8"/>
                  <w:bookmarkEnd w:id="8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ПРИЛОЖЕНИЕ 3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i/>
                      <w:iCs/>
                      <w:color w:val="000000"/>
                    </w:rPr>
                    <w:t>Обязательное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НОМОГРАММА ДЛЯ ОПРЕДЕЛЕНИЯ ТЕМПЕРАТУРЫ ХРУПКОСТИ ДОРОЖНЬК БИТУМОВ МАРОК БН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51FF685C" wp14:editId="4E53674A">
                        <wp:extent cx="5524500" cy="6505575"/>
                        <wp:effectExtent l="0" t="0" r="0" b="9525"/>
                        <wp:docPr id="58" name="Рисунок 58" descr="http://www.nge.ru/gosts/img/g_22245-90_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nge.ru/gosts/img/g_22245-90_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650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425"/>
              <w:gridCol w:w="8333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П р и м е ч а н и я: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1. Цифры на прямых - глубина проникания иглы при 25°С.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2. При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inline distT="0" distB="0" distL="0" distR="0" wp14:anchorId="5A6F2A2E" wp14:editId="75B205A4">
                        <wp:extent cx="266700" cy="352425"/>
                        <wp:effectExtent l="0" t="0" r="0" b="9525"/>
                        <wp:docPr id="59" name="Рисунок 59" descr="http://www.nge.ru/gosts/img/g_22245-90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nge.ru/gosts/img/g_22245-90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равном или большем 0,27, его значение необходимо брать с поправкой по графику (я).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2"/>
              <w:gridCol w:w="1650"/>
            </w:tblGrid>
            <w:tr w:rsidR="00694053" w:rsidRPr="008F6C4B" w:rsidTr="006940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Например: П</w:t>
                  </w:r>
                  <w:r w:rsidRPr="008F6C4B">
                    <w:rPr>
                      <w:rFonts w:eastAsia="Times New Roman" w:cstheme="minorHAnsi"/>
                      <w:color w:val="000000"/>
                      <w:vertAlign w:val="subscript"/>
                    </w:rPr>
                    <w:t>25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>=85, П</w:t>
                  </w:r>
                  <w:r w:rsidRPr="008F6C4B">
                    <w:rPr>
                      <w:rFonts w:eastAsia="Times New Roman" w:cstheme="minorHAnsi"/>
                      <w:color w:val="000000"/>
                      <w:vertAlign w:val="subscript"/>
                    </w:rPr>
                    <w:t>0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=25,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inline distT="0" distB="0" distL="0" distR="0" wp14:anchorId="216BB085" wp14:editId="3B5FAAD2">
                        <wp:extent cx="1038225" cy="333375"/>
                        <wp:effectExtent l="0" t="0" r="9525" b="9525"/>
                        <wp:docPr id="60" name="Рисунок 60" descr="http://www.nge.ru/gosts/img/g_22245-90_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nge.ru/gosts/img/g_22245-90_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1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420"/>
              <w:gridCol w:w="1332"/>
            </w:tblGrid>
            <w:tr w:rsidR="00694053" w:rsidRPr="008F6C4B" w:rsidTr="006940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По графику (а)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inline distT="0" distB="0" distL="0" distR="0" wp14:anchorId="1C4C4CB1" wp14:editId="3626E8A9">
                        <wp:extent cx="266700" cy="352425"/>
                        <wp:effectExtent l="0" t="0" r="0" b="9525"/>
                        <wp:docPr id="61" name="Рисунок 61" descr="http://www.nge.ru/gosts/img/g_22245-90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nge.ru/gosts/img/g_22245-90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>с поправкой 0,27.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516"/>
              <w:gridCol w:w="4818"/>
            </w:tblGrid>
            <w:tr w:rsidR="00694053" w:rsidRPr="008F6C4B" w:rsidTr="006940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На оси ординат номограммы (б) отмечают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noProof/>
                      <w:color w:val="000000"/>
                    </w:rPr>
                    <w:lastRenderedPageBreak/>
                    <w:drawing>
                      <wp:inline distT="0" distB="0" distL="0" distR="0" wp14:anchorId="501FD69B" wp14:editId="7078D0A5">
                        <wp:extent cx="266700" cy="352425"/>
                        <wp:effectExtent l="0" t="0" r="0" b="9525"/>
                        <wp:docPr id="62" name="Рисунок 62" descr="http://www.nge.ru/gosts/img/g_22245-90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nge.ru/gosts/img/g_22245-90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с поправкой 0,27 и проводят линию, 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параллельную оси абсцисс</w:t>
                  </w:r>
                </w:p>
              </w:tc>
            </w:tr>
            <w:tr w:rsidR="00694053" w:rsidRPr="008F6C4B" w:rsidTr="00694053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4053" w:rsidRPr="008F6C4B" w:rsidRDefault="00694053" w:rsidP="00694053">
                  <w:pPr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lastRenderedPageBreak/>
                    <w:t>до пересечения с линией, соответствующей П</w:t>
                  </w:r>
                  <w:r w:rsidRPr="008F6C4B">
                    <w:rPr>
                      <w:rFonts w:eastAsia="Times New Roman" w:cstheme="minorHAnsi"/>
                      <w:color w:val="000000"/>
                      <w:vertAlign w:val="subscript"/>
                    </w:rPr>
                    <w:t>25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>=85. Из точки пересечения опускают перпендикуляр до пересечения с осью абсцисс, где и находят температуру хрупкости минус 19 °С.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vanish/>
                <w:color w:val="00000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> 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</w:r>
                  <w:bookmarkStart w:id="9" w:name="9"/>
                  <w:bookmarkEnd w:id="9"/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ИНФОРМАЦИОННЫЕ ДАННЫЕ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br/>
                    <w:t xml:space="preserve">  </w:t>
                  </w:r>
                </w:p>
              </w:tc>
            </w:tr>
            <w:tr w:rsidR="00694053" w:rsidRPr="008F6C4B" w:rsidTr="006940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4053" w:rsidRPr="008F6C4B" w:rsidRDefault="00694053" w:rsidP="006940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РАЗРАБОТАН И ВНЕСЕН Министерством химической и нефтеперерабатывающей промышленности СССР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  <w:t xml:space="preserve">РАЗРАБОТЧИКИ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br/>
                    <w:t>В. В. Фрязинов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техн.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И. И. Шерышева; С. Л. Александрова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хим.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И. А. Чернобривенко, Т. П. Еамалова; В. М. Юмашев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техн.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И. А. Плотникова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техн.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Л. М. Гохман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техн.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Е. М. Гурарий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, канд. техн. наук; 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А. Р. Давыдова</w:t>
                  </w:r>
                  <w:r w:rsidRPr="008F6C4B">
                    <w:rPr>
                      <w:rFonts w:eastAsia="Times New Roman" w:cstheme="minorHAnsi"/>
                      <w:color w:val="000000"/>
                    </w:rPr>
                    <w:t>, канд. техн. наук</w:t>
                  </w: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 xml:space="preserve"> </w:t>
                  </w:r>
                </w:p>
                <w:p w:rsidR="00694053" w:rsidRPr="008F6C4B" w:rsidRDefault="00694053" w:rsidP="006940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УТВЕРЖДЕН И ВВЕДЕН В ДЕЙСТВИЕ Постановлением Государственного комитета СССР по стандартам от 12.02.90 № 191</w:t>
                  </w:r>
                </w:p>
                <w:p w:rsidR="00694053" w:rsidRPr="008F6C4B" w:rsidRDefault="00694053" w:rsidP="00694053">
                  <w:pPr>
                    <w:pStyle w:val="a5"/>
                    <w:ind w:left="720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8F6C4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Изменение № 1 принято Межгосударственным Советом по стандартизации, метрологии и сертификации (протокол №8 от 12.10.95) </w:t>
                  </w:r>
                  <w:r w:rsidRPr="008F6C4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  <w:p w:rsidR="00694053" w:rsidRPr="008F6C4B" w:rsidRDefault="00694053" w:rsidP="006940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ВЗАМЕН ГОСТ 22245-76</w:t>
                  </w:r>
                </w:p>
                <w:p w:rsidR="00694053" w:rsidRPr="008F6C4B" w:rsidRDefault="00694053" w:rsidP="0069405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bCs/>
                      <w:color w:val="000000"/>
                    </w:rPr>
                    <w:t>ССЫЛОЧНЫЕ НОРМАТИВНО-ТЕХНИЧЕСКИЕ ДОКУМЕНТЫ</w:t>
                  </w:r>
                </w:p>
                <w:tbl>
                  <w:tblPr>
                    <w:tblW w:w="4500" w:type="pct"/>
                    <w:tblCellSpacing w:w="0" w:type="dxa"/>
                    <w:tblInd w:w="7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8"/>
                    <w:gridCol w:w="3177"/>
                  </w:tblGrid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jc w:val="center"/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bCs/>
                            <w:color w:val="000000"/>
                          </w:rPr>
                          <w:t>Обозначение НТД,</w:t>
                        </w:r>
                        <w:r w:rsidRPr="008F6C4B">
                          <w:rPr>
                            <w:rFonts w:eastAsia="Times New Roman" w:cstheme="minorHAnsi"/>
                            <w:bCs/>
                            <w:color w:val="000000"/>
                          </w:rPr>
                          <w:br/>
                          <w:t>на который дана ссылка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jc w:val="center"/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bCs/>
                            <w:color w:val="000000"/>
                          </w:rPr>
                          <w:t>Номер пункта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ГОСТ 12.1.005-88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1.2.3.2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ГОСТ 12.1.007-76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1.2.3.3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ГОСТ 12.1.014-84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1.2.3.2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ГОСТ 12.1.044-89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1.2.3.1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AE763F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hyperlink r:id="rId17" w:history="1">
                          <w:r w:rsidR="00694053" w:rsidRPr="008F6C4B">
                            <w:rPr>
                              <w:rStyle w:val="a3"/>
                              <w:rFonts w:eastAsia="Times New Roman" w:cstheme="minorHAnsi"/>
                            </w:rPr>
                            <w:t>ГОСТ 1510-84</w:t>
                          </w:r>
                        </w:hyperlink>
                        <w:r w:rsidR="00694053"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4</w:t>
                        </w: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cr/>
                          <w:t xml:space="preserve">1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2517-85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2.2; 3.1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4333-87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lastRenderedPageBreak/>
                          <w:t xml:space="preserve">ГОСТ 11501-78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11505-75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11506-73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1.2.2; 3.3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11507-78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1.2.2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11508-74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5.1 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18180-72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>1.2.2; 3.3</w:t>
                        </w:r>
                      </w:p>
                    </w:tc>
                  </w:tr>
                  <w:tr w:rsidR="00694053" w:rsidRPr="008F6C4B" w:rsidTr="0069405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ГОСТ 19433-88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94053" w:rsidRPr="008F6C4B" w:rsidRDefault="00694053" w:rsidP="00694053">
                        <w:pPr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8F6C4B">
                          <w:rPr>
                            <w:rFonts w:eastAsia="Times New Roman" w:cstheme="minorHAnsi"/>
                            <w:color w:val="000000"/>
                          </w:rPr>
                          <w:t xml:space="preserve">4.2 </w:t>
                        </w:r>
                      </w:p>
                    </w:tc>
                  </w:tr>
                </w:tbl>
                <w:p w:rsidR="00694053" w:rsidRPr="008F6C4B" w:rsidRDefault="00694053" w:rsidP="00694053">
                  <w:pPr>
                    <w:spacing w:before="100" w:beforeAutospacing="1" w:after="100" w:afterAutospacing="1" w:line="240" w:lineRule="auto"/>
                    <w:ind w:left="720"/>
                    <w:rPr>
                      <w:rFonts w:eastAsia="Times New Roman" w:cstheme="minorHAnsi"/>
                      <w:color w:val="000000"/>
                    </w:rPr>
                  </w:pPr>
                  <w:r w:rsidRPr="008F6C4B">
                    <w:rPr>
                      <w:rFonts w:eastAsia="Times New Roman" w:cstheme="minorHAnsi"/>
                      <w:color w:val="000000"/>
                    </w:rPr>
                    <w:t xml:space="preserve"> </w:t>
                  </w:r>
                </w:p>
              </w:tc>
            </w:tr>
          </w:tbl>
          <w:p w:rsidR="00694053" w:rsidRPr="008F6C4B" w:rsidRDefault="00694053" w:rsidP="00694053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:rsidR="0080142A" w:rsidRDefault="0080142A" w:rsidP="0080142A">
      <w:pPr>
        <w:jc w:val="center"/>
      </w:pPr>
      <w:r>
        <w:lastRenderedPageBreak/>
        <w:t>МЕЖГОСУДАРСТВЕННЫЙ СТАНДАРТ. СМЕСИ АСФАЛЬТОБЕТОННЫЕ ДОРОЖНЫЕ,</w:t>
      </w:r>
    </w:p>
    <w:p w:rsidR="0080142A" w:rsidRDefault="0080142A" w:rsidP="0080142A">
      <w:pPr>
        <w:jc w:val="center"/>
      </w:pPr>
      <w:r>
        <w:t>АЭРОДРОМНЫЕ И АСФАЛЬТОБЕТОН</w:t>
      </w:r>
    </w:p>
    <w:p w:rsidR="0080142A" w:rsidRDefault="0080142A" w:rsidP="0080142A">
      <w:pPr>
        <w:jc w:val="center"/>
      </w:pPr>
      <w:r>
        <w:t>ТЕХНИЧЕСКИЕ УСЛОВИЯ</w:t>
      </w:r>
    </w:p>
    <w:p w:rsidR="0080142A" w:rsidRPr="008A37C0" w:rsidRDefault="0080142A" w:rsidP="0080142A">
      <w:pPr>
        <w:jc w:val="center"/>
      </w:pPr>
      <w:r>
        <w:t>ГОСТ</w:t>
      </w:r>
      <w:r w:rsidRPr="008A37C0">
        <w:t xml:space="preserve"> 9128-2009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Ж18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МКС 93.080.20;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57 1840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57 1850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Предисловие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18" w:history="1">
        <w:r>
          <w:rPr>
            <w:rStyle w:val="a3"/>
            <w:rFonts w:ascii="Calibri" w:hAnsi="Calibri" w:cs="Calibri"/>
          </w:rPr>
          <w:t>ГОСТ 1.0-92</w:t>
        </w:r>
      </w:hyperlink>
      <w:r>
        <w:rPr>
          <w:rFonts w:ascii="Calibri" w:hAnsi="Calibri" w:cs="Calibri"/>
        </w:rPr>
        <w:t xml:space="preserve"> "Межгосударственная система стандартизации. Основные положения" и МСН 1.01-01-96 "Система межгосударственных нормативных документов в строительстве. Основные положения".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Сведения о стандарте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Открытым акционерным обществом "Дорожный научно-исследовательский институт" (ОАО "СоюздорНИИ").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в строительстве ТК 465 "Строительство".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Принят Межгосударственной научно-технической комиссией по стандартизации, техническому нормированию и сертификации в строительстве (МНТКС) (Протокол N 36 от 21 октября 2009 г.).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Введен в действие Приказом Федерального агентства по техническому регулированию и метрологии от 22 апреля 2010 г. N 62-ст в качестве национального стандарта Российской Федерации с 1 января 2011 г.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Взамен </w:t>
      </w:r>
      <w:hyperlink r:id="rId19" w:history="1">
        <w:r>
          <w:rPr>
            <w:rStyle w:val="a3"/>
            <w:rFonts w:ascii="Calibri" w:hAnsi="Calibri" w:cs="Calibri"/>
          </w:rPr>
          <w:t>ГОСТ 9128-97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введении в действие (прекращении действия) настоящего стандарта публикуется в указателе "Национальные стандарты".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стандарту публикуется в указателе "Национальные стандарты", а текст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стандарт распространяется на асфальтобетонные смеси и асфальтобетон, применяемые для устройства покрытий и оснований автомобильных дорог, аэродромов, городских улиц и площадей, дорог промышленных предприятий в соответствии с действующими строительными нормами. Область применения асфальтобетонов при устройстве верхних слоев покрытий автомобильных дорог, городских улиц и аэродромов приведена в </w:t>
      </w:r>
      <w:hyperlink r:id="rId20" w:history="1">
        <w:r>
          <w:rPr>
            <w:rStyle w:val="a3"/>
            <w:rFonts w:ascii="Calibri" w:hAnsi="Calibri" w:cs="Calibri"/>
          </w:rPr>
          <w:t>Приложениях А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Style w:val="a3"/>
            <w:rFonts w:ascii="Calibri" w:hAnsi="Calibri" w:cs="Calibri"/>
          </w:rPr>
          <w:t>Б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Style w:val="a3"/>
            <w:rFonts w:ascii="Calibri" w:hAnsi="Calibri" w:cs="Calibri"/>
          </w:rPr>
          <w:t>В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Нормативные ссылки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нормативные ссылки на следующие стандарты: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80142A">
          <w:rPr>
            <w:rStyle w:val="a3"/>
            <w:rFonts w:ascii="Calibri" w:hAnsi="Calibri" w:cs="Calibri"/>
          </w:rPr>
          <w:t>ГОСТ 12.1.004-91</w:t>
        </w:r>
      </w:hyperlink>
      <w:r w:rsidR="0080142A">
        <w:rPr>
          <w:rFonts w:ascii="Calibri" w:hAnsi="Calibri" w:cs="Calibri"/>
        </w:rPr>
        <w:t>. Система стандартов безопасности труда. Пожарная безопасность. Общие требования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 w:rsidR="0080142A">
          <w:rPr>
            <w:rStyle w:val="a3"/>
            <w:rFonts w:ascii="Calibri" w:hAnsi="Calibri" w:cs="Calibri"/>
          </w:rPr>
          <w:t>ГОСТ 12.1.005-88</w:t>
        </w:r>
      </w:hyperlink>
      <w:r w:rsidR="0080142A">
        <w:rPr>
          <w:rFonts w:ascii="Calibri" w:hAnsi="Calibri" w:cs="Calibri"/>
        </w:rPr>
        <w:t>. Система стандартов безопасности труда. Общие санитарно-гигиенические требования к воздуху рабочей зоны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80142A">
          <w:rPr>
            <w:rStyle w:val="a3"/>
            <w:rFonts w:ascii="Calibri" w:hAnsi="Calibri" w:cs="Calibri"/>
          </w:rPr>
          <w:t>ГОСТ 12.1.007-76</w:t>
        </w:r>
      </w:hyperlink>
      <w:r w:rsidR="0080142A">
        <w:rPr>
          <w:rFonts w:ascii="Calibri" w:hAnsi="Calibri" w:cs="Calibri"/>
        </w:rPr>
        <w:t>. Система стандартов безопасности труда. Вредные вещества. Классификация и общие требования безопасности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="0080142A">
          <w:rPr>
            <w:rStyle w:val="a3"/>
            <w:rFonts w:ascii="Calibri" w:hAnsi="Calibri" w:cs="Calibri"/>
          </w:rPr>
          <w:t>ГОСТ 12.3.002-75</w:t>
        </w:r>
      </w:hyperlink>
      <w:r w:rsidR="0080142A">
        <w:rPr>
          <w:rFonts w:ascii="Calibri" w:hAnsi="Calibri" w:cs="Calibri"/>
        </w:rPr>
        <w:t>. Процессы производственные. Общие требования безопасности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80142A">
          <w:rPr>
            <w:rStyle w:val="a3"/>
            <w:rFonts w:ascii="Calibri" w:hAnsi="Calibri" w:cs="Calibri"/>
          </w:rPr>
          <w:t>ГОСТ 17.2.3.02-78</w:t>
        </w:r>
      </w:hyperlink>
      <w:r w:rsidR="0080142A">
        <w:rPr>
          <w:rFonts w:ascii="Calibri" w:hAnsi="Calibri" w:cs="Calibri"/>
        </w:rPr>
        <w:t>. Охрана природы. Атмосфера. Правила установления допустимых выбросов вредных веществ промышленными предприятиями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 w:rsidR="0080142A">
          <w:rPr>
            <w:rStyle w:val="a3"/>
            <w:rFonts w:ascii="Calibri" w:hAnsi="Calibri" w:cs="Calibri"/>
          </w:rPr>
          <w:t>ГОСТ 3344-83</w:t>
        </w:r>
      </w:hyperlink>
      <w:r w:rsidR="0080142A">
        <w:rPr>
          <w:rFonts w:ascii="Calibri" w:hAnsi="Calibri" w:cs="Calibri"/>
        </w:rPr>
        <w:t>. Щебень и песок шлаковые для дорожного строительства.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 w:rsidR="0080142A">
          <w:rPr>
            <w:rStyle w:val="a3"/>
            <w:rFonts w:ascii="Calibri" w:hAnsi="Calibri" w:cs="Calibri"/>
          </w:rPr>
          <w:t>ГОСТ 8267-93</w:t>
        </w:r>
      </w:hyperlink>
      <w:r w:rsidR="0080142A">
        <w:rPr>
          <w:rFonts w:ascii="Calibri" w:hAnsi="Calibri" w:cs="Calibri"/>
        </w:rPr>
        <w:t>. Щебень и гравий из плотных горных пород для строительных работ.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 w:rsidR="0080142A">
          <w:rPr>
            <w:rStyle w:val="a3"/>
            <w:rFonts w:ascii="Calibri" w:hAnsi="Calibri" w:cs="Calibri"/>
          </w:rPr>
          <w:t>ГОСТ 8269.0-97</w:t>
        </w:r>
      </w:hyperlink>
      <w:r w:rsidR="0080142A">
        <w:rPr>
          <w:rFonts w:ascii="Calibri" w:hAnsi="Calibri" w:cs="Calibri"/>
        </w:rPr>
        <w:t>.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 w:rsidR="0080142A">
          <w:rPr>
            <w:rStyle w:val="a3"/>
            <w:rFonts w:ascii="Calibri" w:hAnsi="Calibri" w:cs="Calibri"/>
          </w:rPr>
          <w:t>ГОСТ 8735-88</w:t>
        </w:r>
      </w:hyperlink>
      <w:r w:rsidR="0080142A">
        <w:rPr>
          <w:rFonts w:ascii="Calibri" w:hAnsi="Calibri" w:cs="Calibri"/>
        </w:rPr>
        <w:t>. Песок для строительных работ. Методы испытаний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 w:rsidR="0080142A">
          <w:rPr>
            <w:rStyle w:val="a3"/>
            <w:rFonts w:ascii="Calibri" w:hAnsi="Calibri" w:cs="Calibri"/>
          </w:rPr>
          <w:t>ГОСТ 8736-93</w:t>
        </w:r>
      </w:hyperlink>
      <w:r w:rsidR="0080142A">
        <w:rPr>
          <w:rFonts w:ascii="Calibri" w:hAnsi="Calibri" w:cs="Calibri"/>
        </w:rPr>
        <w:t>. Песок для строительных работ.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 w:rsidR="0080142A">
          <w:rPr>
            <w:rStyle w:val="a3"/>
            <w:rFonts w:ascii="Calibri" w:hAnsi="Calibri" w:cs="Calibri"/>
          </w:rPr>
          <w:t>ГОСТ 11501-78</w:t>
        </w:r>
      </w:hyperlink>
      <w:r w:rsidR="0080142A">
        <w:rPr>
          <w:rFonts w:ascii="Calibri" w:hAnsi="Calibri" w:cs="Calibri"/>
        </w:rPr>
        <w:t>. Битумы нефтяные. Метод определения глубины проникания иглы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 w:rsidR="0080142A">
          <w:rPr>
            <w:rStyle w:val="a3"/>
            <w:rFonts w:ascii="Calibri" w:hAnsi="Calibri" w:cs="Calibri"/>
          </w:rPr>
          <w:t>ГОСТ 11503-74</w:t>
        </w:r>
      </w:hyperlink>
      <w:r w:rsidR="0080142A">
        <w:rPr>
          <w:rFonts w:ascii="Calibri" w:hAnsi="Calibri" w:cs="Calibri"/>
        </w:rPr>
        <w:t>. Битумы нефтяные. Метод определения условной вязкости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11504-73. Битумы нефтяные. Метод определения количества испарившегося разжижителя из жидких битумов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 w:rsidR="0080142A">
          <w:rPr>
            <w:rStyle w:val="a3"/>
            <w:rFonts w:ascii="Calibri" w:hAnsi="Calibri" w:cs="Calibri"/>
          </w:rPr>
          <w:t>ГОСТ 11505-75</w:t>
        </w:r>
      </w:hyperlink>
      <w:r w:rsidR="0080142A">
        <w:rPr>
          <w:rFonts w:ascii="Calibri" w:hAnsi="Calibri" w:cs="Calibri"/>
        </w:rPr>
        <w:t>. Битумы нефтяные. Метод определения растяжимости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 w:rsidR="0080142A">
          <w:rPr>
            <w:rStyle w:val="a3"/>
            <w:rFonts w:ascii="Calibri" w:hAnsi="Calibri" w:cs="Calibri"/>
          </w:rPr>
          <w:t>ГОСТ 11506-73</w:t>
        </w:r>
      </w:hyperlink>
      <w:r w:rsidR="0080142A">
        <w:rPr>
          <w:rFonts w:ascii="Calibri" w:hAnsi="Calibri" w:cs="Calibri"/>
        </w:rPr>
        <w:t>. Битумы нефтяные. Метод определения температуры размягчения по кольцу и шару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 w:rsidR="0080142A">
          <w:rPr>
            <w:rStyle w:val="a3"/>
            <w:rFonts w:ascii="Calibri" w:hAnsi="Calibri" w:cs="Calibri"/>
          </w:rPr>
          <w:t>ГОСТ 11507-78</w:t>
        </w:r>
      </w:hyperlink>
      <w:r w:rsidR="0080142A">
        <w:rPr>
          <w:rFonts w:ascii="Calibri" w:hAnsi="Calibri" w:cs="Calibri"/>
        </w:rPr>
        <w:t>. Битумы нефтяные. Метод определения температуры хрупкости по Фраасу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 w:rsidR="0080142A">
          <w:rPr>
            <w:rStyle w:val="a3"/>
            <w:rFonts w:ascii="Calibri" w:hAnsi="Calibri" w:cs="Calibri"/>
          </w:rPr>
          <w:t>ГОСТ 11508-74</w:t>
        </w:r>
      </w:hyperlink>
      <w:r w:rsidR="0080142A">
        <w:rPr>
          <w:rFonts w:ascii="Calibri" w:hAnsi="Calibri" w:cs="Calibri"/>
        </w:rPr>
        <w:t>. Битумы нефтяные. Метод определения сцепления битума с мрамором и песком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 w:rsidR="0080142A">
          <w:rPr>
            <w:rStyle w:val="a3"/>
            <w:rFonts w:ascii="Calibri" w:hAnsi="Calibri" w:cs="Calibri"/>
          </w:rPr>
          <w:t>ГОСТ 11955-82</w:t>
        </w:r>
      </w:hyperlink>
      <w:r w:rsidR="0080142A">
        <w:rPr>
          <w:rFonts w:ascii="Calibri" w:hAnsi="Calibri" w:cs="Calibri"/>
        </w:rPr>
        <w:t>. Битумы нефтяные дорожные жидкие.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 w:rsidR="0080142A">
          <w:rPr>
            <w:rStyle w:val="a3"/>
            <w:rFonts w:ascii="Calibri" w:hAnsi="Calibri" w:cs="Calibri"/>
          </w:rPr>
          <w:t>ГОСТ 12801-98</w:t>
        </w:r>
      </w:hyperlink>
      <w:r w:rsidR="0080142A">
        <w:rPr>
          <w:rFonts w:ascii="Calibri" w:hAnsi="Calibri" w:cs="Calibri"/>
        </w:rPr>
        <w:t>. Материалы на основе органических вяжущих для дорожного и аэродромного строительства. Методы испытаний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18180-72. Битумы нефтяные. Метод определения изменения массы после прогрева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 w:rsidR="0080142A">
          <w:rPr>
            <w:rStyle w:val="a3"/>
            <w:rFonts w:ascii="Calibri" w:hAnsi="Calibri" w:cs="Calibri"/>
          </w:rPr>
          <w:t>ГОСТ 22245-90</w:t>
        </w:r>
      </w:hyperlink>
      <w:r w:rsidR="0080142A">
        <w:rPr>
          <w:rFonts w:ascii="Calibri" w:hAnsi="Calibri" w:cs="Calibri"/>
        </w:rPr>
        <w:t>. Битумы нефтяные дорожные вязкие.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 w:rsidR="0080142A">
          <w:rPr>
            <w:rStyle w:val="a3"/>
            <w:rFonts w:ascii="Calibri" w:hAnsi="Calibri" w:cs="Calibri"/>
          </w:rPr>
          <w:t>ГОСТ 23735-79</w:t>
        </w:r>
      </w:hyperlink>
      <w:r w:rsidR="0080142A">
        <w:rPr>
          <w:rFonts w:ascii="Calibri" w:hAnsi="Calibri" w:cs="Calibri"/>
        </w:rPr>
        <w:t>. Смеси песчано-гравийные для строительных работ. Технические условия</w:t>
      </w:r>
    </w:p>
    <w:p w:rsidR="0080142A" w:rsidRDefault="00AE763F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 w:rsidR="0080142A">
          <w:rPr>
            <w:rStyle w:val="a3"/>
            <w:rFonts w:ascii="Calibri" w:hAnsi="Calibri" w:cs="Calibri"/>
          </w:rPr>
          <w:t>ГОСТ 30108-94</w:t>
        </w:r>
      </w:hyperlink>
      <w:r w:rsidR="0080142A">
        <w:rPr>
          <w:rFonts w:ascii="Calibri" w:hAnsi="Calibri" w:cs="Calibri"/>
        </w:rPr>
        <w:t>. Материалы и изделия строительные. Определение удельной эффективной активности естественных радионуклидов.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стандартов и классификаторов,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Термины и определения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применены следующие термины с соответствующими определениями: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Асфальтобетонная смесь: рационально подобранная смесь минеральных материалов [щебня (гравия) и песка с минеральным порошком или без него] с битумом, взятых в определенных соотношениях и перемешанных в нагретом состоянии.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Асфальтобетон: уплотненная асфальтобетонная смесь.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Классификация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Асфальтобетонные смеси (далее - смеси) и асфальтобетоны в зависимости от вида минеральной составляющей подразделяют на: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щебеночные;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гравийные;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песчаные.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Смеси в зависимости от вязкости используемого битума и температуры при укладке подразделяют на: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горячие, приготовляемые с использованием вязких и жидких нефтяных дорожных битумов и укладываемые с температурой не менее 120 °C;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холодные, приготовляемые с использованием жидких нефтяных дорожных битумов и укладываемые с температурой не менее 5 °C.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Смеси и асфальтобетоны в зависимости от наибольшего размера минеральных зерен подразделяют на:</w:t>
      </w:r>
    </w:p>
    <w:p w:rsidR="0080142A" w:rsidRDefault="0080142A" w:rsidP="0080142A">
      <w:r>
        <w:t xml:space="preserve">    - крупнозернистые с размером зерен до 40 мм;</w:t>
      </w:r>
    </w:p>
    <w:p w:rsidR="0080142A" w:rsidRDefault="0080142A" w:rsidP="0080142A">
      <w:r>
        <w:t xml:space="preserve">    - мелкозернистые  "    "       "   до 20 мм;</w:t>
      </w:r>
    </w:p>
    <w:p w:rsidR="0080142A" w:rsidRDefault="0080142A" w:rsidP="0080142A">
      <w:r>
        <w:t xml:space="preserve">    - песчаные        "    "       "   до 10 мм.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Асфальтобетоны в зависимости от величины остаточной пористости подразделяют на виды:</w:t>
      </w:r>
    </w:p>
    <w:p w:rsidR="0080142A" w:rsidRDefault="0080142A" w:rsidP="0080142A">
      <w:r>
        <w:t xml:space="preserve">    - высокоплотные  с остаточной пористостью от 1,0% до 2,5%;</w:t>
      </w:r>
    </w:p>
    <w:p w:rsidR="0080142A" w:rsidRDefault="0080142A" w:rsidP="0080142A">
      <w:r>
        <w:t xml:space="preserve">    - плотные        "     "           "     св. 2,5% до 5,0%;</w:t>
      </w:r>
    </w:p>
    <w:p w:rsidR="0080142A" w:rsidRDefault="0080142A" w:rsidP="0080142A">
      <w:r>
        <w:t xml:space="preserve">    - пористые       "     "           "     св. 5,0% до 10,0%;</w:t>
      </w:r>
    </w:p>
    <w:p w:rsidR="0080142A" w:rsidRDefault="0080142A" w:rsidP="0080142A">
      <w:r>
        <w:t xml:space="preserve">    - высокопористые "     "           "     св. 10,0%.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Щебеночные и гравийные горячие смеси и плотные асфальтобетоны в зависимости от содержания в них щебня (гравия) подразделяют на типы:</w:t>
      </w:r>
    </w:p>
    <w:p w:rsidR="0080142A" w:rsidRDefault="0080142A" w:rsidP="0080142A">
      <w:r>
        <w:t xml:space="preserve">    А - с содержанием щебня          св. 50% до 60%;</w:t>
      </w:r>
    </w:p>
    <w:p w:rsidR="0080142A" w:rsidRDefault="0080142A" w:rsidP="0080142A">
      <w:r>
        <w:lastRenderedPageBreak/>
        <w:t xml:space="preserve">    Б - "     "       щебня (гравия) св. 40% до 50%;</w:t>
      </w:r>
    </w:p>
    <w:p w:rsidR="0080142A" w:rsidRDefault="0080142A" w:rsidP="0080142A">
      <w:r>
        <w:t xml:space="preserve">    В - "     "         "            св. 30% до 40%.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Высокоплотные горячие смеси и асфальтобетоны должны содержать щебня свыше 50% до 70%.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Высокопористые асфальтобетонные смеси подразделяют на высокопористые щебеночные и высокопористые песчаные.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Щебеночные и гравийные холодные смеси и асфальтобетоны в зависимости от содержания в них щебня (гравия) подразделяют на типы Бх и Вх.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Горячие и холодные песчаные смеси и асфальтобетоны в зависимости от вида песка подразделяют на типы: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 и Гх - на песках из отсевов дробления;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и Дх - на природных песках или смесях природных песков с отсевами дробления.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Смеси и асфальтобетоны в зависимости от показателей физико-механических свойств и применяемых материалов подразделяют на марки, указанные в таблице 1.</w:t>
      </w:r>
    </w:p>
    <w:p w:rsidR="0080142A" w:rsidRDefault="0080142A" w:rsidP="0080142A">
      <w:pPr>
        <w:spacing w:before="120" w:after="120"/>
        <w:ind w:firstLine="284"/>
        <w:jc w:val="both"/>
      </w:pPr>
      <w:r>
        <w:rPr>
          <w:rFonts w:ascii="Times New Roman" w:hAnsi="Times New Roman"/>
          <w:spacing w:val="40"/>
          <w:sz w:val="24"/>
        </w:rPr>
        <w:t>Таблица 1</w:t>
      </w:r>
    </w:p>
    <w:tbl>
      <w:tblPr>
        <w:tblW w:w="4907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84"/>
        <w:gridCol w:w="1976"/>
      </w:tblGrid>
      <w:tr w:rsidR="0080142A" w:rsidTr="0080142A">
        <w:trPr>
          <w:jc w:val="center"/>
        </w:trPr>
        <w:tc>
          <w:tcPr>
            <w:tcW w:w="39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Вид и тип смесей и асфальтобетонов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Марка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Горячие: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высокоплотные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плотные типов: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I, 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Б, Г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I, II, III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  <w:szCs w:val="26"/>
              </w:rPr>
              <w:t>В, Д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II, III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пористые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I, 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щебеночные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песчаные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Холодные: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типов: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Бх, Вх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I, 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I, 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Дх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</w:tr>
      <w:tr w:rsidR="0080142A" w:rsidTr="0080142A">
        <w:trPr>
          <w:jc w:val="center"/>
        </w:trPr>
        <w:tc>
          <w:tcPr>
            <w:tcW w:w="39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щебеночные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Технические требования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Основные показатели и характеристики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5.1.1. Смеси должны соответствовать требованиям настоящего стандарта и изготавливаться по технологическому регламенту, утвержденному предприятием-изготовителем.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5.1.2. Зерновые составы минеральной части смесей должны соответствовать установленным в таблице 2 для нижних слоев покрытий и оснований, в </w:t>
      </w:r>
      <w:hyperlink r:id="rId44" w:history="1">
        <w:r>
          <w:rPr>
            <w:rStyle w:val="a3"/>
            <w:rFonts w:ascii="Calibri" w:hAnsi="Calibri" w:cs="Calibri"/>
          </w:rPr>
          <w:t>таблице 3</w:t>
        </w:r>
      </w:hyperlink>
      <w:r>
        <w:rPr>
          <w:rFonts w:ascii="Calibri" w:hAnsi="Calibri" w:cs="Calibri"/>
        </w:rPr>
        <w:t xml:space="preserve"> - для верхних слоев покрытий.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spacing w:before="120" w:after="120"/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40"/>
          <w:sz w:val="24"/>
        </w:rPr>
        <w:t>Таблица 2</w:t>
      </w:r>
    </w:p>
    <w:p w:rsidR="0080142A" w:rsidRDefault="0080142A" w:rsidP="0080142A">
      <w:pPr>
        <w:spacing w:before="120" w:after="0"/>
        <w:ind w:firstLine="284"/>
        <w:jc w:val="right"/>
      </w:pPr>
      <w:r>
        <w:rPr>
          <w:rFonts w:ascii="Times New Roman" w:hAnsi="Times New Roman"/>
          <w:sz w:val="24"/>
        </w:rPr>
        <w:t>В процентах по массе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4"/>
        <w:gridCol w:w="701"/>
        <w:gridCol w:w="703"/>
        <w:gridCol w:w="620"/>
        <w:gridCol w:w="788"/>
        <w:gridCol w:w="703"/>
        <w:gridCol w:w="703"/>
        <w:gridCol w:w="706"/>
        <w:gridCol w:w="764"/>
        <w:gridCol w:w="647"/>
        <w:gridCol w:w="706"/>
        <w:gridCol w:w="700"/>
      </w:tblGrid>
      <w:tr w:rsidR="0080142A" w:rsidRPr="007652B2" w:rsidTr="0080142A">
        <w:trPr>
          <w:jc w:val="center"/>
        </w:trPr>
        <w:tc>
          <w:tcPr>
            <w:tcW w:w="7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Вид и тип смесей и асфальтобетонов</w:t>
            </w:r>
          </w:p>
        </w:tc>
        <w:tc>
          <w:tcPr>
            <w:tcW w:w="420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Размер зерен, мм, мельче</w:t>
            </w:r>
          </w:p>
        </w:tc>
      </w:tr>
      <w:tr w:rsidR="0080142A" w:rsidRPr="007652B2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1,25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0,63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0,315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0,16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0,071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Плотные типов:</w:t>
            </w:r>
          </w:p>
        </w:tc>
        <w:tc>
          <w:tcPr>
            <w:tcW w:w="420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Непрерывные зерновые составы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66-90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56-70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48-62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40-50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28-38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20-28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14-20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4-10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76-90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68-80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60-72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50-60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38-48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28-37</w:t>
            </w:r>
          </w:p>
        </w:tc>
        <w:tc>
          <w:tcPr>
            <w:tcW w:w="4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20-28</w:t>
            </w:r>
          </w:p>
        </w:tc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20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Прерывистые зерновые составы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66-90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56-70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48-62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40-50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28-50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20-50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14-50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4-10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76-90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68-80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60-72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50-60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38-60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28-60</w:t>
            </w:r>
          </w:p>
        </w:tc>
        <w:tc>
          <w:tcPr>
            <w:tcW w:w="4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20-60</w:t>
            </w:r>
          </w:p>
        </w:tc>
        <w:tc>
          <w:tcPr>
            <w:tcW w:w="3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14-34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10-20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Пористые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75-100 (90-100)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64-100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52-88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40-60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28-60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16-60</w:t>
            </w:r>
          </w:p>
        </w:tc>
        <w:tc>
          <w:tcPr>
            <w:tcW w:w="4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10-60</w:t>
            </w:r>
          </w:p>
        </w:tc>
        <w:tc>
          <w:tcPr>
            <w:tcW w:w="3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8-37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5-20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2-8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Высокопористые щебеночные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55-75 (90-100)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35-64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22-52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15-40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5-16</w:t>
            </w:r>
          </w:p>
        </w:tc>
        <w:tc>
          <w:tcPr>
            <w:tcW w:w="4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3-10</w:t>
            </w:r>
          </w:p>
        </w:tc>
        <w:tc>
          <w:tcPr>
            <w:tcW w:w="3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2-8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1-5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1-4</w:t>
            </w:r>
          </w:p>
        </w:tc>
      </w:tr>
      <w:tr w:rsidR="0080142A" w:rsidRPr="007652B2" w:rsidTr="0080142A">
        <w:trPr>
          <w:jc w:val="center"/>
        </w:trPr>
        <w:tc>
          <w:tcPr>
            <w:tcW w:w="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Высокопористые песчаные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64-100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41-100</w:t>
            </w:r>
          </w:p>
        </w:tc>
        <w:tc>
          <w:tcPr>
            <w:tcW w:w="4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25-85</w:t>
            </w:r>
          </w:p>
        </w:tc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17-72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10-45</w:t>
            </w: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4-10</w:t>
            </w:r>
          </w:p>
        </w:tc>
      </w:tr>
      <w:tr w:rsidR="0080142A" w:rsidRPr="007652B2" w:rsidTr="0080142A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Pr="007652B2" w:rsidRDefault="0080142A" w:rsidP="0080142A">
            <w:pPr>
              <w:ind w:firstLine="284"/>
              <w:jc w:val="both"/>
            </w:pPr>
            <w:r w:rsidRPr="007652B2">
              <w:rPr>
                <w:rFonts w:ascii="Times New Roman" w:hAnsi="Times New Roman"/>
                <w:szCs w:val="18"/>
              </w:rPr>
              <w:t>1 В скобках указаны требования к зерновым составам минеральной части асфальтобетонных смесей при ограничении проектной документацией крупности применяемого щебня.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 При приемо-сдаточных испытаниях допускается определять зерновые составы смесей по контрольным ситам в соответствии с показателями, выделенными полужирным шрифтом.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40"/>
          <w:sz w:val="24"/>
        </w:rPr>
        <w:t>Таблица 3</w:t>
      </w:r>
    </w:p>
    <w:p w:rsidR="0080142A" w:rsidRDefault="0080142A" w:rsidP="0080142A">
      <w:pPr>
        <w:spacing w:before="120" w:after="0"/>
        <w:ind w:firstLine="284"/>
        <w:jc w:val="right"/>
      </w:pPr>
      <w:r>
        <w:rPr>
          <w:rFonts w:ascii="Times New Roman" w:hAnsi="Times New Roman"/>
          <w:sz w:val="24"/>
        </w:rPr>
        <w:t>В процентах по массе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0"/>
        <w:gridCol w:w="629"/>
        <w:gridCol w:w="791"/>
        <w:gridCol w:w="740"/>
        <w:gridCol w:w="71"/>
        <w:gridCol w:w="667"/>
        <w:gridCol w:w="740"/>
        <w:gridCol w:w="740"/>
        <w:gridCol w:w="740"/>
        <w:gridCol w:w="741"/>
        <w:gridCol w:w="741"/>
        <w:gridCol w:w="1155"/>
      </w:tblGrid>
      <w:tr w:rsidR="0080142A" w:rsidRPr="007652B2" w:rsidTr="0080142A">
        <w:trPr>
          <w:jc w:val="center"/>
        </w:trPr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 xml:space="preserve">Вид и тип </w:t>
            </w:r>
            <w:r w:rsidRPr="007652B2">
              <w:rPr>
                <w:rFonts w:ascii="Times New Roman" w:hAnsi="Times New Roman"/>
                <w:szCs w:val="18"/>
              </w:rPr>
              <w:lastRenderedPageBreak/>
              <w:t>смесей и асфальтобетонов</w:t>
            </w:r>
          </w:p>
        </w:tc>
        <w:tc>
          <w:tcPr>
            <w:tcW w:w="412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lastRenderedPageBreak/>
              <w:t>Размер зерен, мм, мельче</w:t>
            </w:r>
          </w:p>
        </w:tc>
      </w:tr>
      <w:tr w:rsidR="0080142A" w:rsidRPr="007652B2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1,25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0,63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0,315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0,071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lastRenderedPageBreak/>
              <w:t>Горячие: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 высокоплотные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(90-100)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zCs w:val="18"/>
              </w:rPr>
              <w:t>56-100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(90-100)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30-50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24-50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18-50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13-50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12-50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11-28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 плотные типов:</w:t>
            </w:r>
          </w:p>
        </w:tc>
        <w:tc>
          <w:tcPr>
            <w:tcW w:w="412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Непрерывные зерновые составы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zCs w:val="18"/>
              </w:rPr>
              <w:t>75-100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(90-100)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zCs w:val="18"/>
              </w:rPr>
              <w:t>62-100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(90-100)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28-38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20-28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14-20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4-10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80-100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50-60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38-80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28-37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20-28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14-22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В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85-100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75-100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60-70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48-60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37-50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28-40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20-30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13-20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8-14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Г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56-82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42-50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30-50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20-36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15-25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8-16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Д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60-93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42-85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30-75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20-55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15-33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10-16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12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Прерывистые зерновые составы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75-100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62-100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4-10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80-100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50-60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38-60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28-60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20-60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14-34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6-12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Холодные: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типов: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t> 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Бх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85-100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50-60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33-46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21-38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15-30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10-22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9-16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8-12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Вх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90-100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85-100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75-100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60-70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48-60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38-50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30-40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23-32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17-24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12-17</w:t>
            </w:r>
          </w:p>
        </w:tc>
      </w:tr>
      <w:tr w:rsidR="0080142A" w:rsidRPr="007652B2" w:rsidTr="0080142A">
        <w:trPr>
          <w:jc w:val="center"/>
        </w:trPr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Гх и Дх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70-100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62-82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40-68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25-55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18-43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14-30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12-20</w:t>
            </w:r>
          </w:p>
        </w:tc>
      </w:tr>
      <w:tr w:rsidR="0080142A" w:rsidRPr="007652B2" w:rsidTr="0080142A">
        <w:trPr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2B2"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Pr="007652B2" w:rsidRDefault="0080142A" w:rsidP="0080142A">
            <w:pPr>
              <w:ind w:firstLine="284"/>
              <w:jc w:val="both"/>
            </w:pPr>
            <w:r w:rsidRPr="007652B2">
              <w:rPr>
                <w:rFonts w:ascii="Times New Roman" w:hAnsi="Times New Roman"/>
                <w:szCs w:val="18"/>
              </w:rPr>
              <w:t xml:space="preserve">1 В скобках указаны требования к зерновым составам минеральной части асфальтобетонных </w:t>
            </w:r>
            <w:r w:rsidRPr="007652B2">
              <w:rPr>
                <w:rFonts w:ascii="Times New Roman" w:hAnsi="Times New Roman"/>
                <w:szCs w:val="18"/>
              </w:rPr>
              <w:lastRenderedPageBreak/>
              <w:t>смесей при ограничении проектной документацией крупности применяемого щебня.</w:t>
            </w:r>
          </w:p>
          <w:p w:rsidR="0080142A" w:rsidRPr="007652B2" w:rsidRDefault="0080142A" w:rsidP="0080142A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 w:rsidRPr="007652B2">
              <w:rPr>
                <w:rFonts w:ascii="Times New Roman" w:hAnsi="Times New Roman"/>
                <w:szCs w:val="18"/>
              </w:rPr>
              <w:t>2 При приемо-сдаточных испытаниях допускается определять зерновые составы смесей по контрольным ситам в соответствии с показателями, выделенными полужирным шрифтом.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40"/>
          <w:sz w:val="24"/>
        </w:rPr>
        <w:lastRenderedPageBreak/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9"/>
        <w:gridCol w:w="823"/>
        <w:gridCol w:w="823"/>
        <w:gridCol w:w="827"/>
        <w:gridCol w:w="823"/>
        <w:gridCol w:w="823"/>
        <w:gridCol w:w="825"/>
        <w:gridCol w:w="821"/>
        <w:gridCol w:w="821"/>
        <w:gridCol w:w="820"/>
      </w:tblGrid>
      <w:tr w:rsidR="0080142A" w:rsidTr="0080142A">
        <w:trPr>
          <w:jc w:val="center"/>
        </w:trPr>
        <w:tc>
          <w:tcPr>
            <w:tcW w:w="10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39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Значение для асфальтобетонов марки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1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  <w:tc>
          <w:tcPr>
            <w:tcW w:w="13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III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9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Для дорожно-климатических зон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II, III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IV, V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II, III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IV, V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II, III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IV, V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сжатии, при температуре 50°С, МПа, не менее, для асфальтобетонов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высокоплотных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плотных типов: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1,4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1.1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сжатии, при температуре 20°С для асфальтобетонов всех типов, МПа, не менее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сжатии, при температуре 0°С для асфальтобетонов всех типов, МПа, не более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11,0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13,0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13,0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Водостойкость, не менее: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 xml:space="preserve">- плотных </w:t>
            </w:r>
            <w:r>
              <w:rPr>
                <w:rFonts w:ascii="Times New Roman" w:hAnsi="Times New Roman"/>
                <w:szCs w:val="18"/>
              </w:rPr>
              <w:lastRenderedPageBreak/>
              <w:t>асфальтобетонов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0,95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0,90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- высокоплотных асфальтобетонов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0,95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плотных асфальтобетонов при длительном водонасыщении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высокоплотных асфальтобетонов при длительном водонасыщении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0,90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Сдвигоустойчивость по: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коэффициенту внутреннего трения, не менее, для асфальтобетонов типов: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высокоплотных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0,89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0,87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0,89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0,87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0,89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0,81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0,83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0,81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0,83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0,79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0,81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0,74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0,76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0,78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0,73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0,77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0,82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0,76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0,78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  <w:szCs w:val="26"/>
              </w:rPr>
              <w:t>Д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0,64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0,62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0,64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0,66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сцеплению при сдвиге при температуре 50°С, МПа, не менее, для асфальтобетонов типов: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высокоплотных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0,27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0,23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0,25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0,26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0,24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0,37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0,31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0,36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0,29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0,34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0,36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0,37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0,42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0,44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0,36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0,40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0,42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0,34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0,37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0,38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0,33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0,36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0,37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0,36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0,47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0,54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0,48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Трещиностойкость по пределу прочности на растяжение при расколе при температуре 0°С и скорости деформирования 50 мм/мин для асфальтобетонов всех типов, МПа: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не менее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3,5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не более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5,5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6,0</w:t>
            </w:r>
          </w:p>
        </w:tc>
        <w:tc>
          <w:tcPr>
            <w:tcW w:w="4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6,5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7,0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6,5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7,0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7,5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Default="0080142A" w:rsidP="0080142A">
            <w:pPr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1 Для крупнозернистых асфальтобетонов показатели сдвигоустойчивости и трещиност</w:t>
            </w:r>
            <w:r>
              <w:rPr>
                <w:rFonts w:ascii="Times New Roman" w:hAnsi="Times New Roman"/>
              </w:rPr>
              <w:t xml:space="preserve">ойкости </w:t>
            </w:r>
            <w:r>
              <w:rPr>
                <w:rFonts w:ascii="Times New Roman" w:hAnsi="Times New Roman"/>
                <w:szCs w:val="18"/>
              </w:rPr>
              <w:t>не нормируются.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 Показатели физико-механических свойств асфальтобетонов, применяемых в конкретных условиях эксплуатации, могут, уточняться в проектной документации на строительство.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/>
          <w:sz w:val="24"/>
        </w:rPr>
        <w:t>5.1.4 Водонасыщение высокоплотных и плотных асфальтобетонов из горячих смесей должно соответствовать указанному в таблице 5.</w:t>
      </w:r>
    </w:p>
    <w:p w:rsidR="0080142A" w:rsidRDefault="0080142A" w:rsidP="0080142A">
      <w:pPr>
        <w:spacing w:before="120" w:after="120"/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40"/>
          <w:sz w:val="24"/>
        </w:rPr>
        <w:t>Таблица 5</w:t>
      </w:r>
    </w:p>
    <w:p w:rsidR="0080142A" w:rsidRDefault="0080142A" w:rsidP="0080142A">
      <w:pPr>
        <w:spacing w:after="0"/>
        <w:ind w:firstLine="284"/>
        <w:jc w:val="right"/>
      </w:pPr>
      <w:r>
        <w:rPr>
          <w:rFonts w:ascii="Times New Roman" w:hAnsi="Times New Roman"/>
          <w:sz w:val="24"/>
        </w:rPr>
        <w:t>В процентах по объему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6"/>
        <w:gridCol w:w="3514"/>
        <w:gridCol w:w="3325"/>
      </w:tblGrid>
      <w:tr w:rsidR="0080142A" w:rsidTr="0080142A">
        <w:trPr>
          <w:jc w:val="center"/>
        </w:trPr>
        <w:tc>
          <w:tcPr>
            <w:tcW w:w="1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Вид и тип асфальтобетонов</w:t>
            </w:r>
          </w:p>
        </w:tc>
        <w:tc>
          <w:tcPr>
            <w:tcW w:w="3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Значение водонасыщения для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образцов,</w:t>
            </w:r>
            <w:r>
              <w:rPr>
                <w:rFonts w:ascii="Times New Roman" w:hAnsi="Times New Roman"/>
                <w:szCs w:val="18"/>
              </w:rPr>
              <w:br/>
              <w:t>отформованных из смеси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вырубок и кернов готового покрытия, не более</w:t>
            </w:r>
          </w:p>
        </w:tc>
      </w:tr>
      <w:tr w:rsidR="0080142A" w:rsidTr="0080142A">
        <w:trPr>
          <w:jc w:val="center"/>
        </w:trPr>
        <w:tc>
          <w:tcPr>
            <w:tcW w:w="13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Высокоплотный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От 1,0 (0,5) до 2,5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</w:tr>
      <w:tr w:rsidR="0080142A" w:rsidTr="0080142A">
        <w:trPr>
          <w:jc w:val="center"/>
        </w:trPr>
        <w:tc>
          <w:tcPr>
            <w:tcW w:w="13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Плотные типов:</w:t>
            </w:r>
          </w:p>
        </w:tc>
        <w:tc>
          <w:tcPr>
            <w:tcW w:w="18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17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13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18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От 2,0 (1,5) до 5,0</w:t>
            </w:r>
          </w:p>
        </w:tc>
        <w:tc>
          <w:tcPr>
            <w:tcW w:w="17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80142A" w:rsidTr="0080142A">
        <w:trPr>
          <w:jc w:val="center"/>
        </w:trPr>
        <w:tc>
          <w:tcPr>
            <w:tcW w:w="13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Б, В и Г</w:t>
            </w:r>
          </w:p>
        </w:tc>
        <w:tc>
          <w:tcPr>
            <w:tcW w:w="18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»  1,5 (1,0) » 4,0</w:t>
            </w:r>
          </w:p>
        </w:tc>
        <w:tc>
          <w:tcPr>
            <w:tcW w:w="17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4,5</w:t>
            </w:r>
          </w:p>
        </w:tc>
      </w:tr>
      <w:tr w:rsidR="0080142A" w:rsidTr="0080142A">
        <w:trPr>
          <w:jc w:val="center"/>
        </w:trPr>
        <w:tc>
          <w:tcPr>
            <w:tcW w:w="13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</w:t>
            </w:r>
          </w:p>
        </w:tc>
        <w:tc>
          <w:tcPr>
            <w:tcW w:w="18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»  1,0 (0,5) » 4,0</w:t>
            </w:r>
          </w:p>
        </w:tc>
        <w:tc>
          <w:tcPr>
            <w:tcW w:w="17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4,0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Default="0080142A" w:rsidP="0080142A">
            <w:pPr>
              <w:tabs>
                <w:tab w:val="left" w:pos="594"/>
              </w:tabs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1 В скобках приведены значения водонасыщения для образцов из переформованных вырубок и кернов.</w:t>
            </w:r>
          </w:p>
          <w:p w:rsidR="0080142A" w:rsidRDefault="0080142A" w:rsidP="0080142A">
            <w:pPr>
              <w:widowControl w:val="0"/>
              <w:tabs>
                <w:tab w:val="left" w:pos="594"/>
              </w:tabs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 Показатели водонасыщения асфальтобетонов, применяемых в конкретных дорожно-климатических условиях, могут уточняться в проектной документации на строительство.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5.1.5. Пористость минеральной части асфальтобетонов из горячих смесей должна быть, %:</w:t>
      </w:r>
    </w:p>
    <w:p w:rsidR="0080142A" w:rsidRDefault="0080142A" w:rsidP="0080142A">
      <w:r>
        <w:t xml:space="preserve">    - высокоплотных  . . . . . . . . . . . . . не более 16;</w:t>
      </w:r>
    </w:p>
    <w:p w:rsidR="0080142A" w:rsidRDefault="0080142A" w:rsidP="0080142A">
      <w:r>
        <w:t xml:space="preserve">    - плотных типов:</w:t>
      </w:r>
    </w:p>
    <w:p w:rsidR="0080142A" w:rsidRDefault="0080142A" w:rsidP="0080142A">
      <w:r>
        <w:t xml:space="preserve">      А и Б  . . . . . . . . . . . . . . . . . от 14 до 19;</w:t>
      </w:r>
    </w:p>
    <w:p w:rsidR="0080142A" w:rsidRDefault="0080142A" w:rsidP="0080142A">
      <w:r>
        <w:t xml:space="preserve">      В, Г и Д . . . . . . . . . . . . . . . . не более 22;</w:t>
      </w:r>
    </w:p>
    <w:p w:rsidR="0080142A" w:rsidRDefault="0080142A" w:rsidP="0080142A">
      <w:r>
        <w:t xml:space="preserve">    - пористых   . . . . . . . . . . . . . . . не более 23;</w:t>
      </w:r>
    </w:p>
    <w:p w:rsidR="0080142A" w:rsidRDefault="0080142A" w:rsidP="0080142A">
      <w:r>
        <w:t xml:space="preserve">    - высокопористых щебеночных  . . . . . . . не менее 19;</w:t>
      </w:r>
    </w:p>
    <w:p w:rsidR="0080142A" w:rsidRDefault="0080142A" w:rsidP="0080142A">
      <w:r>
        <w:t xml:space="preserve">    - высокопористых песчаных  . . . . . . . . не более 28.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5.1.6. Показатели физико-механических свойств пористых и высокопористых асфальтобетонов из горячих смесей должны соответствовать указанным в таблице 6.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spacing w:before="120" w:after="120"/>
        <w:ind w:firstLine="284"/>
        <w:jc w:val="both"/>
      </w:pPr>
      <w:r>
        <w:rPr>
          <w:rFonts w:ascii="Times New Roman" w:hAnsi="Times New Roman"/>
          <w:spacing w:val="40"/>
          <w:sz w:val="24"/>
        </w:rPr>
        <w:t>Таблица 6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7"/>
        <w:gridCol w:w="2251"/>
        <w:gridCol w:w="2287"/>
      </w:tblGrid>
      <w:tr w:rsidR="0080142A" w:rsidTr="0080142A">
        <w:trPr>
          <w:jc w:val="center"/>
        </w:trPr>
        <w:tc>
          <w:tcPr>
            <w:tcW w:w="25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Значение</w:t>
            </w:r>
          </w:p>
        </w:tc>
        <w:tc>
          <w:tcPr>
            <w:tcW w:w="12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для марки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</w:tr>
      <w:tr w:rsidR="0080142A" w:rsidTr="0080142A">
        <w:trPr>
          <w:jc w:val="center"/>
        </w:trPr>
        <w:tc>
          <w:tcPr>
            <w:tcW w:w="2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 при температуре 50°С, МПа, не менее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</w:tr>
      <w:tr w:rsidR="0080142A" w:rsidTr="0080142A">
        <w:trPr>
          <w:jc w:val="center"/>
        </w:trPr>
        <w:tc>
          <w:tcPr>
            <w:tcW w:w="2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Водостойкость, не менее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</w:t>
            </w:r>
          </w:p>
        </w:tc>
      </w:tr>
      <w:tr w:rsidR="0080142A" w:rsidTr="0080142A">
        <w:trPr>
          <w:jc w:val="center"/>
        </w:trPr>
        <w:tc>
          <w:tcPr>
            <w:tcW w:w="2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Водостойкость при длительном водонасыщении, не менее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</w:tr>
      <w:tr w:rsidR="0080142A" w:rsidTr="0080142A">
        <w:trPr>
          <w:jc w:val="center"/>
        </w:trPr>
        <w:tc>
          <w:tcPr>
            <w:tcW w:w="2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Водонасыщение, % по объему, для:</w:t>
            </w:r>
          </w:p>
          <w:p w:rsidR="0080142A" w:rsidRDefault="0080142A" w:rsidP="0080142A">
            <w:pPr>
              <w:tabs>
                <w:tab w:val="left" w:pos="544"/>
              </w:tabs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- пористых асфальтобетонов</w:t>
            </w:r>
          </w:p>
          <w:p w:rsidR="0080142A" w:rsidRDefault="0080142A" w:rsidP="0080142A">
            <w:pPr>
              <w:widowControl w:val="0"/>
              <w:tabs>
                <w:tab w:val="left" w:pos="544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высокопористых асфальтобетонов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Св. 4,0 до 10,0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» 10,0 » 18,0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Св. 4,0 до 10,0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» 10,0 » 18,0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Default="0080142A" w:rsidP="0080142A">
            <w:pPr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1 Для крупнозернистых асфальтобетонов значение предела прочности при сжатии при температуре 50 °С и показатели водостойкости не нормируются.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 Для вырубок и кернов нижние пределы водонасыщения не нормируются.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/>
          <w:sz w:val="24"/>
        </w:rPr>
        <w:t>5.1.7 Показатели физико-механических свойств асфальтобетонов из холодных смесей различных марок должны соответствовать указанным в таблице 7.</w:t>
      </w:r>
    </w:p>
    <w:p w:rsidR="0080142A" w:rsidRDefault="0080142A" w:rsidP="0080142A">
      <w:pPr>
        <w:spacing w:before="120" w:after="120"/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40"/>
          <w:sz w:val="24"/>
        </w:rPr>
        <w:t>Таблица 7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9"/>
        <w:gridCol w:w="1085"/>
        <w:gridCol w:w="1085"/>
        <w:gridCol w:w="1083"/>
        <w:gridCol w:w="1083"/>
      </w:tblGrid>
      <w:tr w:rsidR="0080142A" w:rsidTr="0080142A">
        <w:trPr>
          <w:jc w:val="center"/>
        </w:trPr>
        <w:tc>
          <w:tcPr>
            <w:tcW w:w="27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22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Значение для марки и типа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Бх, Вх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Гх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Бх, Вх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Гх, Дх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сжатии, при температуре 20°С, МПа, не менее: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до прогрева: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сухих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водонасыщенных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после длительного водонасыщения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0,6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после прогрева: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сухих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водонасыщенных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1,2</w:t>
            </w:r>
          </w:p>
        </w:tc>
      </w:tr>
      <w:tr w:rsidR="0080142A" w:rsidTr="0080142A">
        <w:trPr>
          <w:jc w:val="center"/>
        </w:trPr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после длительного водонасыщения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0,8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0,9</w:t>
            </w:r>
          </w:p>
        </w:tc>
      </w:tr>
    </w:tbl>
    <w:p w:rsidR="0080142A" w:rsidRDefault="0080142A" w:rsidP="0080142A">
      <w:pPr>
        <w:jc w:val="both"/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5.1.8. Пористость минеральной части асфальтобетонов из холодных смесей должна быть, %, не более, для типов:</w:t>
      </w:r>
    </w:p>
    <w:p w:rsidR="0080142A" w:rsidRDefault="0080142A" w:rsidP="0080142A">
      <w:r>
        <w:t xml:space="preserve">    Бх . . . . . . . . . . . .  18;</w:t>
      </w:r>
    </w:p>
    <w:p w:rsidR="0080142A" w:rsidRDefault="0080142A" w:rsidP="0080142A">
      <w:r>
        <w:t xml:space="preserve">    Вх . . . . . . . . . . . .  20;</w:t>
      </w:r>
    </w:p>
    <w:p w:rsidR="0080142A" w:rsidRDefault="0080142A" w:rsidP="0080142A">
      <w:r>
        <w:t xml:space="preserve">    Гх и Дх . . . . . . . . . . 21.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5.1.9. Асфальтобетоны из холодных смесей типов Бх, Вх, Гх и Дх должны иметь остаточную пористость свыше 6,0% до 10,0%, водонасыщение - от 5% до 9% по объему.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5.1.10. Слеживаемость холодных смесей, характеризуемая числом ударов по </w:t>
      </w:r>
      <w:hyperlink r:id="rId45" w:history="1">
        <w:r>
          <w:rPr>
            <w:rStyle w:val="a3"/>
            <w:rFonts w:ascii="Calibri" w:hAnsi="Calibri" w:cs="Calibri"/>
          </w:rPr>
          <w:t>ГОСТ 12801</w:t>
        </w:r>
      </w:hyperlink>
      <w:r>
        <w:rPr>
          <w:rFonts w:ascii="Calibri" w:hAnsi="Calibri" w:cs="Calibri"/>
        </w:rPr>
        <w:t>, должна быть не более 10.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5.1.11. Температура горячих и холодных смесей при отгрузке потребителю и на склад в зависимости от показателей битумов должна соответствовать указанным в таблице 8.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spacing w:before="120" w:after="120"/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40"/>
          <w:sz w:val="24"/>
        </w:rPr>
        <w:t>Таблица 8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0"/>
        <w:gridCol w:w="1108"/>
        <w:gridCol w:w="1110"/>
        <w:gridCol w:w="1110"/>
        <w:gridCol w:w="1177"/>
        <w:gridCol w:w="1177"/>
        <w:gridCol w:w="1142"/>
        <w:gridCol w:w="1261"/>
      </w:tblGrid>
      <w:tr w:rsidR="0080142A" w:rsidTr="0080142A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Вид смеси</w:t>
            </w:r>
          </w:p>
        </w:tc>
        <w:tc>
          <w:tcPr>
            <w:tcW w:w="428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Температура смеси, °С, в зависимости от показателя битума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0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Глубина проникания иглы при 25°С, 0,1 мм</w:t>
            </w:r>
          </w:p>
        </w:tc>
        <w:tc>
          <w:tcPr>
            <w:tcW w:w="1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Условная вязкость по вискозиметру с отверстием 5 мм при 60°С, с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40-60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61-90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91-130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131-200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201-300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70-130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131-200</w:t>
            </w:r>
          </w:p>
        </w:tc>
      </w:tr>
      <w:tr w:rsidR="0080142A" w:rsidTr="0080142A">
        <w:trPr>
          <w:jc w:val="center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Горячая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150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160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145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155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140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150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130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140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120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130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110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120</w:t>
            </w:r>
          </w:p>
        </w:tc>
      </w:tr>
      <w:tr w:rsidR="0080142A" w:rsidTr="0080142A">
        <w:trPr>
          <w:jc w:val="center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Холодная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80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От 100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до 120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pacing w:val="40"/>
                <w:szCs w:val="18"/>
              </w:rPr>
              <w:t>Примечания</w:t>
            </w:r>
          </w:p>
          <w:p w:rsidR="0080142A" w:rsidRDefault="0080142A" w:rsidP="0080142A">
            <w:pPr>
              <w:tabs>
                <w:tab w:val="left" w:pos="612"/>
              </w:tabs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1 При использовании ПАВ и активированных минеральных порошков допускается снижать температуру горячих смесей на 10°С - 20°С.</w:t>
            </w:r>
          </w:p>
          <w:p w:rsidR="0080142A" w:rsidRDefault="0080142A" w:rsidP="0080142A">
            <w:pPr>
              <w:tabs>
                <w:tab w:val="left" w:pos="612"/>
              </w:tabs>
              <w:ind w:firstLine="284"/>
              <w:jc w:val="both"/>
            </w:pPr>
            <w:r>
              <w:rPr>
                <w:rFonts w:ascii="Times New Roman" w:hAnsi="Times New Roman"/>
                <w:szCs w:val="18"/>
              </w:rPr>
              <w:t>2 При использовании специальных добавок температуру смесей назначают в соответствии с документацией на их применение.</w:t>
            </w:r>
          </w:p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 xml:space="preserve">3 В зависимости от погодных условий и для высокоплотных асфальтобетонов допускается увеличивать температуру готовых смесей на 10°С - 20°С, соблюдая требования </w:t>
            </w:r>
            <w:hyperlink r:id="rId46" w:tooltip="ССБТ. Общие санитарно-гигиенические требования к воздуху рабочей зоны" w:history="1">
              <w:r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ГОСТ 12.1.005</w:t>
              </w:r>
            </w:hyperlink>
            <w:r>
              <w:rPr>
                <w:rFonts w:ascii="Times New Roman" w:hAnsi="Times New Roman"/>
                <w:szCs w:val="18"/>
              </w:rPr>
              <w:t xml:space="preserve"> к воздуху рабочей зоны.</w:t>
            </w:r>
          </w:p>
        </w:tc>
      </w:tr>
    </w:tbl>
    <w:p w:rsidR="0080142A" w:rsidRDefault="0080142A" w:rsidP="0080142A">
      <w:pPr>
        <w:widowControl w:val="0"/>
        <w:tabs>
          <w:tab w:val="left" w:pos="1217"/>
        </w:tabs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/>
          <w:sz w:val="24"/>
        </w:rPr>
        <w:t>5.1.12 Асфальтобетонные смеси должны выдерживать испытание на сцепление битумов с поверхностью минеральной части.</w:t>
      </w:r>
    </w:p>
    <w:p w:rsidR="0080142A" w:rsidRDefault="0080142A" w:rsidP="0080142A">
      <w:pPr>
        <w:tabs>
          <w:tab w:val="left" w:pos="1217"/>
        </w:tabs>
        <w:ind w:firstLine="284"/>
        <w:jc w:val="both"/>
        <w:rPr>
          <w:rFonts w:ascii="Arial" w:hAnsi="Arial"/>
          <w:sz w:val="20"/>
        </w:rPr>
      </w:pPr>
      <w:bookmarkStart w:id="10" w:name="i73624"/>
      <w:r>
        <w:rPr>
          <w:rFonts w:ascii="Times New Roman" w:hAnsi="Times New Roman"/>
          <w:b/>
          <w:bCs/>
          <w:color w:val="000000"/>
          <w:sz w:val="24"/>
          <w:u w:val="single"/>
        </w:rPr>
        <w:t>5.1.13 Смеси должны быть однородными. Абсолютное значение отклонения содержания битума в смеси от проектного не должно превышать + 0,5 % по массе.</w:t>
      </w:r>
      <w:bookmarkEnd w:id="10"/>
    </w:p>
    <w:p w:rsidR="0080142A" w:rsidRDefault="0080142A" w:rsidP="0080142A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Однородность горячих смесей одного состава оценивают коэффициентом вариации предела прочности при сжатии при температуре 50°С, холодных смесей - коэффициентом вариации водонасыщения. Коэффициент вариации должен быть не более указанного в таблице 9.</w:t>
      </w:r>
    </w:p>
    <w:p w:rsidR="0080142A" w:rsidRDefault="0080142A" w:rsidP="0080142A">
      <w:pPr>
        <w:spacing w:before="120" w:after="120"/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40"/>
          <w:sz w:val="24"/>
        </w:rPr>
        <w:t>Таблица 9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42"/>
        <w:gridCol w:w="1672"/>
        <w:gridCol w:w="1672"/>
        <w:gridCol w:w="1349"/>
      </w:tblGrid>
      <w:tr w:rsidR="0080142A" w:rsidTr="0080142A">
        <w:trPr>
          <w:jc w:val="center"/>
        </w:trPr>
        <w:tc>
          <w:tcPr>
            <w:tcW w:w="2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24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Максимальный коэффициент вариации для смесей марки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III</w:t>
            </w:r>
          </w:p>
        </w:tc>
      </w:tr>
      <w:tr w:rsidR="0080142A" w:rsidTr="0080142A">
        <w:trPr>
          <w:jc w:val="center"/>
        </w:trPr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Предел прочности при сжатии при температуре 50°С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0,16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0,18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0,20</w:t>
            </w:r>
          </w:p>
        </w:tc>
      </w:tr>
      <w:tr w:rsidR="0080142A" w:rsidTr="0080142A">
        <w:trPr>
          <w:jc w:val="center"/>
        </w:trPr>
        <w:tc>
          <w:tcPr>
            <w:tcW w:w="25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Водонасыщение</w:t>
            </w:r>
          </w:p>
        </w:tc>
        <w:tc>
          <w:tcPr>
            <w:tcW w:w="8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0,15</w:t>
            </w:r>
          </w:p>
        </w:tc>
        <w:tc>
          <w:tcPr>
            <w:tcW w:w="8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0,15</w:t>
            </w:r>
          </w:p>
        </w:tc>
        <w:tc>
          <w:tcPr>
            <w:tcW w:w="7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4"/>
        </w:rPr>
        <w:t>5.2 Требования к материалам</w:t>
      </w:r>
    </w:p>
    <w:p w:rsidR="0080142A" w:rsidRDefault="0080142A" w:rsidP="0080142A">
      <w:pPr>
        <w:tabs>
          <w:tab w:val="left" w:pos="1062"/>
        </w:tabs>
        <w:ind w:firstLine="284"/>
        <w:jc w:val="both"/>
      </w:pPr>
      <w:r>
        <w:rPr>
          <w:rFonts w:ascii="Times New Roman" w:hAnsi="Times New Roman"/>
          <w:sz w:val="24"/>
        </w:rPr>
        <w:t xml:space="preserve">5.2.1 Щебень из плотных горных пород и гравий, щебень из шлаков, входящие в состав смесей, должны соответствовать требованиям </w:t>
      </w:r>
      <w:hyperlink r:id="rId47" w:tooltip="Щебень и гравий из плотных горных пород для строительных работ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8267</w:t>
        </w:r>
      </w:hyperlink>
      <w:r>
        <w:rPr>
          <w:rFonts w:ascii="Times New Roman" w:hAnsi="Times New Roman"/>
          <w:sz w:val="24"/>
        </w:rPr>
        <w:t xml:space="preserve"> и </w:t>
      </w:r>
      <w:hyperlink r:id="rId48" w:tooltip="Щебень и песок шлаковые для дорожного строительства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3344</w:t>
        </w:r>
      </w:hyperlink>
      <w:r>
        <w:rPr>
          <w:rFonts w:ascii="Times New Roman" w:hAnsi="Times New Roman"/>
          <w:sz w:val="24"/>
        </w:rPr>
        <w:t xml:space="preserve"> соответственно. Допускается применять щебень и гравий, выпускаемые по зарубежным нормам, при условии соответствия их качества требованиям настоящего стандарта.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Средневзвешенное содержание зерен пластинчатой (лещадной) и игловатой формы в смеси фракций щебня и гравия должно быть, % по массе, не более: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15 - для смесей типа А и высокоплотных;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25 - для смесей типов Б, Бх и высокопористых;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35 - для смесей типов В, Вх и пористых.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lastRenderedPageBreak/>
        <w:t xml:space="preserve">Гравийно-песчаные смеси по зерновому составу должны соответствовать требованиям </w:t>
      </w:r>
      <w:hyperlink r:id="rId49" w:tooltip="Смеси песчано-гравийные для строительных работ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23735</w:t>
        </w:r>
      </w:hyperlink>
      <w:r>
        <w:rPr>
          <w:rFonts w:ascii="Times New Roman" w:hAnsi="Times New Roman"/>
          <w:sz w:val="24"/>
        </w:rPr>
        <w:t xml:space="preserve">, гравий и песок, входящие в состав этих смесей, - </w:t>
      </w:r>
      <w:hyperlink r:id="rId50" w:tooltip="Щебень и гравий из плотных горных пород для строительных работ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8267</w:t>
        </w:r>
      </w:hyperlink>
      <w:r>
        <w:rPr>
          <w:rFonts w:ascii="Times New Roman" w:hAnsi="Times New Roman"/>
          <w:sz w:val="24"/>
        </w:rPr>
        <w:t xml:space="preserve"> и </w:t>
      </w:r>
      <w:hyperlink r:id="rId51" w:tooltip="Песок для строительных работ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8736</w:t>
        </w:r>
      </w:hyperlink>
      <w:r>
        <w:rPr>
          <w:rFonts w:ascii="Times New Roman" w:hAnsi="Times New Roman"/>
          <w:sz w:val="24"/>
        </w:rPr>
        <w:t xml:space="preserve"> соответственно.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Для приготовления смесей и асфальтобетонов применяют щебень и гравий фракций от 5 до 10 мм, свыше 10 до 20 (15) мм, свыше 15 до 20 мм, свыше 20 (15) до 40 мм, а также смеси указанных фракций.</w:t>
      </w:r>
    </w:p>
    <w:p w:rsidR="0080142A" w:rsidRDefault="0080142A" w:rsidP="0080142A">
      <w:pPr>
        <w:ind w:firstLine="284"/>
        <w:jc w:val="both"/>
      </w:pPr>
      <w:r>
        <w:rPr>
          <w:rFonts w:ascii="Times New Roman" w:hAnsi="Times New Roman"/>
          <w:sz w:val="24"/>
        </w:rPr>
        <w:t>Прочность и морозостойкость щебня и гравия, применяемых для смесей и асфальтобетонов конкретных марок и типов, должны соответствовать указанным в таблице 10.</w:t>
      </w:r>
    </w:p>
    <w:p w:rsidR="0080142A" w:rsidRDefault="0080142A" w:rsidP="0080142A">
      <w:pPr>
        <w:tabs>
          <w:tab w:val="left" w:pos="1062"/>
        </w:tabs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5.2.2 Природный песок и песок из отсевов дробления горных пород должен соответствовать требованиям </w:t>
      </w:r>
      <w:hyperlink r:id="rId52" w:tooltip="Песок для строительных работ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8736</w:t>
        </w:r>
      </w:hyperlink>
      <w:r>
        <w:rPr>
          <w:rFonts w:ascii="Times New Roman" w:hAnsi="Times New Roman"/>
          <w:sz w:val="24"/>
        </w:rPr>
        <w:t>, при этом марка по прочности песка из отсевов дробления горных пород и содержание глинистых частиц, определяемых методом набухания, для смесей и асфальтобетонов конкретных марок и типов должны соответствовать указанным в таблице 11. Общее содержание зерен мельче 0,16 мм (в том числе пылевидных и глинистых частиц) в песке из отсевов дробления не нормируется.</w:t>
      </w:r>
    </w:p>
    <w:p w:rsidR="0080142A" w:rsidRDefault="0080142A" w:rsidP="0080142A">
      <w:pPr>
        <w:tabs>
          <w:tab w:val="left" w:pos="1062"/>
        </w:tabs>
        <w:ind w:firstLine="28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5.2.3 Минеральный порошок, входящий в состав смесей и асфальтобетонов, должен соответствовать требованиям </w:t>
      </w:r>
      <w:hyperlink r:id="rId53" w:tooltip="Порошок минеральный для асфальтобетонных смесей. Технические условия" w:history="1">
        <w:r>
          <w:rPr>
            <w:rFonts w:ascii="Times New Roman" w:hAnsi="Times New Roman"/>
            <w:b/>
            <w:bCs/>
            <w:color w:val="0000FF"/>
            <w:sz w:val="21"/>
            <w:szCs w:val="21"/>
            <w:u w:val="single"/>
          </w:rPr>
          <w:t>ГОСТ 16557</w:t>
        </w:r>
      </w:hyperlink>
      <w:r>
        <w:rPr>
          <w:rFonts w:ascii="Times New Roman" w:hAnsi="Times New Roman"/>
          <w:sz w:val="24"/>
        </w:rPr>
        <w:t>.</w:t>
      </w:r>
    </w:p>
    <w:p w:rsidR="0080142A" w:rsidRDefault="0080142A" w:rsidP="0080142A">
      <w:pPr>
        <w:spacing w:before="120" w:after="120"/>
        <w:ind w:firstLine="284"/>
        <w:jc w:val="both"/>
      </w:pPr>
      <w:r>
        <w:rPr>
          <w:rFonts w:ascii="Times New Roman" w:hAnsi="Times New Roman"/>
          <w:spacing w:val="40"/>
          <w:sz w:val="24"/>
        </w:rPr>
        <w:t>Таблица 10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2"/>
        <w:gridCol w:w="890"/>
        <w:gridCol w:w="520"/>
        <w:gridCol w:w="520"/>
        <w:gridCol w:w="520"/>
        <w:gridCol w:w="988"/>
        <w:gridCol w:w="520"/>
        <w:gridCol w:w="520"/>
        <w:gridCol w:w="505"/>
        <w:gridCol w:w="501"/>
        <w:gridCol w:w="507"/>
        <w:gridCol w:w="707"/>
        <w:gridCol w:w="423"/>
        <w:gridCol w:w="432"/>
      </w:tblGrid>
      <w:tr w:rsidR="0080142A" w:rsidTr="0080142A">
        <w:trPr>
          <w:jc w:val="center"/>
        </w:trPr>
        <w:tc>
          <w:tcPr>
            <w:tcW w:w="8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Наименование показателя</w:t>
            </w:r>
          </w:p>
        </w:tc>
        <w:tc>
          <w:tcPr>
            <w:tcW w:w="411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Значение для смесей марки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</w:t>
            </w:r>
          </w:p>
        </w:tc>
        <w:tc>
          <w:tcPr>
            <w:tcW w:w="19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II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III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типа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холодных типа</w:t>
            </w:r>
          </w:p>
        </w:tc>
        <w:tc>
          <w:tcPr>
            <w:tcW w:w="4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пористых и высоко</w:t>
            </w:r>
            <w:r>
              <w:rPr>
                <w:rFonts w:ascii="Times New Roman" w:hAnsi="Times New Roman"/>
                <w:szCs w:val="16"/>
              </w:rPr>
              <w:softHyphen/>
              <w:t>пористых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типа</w:t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холодных типа</w:t>
            </w: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порис</w:t>
            </w:r>
            <w:r>
              <w:rPr>
                <w:rFonts w:ascii="Times New Roman" w:hAnsi="Times New Roman"/>
                <w:szCs w:val="16"/>
              </w:rPr>
              <w:softHyphen/>
              <w:t>тых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типа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А, высоко</w:t>
            </w:r>
            <w:r>
              <w:rPr>
                <w:rFonts w:ascii="Times New Roman" w:hAnsi="Times New Roman"/>
                <w:szCs w:val="16"/>
              </w:rPr>
              <w:softHyphen/>
              <w:t>плотных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Бх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Бх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Марка, не ниже: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 по дробимости: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а) щебня из изверженных и метаморфических горных пород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1200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1200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б) щебня из осадочных горных пород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1200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в) щебня из металлургического шлака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1200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1200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г) щебня из гравия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1000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д) гравия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800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600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400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 по истираемости: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а) щебня из изверженных и метаморфических горных пород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Не норм.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И4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Не норм.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И4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б) щебня из осадочных горных пород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То же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И4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То же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И4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в) щебня из гравия и гравия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»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И1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И2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ИЗ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»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И3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И4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- по морозостойкости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для всех видов щебня и гравия: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а) для дорожно-климатических зон, I, II, III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</w:tr>
      <w:tr w:rsidR="0080142A" w:rsidTr="0080142A">
        <w:trPr>
          <w:jc w:val="center"/>
        </w:trPr>
        <w:tc>
          <w:tcPr>
            <w:tcW w:w="88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б) для дорожно-климатических зон IV, V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4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F50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F25</w:t>
            </w:r>
          </w:p>
        </w:tc>
        <w:tc>
          <w:tcPr>
            <w:tcW w:w="3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28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  <w:tc>
          <w:tcPr>
            <w:tcW w:w="34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F15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pacing w:val="40"/>
                <w:szCs w:val="16"/>
              </w:rPr>
              <w:t>Примечание -</w:t>
            </w:r>
            <w:r>
              <w:rPr>
                <w:rFonts w:ascii="Times New Roman" w:hAnsi="Times New Roman"/>
                <w:szCs w:val="16"/>
              </w:rPr>
              <w:t xml:space="preserve"> Для повышения коэффициента сцепления колеса автомобиля с дорожным покрытием щебень из карбонатных пород не рекомендуется применять в высокоплотных и плотных смесях типа А марки I.</w:t>
            </w:r>
          </w:p>
        </w:tc>
      </w:tr>
    </w:tbl>
    <w:p w:rsidR="0080142A" w:rsidRDefault="0080142A" w:rsidP="0080142A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40"/>
          <w:sz w:val="24"/>
        </w:rPr>
        <w:t>Таблица 11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2"/>
        <w:gridCol w:w="919"/>
        <w:gridCol w:w="865"/>
        <w:gridCol w:w="988"/>
        <w:gridCol w:w="1427"/>
        <w:gridCol w:w="1429"/>
        <w:gridCol w:w="988"/>
        <w:gridCol w:w="624"/>
        <w:gridCol w:w="583"/>
      </w:tblGrid>
      <w:tr w:rsidR="0080142A" w:rsidTr="0080142A">
        <w:trPr>
          <w:jc w:val="center"/>
        </w:trPr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Наименование показателя</w:t>
            </w:r>
          </w:p>
        </w:tc>
        <w:tc>
          <w:tcPr>
            <w:tcW w:w="41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Значение для смесей марки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</w:t>
            </w:r>
          </w:p>
        </w:tc>
        <w:tc>
          <w:tcPr>
            <w:tcW w:w="19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II</w:t>
            </w:r>
          </w:p>
        </w:tc>
        <w:tc>
          <w:tcPr>
            <w:tcW w:w="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III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1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и</w:t>
            </w:r>
            <w:r>
              <w:rPr>
                <w:rFonts w:ascii="Times New Roman" w:hAnsi="Times New Roman"/>
                <w:szCs w:val="16"/>
              </w:rPr>
              <w:br/>
              <w:t>холодных типа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порис</w:t>
            </w:r>
            <w:r>
              <w:rPr>
                <w:rFonts w:ascii="Times New Roman" w:hAnsi="Times New Roman"/>
                <w:szCs w:val="16"/>
              </w:rPr>
              <w:softHyphen/>
              <w:t>тых и высоко</w:t>
            </w:r>
            <w:r>
              <w:rPr>
                <w:rFonts w:ascii="Times New Roman" w:hAnsi="Times New Roman"/>
                <w:szCs w:val="16"/>
              </w:rPr>
              <w:softHyphen/>
              <w:t>пористых</w:t>
            </w:r>
          </w:p>
        </w:tc>
        <w:tc>
          <w:tcPr>
            <w:tcW w:w="1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и</w:t>
            </w:r>
            <w:r>
              <w:rPr>
                <w:rFonts w:ascii="Times New Roman" w:hAnsi="Times New Roman"/>
                <w:szCs w:val="16"/>
              </w:rPr>
              <w:br/>
              <w:t>холодных типа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порис</w:t>
            </w:r>
            <w:r>
              <w:rPr>
                <w:rFonts w:ascii="Times New Roman" w:hAnsi="Times New Roman"/>
                <w:szCs w:val="16"/>
              </w:rPr>
              <w:softHyphen/>
              <w:t>тых и высоко</w:t>
            </w:r>
            <w:r>
              <w:rPr>
                <w:rFonts w:ascii="Times New Roman" w:hAnsi="Times New Roman"/>
                <w:szCs w:val="16"/>
              </w:rPr>
              <w:softHyphen/>
              <w:t>пористых песчаных</w:t>
            </w:r>
          </w:p>
        </w:tc>
        <w:tc>
          <w:tcPr>
            <w:tcW w:w="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горячих типа</w:t>
            </w:r>
          </w:p>
        </w:tc>
      </w:tr>
      <w:tr w:rsidR="0080142A" w:rsidTr="0080142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А, Б,</w:t>
            </w:r>
            <w:r>
              <w:rPr>
                <w:rFonts w:ascii="Times New Roman" w:hAnsi="Times New Roman"/>
                <w:szCs w:val="16"/>
              </w:rPr>
              <w:br/>
              <w:t>Бх, Вх</w:t>
            </w:r>
            <w:r>
              <w:rPr>
                <w:rFonts w:ascii="Times New Roman" w:hAnsi="Times New Roman"/>
                <w:szCs w:val="16"/>
              </w:rPr>
              <w:br/>
              <w:t>высоко</w:t>
            </w:r>
            <w:r>
              <w:rPr>
                <w:rFonts w:ascii="Times New Roman" w:hAnsi="Times New Roman"/>
                <w:szCs w:val="16"/>
              </w:rPr>
              <w:softHyphen/>
              <w:t>плотных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Г, Гх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А, Б, Бх,</w:t>
            </w:r>
            <w:r>
              <w:rPr>
                <w:rFonts w:ascii="Times New Roman" w:hAnsi="Times New Roman"/>
                <w:szCs w:val="16"/>
              </w:rPr>
              <w:br/>
              <w:t>В, Вх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Г, Д, Дх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6"/>
              </w:rPr>
              <w:t>Б, В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Г, Д</w:t>
            </w:r>
          </w:p>
        </w:tc>
      </w:tr>
      <w:tr w:rsidR="0080142A" w:rsidTr="0080142A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 xml:space="preserve">Марка по прочности песка из </w:t>
            </w:r>
            <w:r>
              <w:rPr>
                <w:rFonts w:ascii="Times New Roman" w:hAnsi="Times New Roman"/>
                <w:szCs w:val="18"/>
              </w:rPr>
              <w:lastRenderedPageBreak/>
              <w:t>отсевов дробления горных пород и гравия, не менее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800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600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3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600</w:t>
            </w:r>
          </w:p>
        </w:tc>
      </w:tr>
      <w:tr w:rsidR="0080142A" w:rsidTr="0080142A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Содержание глинистых частиц, определяемое методом набухания, % по массе, не более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3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80142A" w:rsidTr="0080142A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pacing w:val="40"/>
                <w:szCs w:val="18"/>
              </w:rPr>
              <w:t>Примечание</w:t>
            </w:r>
            <w:r>
              <w:rPr>
                <w:rFonts w:ascii="Times New Roman" w:hAnsi="Times New Roman"/>
                <w:szCs w:val="18"/>
              </w:rPr>
              <w:t xml:space="preserve"> - Для смесей типа Г марки I необходимо использовать пески из отсевов дробления изверженных горных пород по </w:t>
            </w:r>
            <w:hyperlink r:id="rId54" w:tooltip="Песок для строительных работ. Технические условия" w:history="1">
              <w:r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ГОСТ 8736</w:t>
              </w:r>
            </w:hyperlink>
            <w:r>
              <w:rPr>
                <w:rFonts w:ascii="Times New Roman" w:hAnsi="Times New Roman"/>
                <w:szCs w:val="18"/>
              </w:rPr>
              <w:t xml:space="preserve"> с содержанием зерен мельче 0,16 мм не более 5,0 % по массе.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Минеральный порошок, входящий в состав смесей и асфальтобетонов, должен соответствовать требованиям ГОСТ 16557.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Требования к битумам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5.2.4.1. Для приготовления смесей применяют вязкие дорожные нефтяные битумы по </w:t>
      </w:r>
      <w:hyperlink r:id="rId55" w:history="1">
        <w:r>
          <w:rPr>
            <w:rStyle w:val="a3"/>
            <w:rFonts w:ascii="Calibri" w:hAnsi="Calibri" w:cs="Calibri"/>
          </w:rPr>
          <w:t>ГОСТ 22245</w:t>
        </w:r>
      </w:hyperlink>
      <w:r>
        <w:rPr>
          <w:rFonts w:ascii="Calibri" w:hAnsi="Calibri" w:cs="Calibri"/>
        </w:rPr>
        <w:t xml:space="preserve"> и жидкие битумы по </w:t>
      </w:r>
      <w:hyperlink r:id="rId56" w:history="1">
        <w:r>
          <w:rPr>
            <w:rStyle w:val="a3"/>
            <w:rFonts w:ascii="Calibri" w:hAnsi="Calibri" w:cs="Calibri"/>
          </w:rPr>
          <w:t>ГОСТ 11955</w:t>
        </w:r>
      </w:hyperlink>
      <w:r>
        <w:rPr>
          <w:rFonts w:ascii="Calibri" w:hAnsi="Calibri" w:cs="Calibri"/>
        </w:rPr>
        <w:t>, а также модифицированные, полимерно-битумные вяжущие и другие битумы и битумные вяжущие с улучшенными свойствами по технической документации, согласованной в установленном порядке.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5.2.4.2. Область применения марок битумов приведена в </w:t>
      </w:r>
      <w:hyperlink r:id="rId57" w:history="1">
        <w:r>
          <w:rPr>
            <w:rStyle w:val="a3"/>
            <w:rFonts w:ascii="Calibri" w:hAnsi="Calibri" w:cs="Calibri"/>
          </w:rPr>
          <w:t>Приложениях А</w:t>
        </w:r>
      </w:hyperlink>
      <w:r>
        <w:rPr>
          <w:rFonts w:ascii="Calibri" w:hAnsi="Calibri" w:cs="Calibri"/>
        </w:rPr>
        <w:t xml:space="preserve">, </w:t>
      </w:r>
      <w:hyperlink r:id="rId58" w:history="1">
        <w:r>
          <w:rPr>
            <w:rStyle w:val="a3"/>
            <w:rFonts w:ascii="Calibri" w:hAnsi="Calibri" w:cs="Calibri"/>
          </w:rPr>
          <w:t>Б</w:t>
        </w:r>
      </w:hyperlink>
      <w:r>
        <w:rPr>
          <w:rFonts w:ascii="Calibri" w:hAnsi="Calibri" w:cs="Calibri"/>
        </w:rPr>
        <w:t xml:space="preserve"> и </w:t>
      </w:r>
      <w:hyperlink r:id="rId59" w:history="1">
        <w:r>
          <w:rPr>
            <w:rStyle w:val="a3"/>
            <w:rFonts w:ascii="Calibri" w:hAnsi="Calibri" w:cs="Calibri"/>
          </w:rPr>
          <w:t>В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холодных смесей марки I следует применять жидкие битумы класса СГ и модифицированные жидкие битумы. Допускается применение битумов классов МГ и МГО при условии использования активированных минеральных порошков или предварительной обработки минеральных материалов смесью битума с поверхностно-активными веществами.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холодных смесей марки II следует применять жидкие битумы классов СГ, МГ и МГО.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Ориентировочное содержание битума в смесях и асфальтобетонах приведено в </w:t>
      </w:r>
      <w:hyperlink r:id="rId60" w:history="1">
        <w:r>
          <w:rPr>
            <w:rStyle w:val="a3"/>
            <w:rFonts w:ascii="Calibri" w:hAnsi="Calibri" w:cs="Calibri"/>
          </w:rPr>
          <w:t>Приложении Г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безопасности и охраны окружающей среды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При приготовлении и укладке смесей должны соблюдаться общие требования безопасности по </w:t>
      </w:r>
      <w:hyperlink r:id="rId61" w:history="1">
        <w:r>
          <w:rPr>
            <w:rStyle w:val="a3"/>
            <w:rFonts w:ascii="Calibri" w:hAnsi="Calibri" w:cs="Calibri"/>
          </w:rPr>
          <w:t>ГОСТ 12.3.002</w:t>
        </w:r>
      </w:hyperlink>
      <w:r>
        <w:rPr>
          <w:rFonts w:ascii="Calibri" w:hAnsi="Calibri" w:cs="Calibri"/>
        </w:rPr>
        <w:t xml:space="preserve"> и требования пожарной безопасности по </w:t>
      </w:r>
      <w:hyperlink r:id="rId62" w:history="1">
        <w:r>
          <w:rPr>
            <w:rStyle w:val="a3"/>
            <w:rFonts w:ascii="Calibri" w:hAnsi="Calibri" w:cs="Calibri"/>
          </w:rPr>
          <w:t>ГОСТ 12.1.004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Материалы для приготовления асфальтобетонных смесей (щебень, песок, минеральный порошок и битум) по характеру вредности и по степени воздействия на организм человека относятся к малоопасным веществам, соответствуя классу опасности IV по </w:t>
      </w:r>
      <w:hyperlink r:id="rId63" w:history="1">
        <w:r>
          <w:rPr>
            <w:rStyle w:val="a3"/>
            <w:rFonts w:ascii="Calibri" w:hAnsi="Calibri" w:cs="Calibri"/>
          </w:rPr>
          <w:t>ГОСТ 12.1.007</w:t>
        </w:r>
      </w:hyperlink>
      <w:r>
        <w:rPr>
          <w:rFonts w:ascii="Calibri" w:hAnsi="Calibri" w:cs="Calibri"/>
        </w:rPr>
        <w:t xml:space="preserve">. Нормы предельно допустимых выбросов (ПДВ) загрязняющих веществ в атмосферу не должны превышать установленных </w:t>
      </w:r>
      <w:hyperlink r:id="rId64" w:history="1">
        <w:r>
          <w:rPr>
            <w:rStyle w:val="a3"/>
            <w:rFonts w:ascii="Calibri" w:hAnsi="Calibri" w:cs="Calibri"/>
          </w:rPr>
          <w:t>ГОСТ 17.2.3.02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Воздух в рабочей зоне при приготовлении и укладке смесей должен удовлетворять требованиям </w:t>
      </w:r>
      <w:hyperlink r:id="rId65" w:history="1">
        <w:r>
          <w:rPr>
            <w:rStyle w:val="a3"/>
            <w:rFonts w:ascii="Calibri" w:hAnsi="Calibri" w:cs="Calibri"/>
          </w:rPr>
          <w:t>ГОСТ 12.1.005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Удельная эффективная активность естественных радионуклидов </w:t>
      </w:r>
      <w:r>
        <w:rPr>
          <w:rFonts w:ascii="Calibri" w:hAnsi="Calibri" w:cs="Calibri"/>
          <w:noProof/>
          <w:position w:val="-9"/>
        </w:rPr>
        <w:drawing>
          <wp:inline distT="0" distB="0" distL="0" distR="0" wp14:anchorId="63A60DF6" wp14:editId="74727CCB">
            <wp:extent cx="310515" cy="241300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в смесях и асфальтобетоне не должна превышать значений, установленных</w:t>
      </w:r>
      <w:hyperlink r:id="rId67" w:history="1">
        <w:r>
          <w:rPr>
            <w:rStyle w:val="a3"/>
            <w:rFonts w:ascii="Calibri" w:hAnsi="Calibri" w:cs="Calibri"/>
          </w:rPr>
          <w:t xml:space="preserve"> ГОСТ 3010</w:t>
        </w:r>
      </w:hyperlink>
      <w:r>
        <w:rPr>
          <w:rFonts w:ascii="Calibri" w:hAnsi="Calibri" w:cs="Calibri"/>
          <w:noProof/>
          <w:position w:val="-9"/>
        </w:rPr>
        <w:drawing>
          <wp:inline distT="0" distB="0" distL="0" distR="0" wp14:anchorId="672A5D32" wp14:editId="5F46451E">
            <wp:extent cx="310515" cy="241300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8.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Правила приемки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 Приемку смесей проводят партиями.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При приемке и отгрузке горячих смесей партией считают количество смеси одного состава, выпускаемой на одной установке в течение смены, но не более 1000 т.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При приемке холодных смесей партией считают количество смеси одного состава, выпускаемой в течение одной смены, но не более 300 т.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после приемки смесь помещают на склад, то допускается ее перемешивание с другой холодной смесью того же состава.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отгрузке холодной смеси со склада в автомобили партией считают количество смеси одного состава, отгружаемой одному потребителю в течение суток.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отгрузке холодной смеси со склада в железнодорожные или водные транспортные средства партией считают количество смеси одного состава, отгружаемой в один железнодорожный состав или в одну баржу.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Количество поставляемой смеси определяют по массе.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Смесь при отгрузке в вагоны или автомобили взвешивают на железнодорожных или автомобильных весах. Массу холодной смеси, отгружаемой на судах, определяют по осадке судна.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Для проверки соответствия качества смесей требованиям настоящего стандарта проводят приемосдаточные и периодические испытания.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При приемосдаточных испытаниях смесей отбирают по </w:t>
      </w:r>
      <w:hyperlink r:id="rId68" w:history="1">
        <w:r>
          <w:rPr>
            <w:rStyle w:val="a3"/>
            <w:rFonts w:ascii="Calibri" w:hAnsi="Calibri" w:cs="Calibri"/>
          </w:rPr>
          <w:t>ГОСТ 12801</w:t>
        </w:r>
      </w:hyperlink>
      <w:r>
        <w:rPr>
          <w:rFonts w:ascii="Calibri" w:hAnsi="Calibri" w:cs="Calibri"/>
        </w:rPr>
        <w:t xml:space="preserve"> одну объединенную пробу от партии и определяют: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температуру отгружаемой смеси при выпуске из смесителя или накопительного бункера;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 смеси;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водонасыщение;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 прочности при сжатии при температуре 50 °C, 20 °C и водостойкость - для горячих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 прочности при сжатии при температуре 20 °C, в том числе в водонасыщенном состоянии, и слеживаемость (2 - 3 раза в смену) - для холодных смесей. Вышеуказанные показатели для холодных смесей определяют до прогрева.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Периодический контроль осуществляют не реже одного раза в месяц, а также при каждом изменении материалов, применяемых для приготовления смесей. Однородность смесей, оцениваемую коэффициентом вариации по </w:t>
      </w:r>
      <w:hyperlink r:id="rId69" w:history="1">
        <w:r>
          <w:rPr>
            <w:rStyle w:val="a3"/>
            <w:rFonts w:ascii="Calibri" w:hAnsi="Calibri" w:cs="Calibri"/>
          </w:rPr>
          <w:t>5.1.13</w:t>
        </w:r>
      </w:hyperlink>
      <w:r>
        <w:rPr>
          <w:rFonts w:ascii="Calibri" w:hAnsi="Calibri" w:cs="Calibri"/>
        </w:rPr>
        <w:t xml:space="preserve">, рассчитывают ежемесячно или за период, обеспечивающий объем выборки по </w:t>
      </w:r>
      <w:hyperlink r:id="rId70" w:history="1">
        <w:r>
          <w:rPr>
            <w:rStyle w:val="a3"/>
            <w:rFonts w:ascii="Calibri" w:hAnsi="Calibri" w:cs="Calibri"/>
          </w:rPr>
          <w:t>ГОСТ 12801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При периодическом контроле качества смесей определяют: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пористость минеральной части;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остаточную пористость;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водостойкость при длительном водонасыщении;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 прочности при сжатии при температуре 20 °C после прогрева и после длительного водонасыщения для холодных смесей; при температуре 0 °C - для горячих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сцепление битума с минеральной частью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сдвигоустойчивости и трещиностойкости;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однородность смесей.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Удельную эффективную активность естественных радионуклидов в смесях и асфальтобетоне принимают по максимальному значению удельной эффективной активности естественных радионуклидов, содержащихся в применяемых минеральных материалах. Данные указывает в документе о качестве предприятие-поставщик.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спорных случаях и при отсутствии данных о содержании естественных радионуклидов изготовитель силами специализированной лаборатории осуществляет входной контроль материалов в соответствии с </w:t>
      </w:r>
      <w:hyperlink r:id="rId71" w:history="1">
        <w:r>
          <w:rPr>
            <w:rStyle w:val="a3"/>
            <w:rFonts w:ascii="Calibri" w:hAnsi="Calibri" w:cs="Calibri"/>
          </w:rPr>
          <w:t>ГОСТ 30108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На каждую партию отгруженной смеси потребителю выдают документ о качестве, в котором указывают обозначение настоящего стандарта и результаты испытаний, в том числе: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изготовителя;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номер и дату выдачи документа;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и адрес потребителя;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вид, тип и марку смеси;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массу смеси;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хранения холодной смеси;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водостойкость для горячих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слеживаемость для холодных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водонасыщение;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водостойкость при длительном водонасыщении для горячих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пределы прочности при сжатии: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20 °C до прогрева и после прогрева для холодных смесей,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50 °C и 0 °C для горячих смесей;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остаточную пористость и пористость минеральной части;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сдвигоустойчивость по коэффициенту внутреннего трения и сцеплению при сдвиге;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трещиностойкость по пределу прочности на растяжение при расколе при температуре 0 °C и скорости деформирования 50 мм/мин;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удельную эффективную активность естественных радионуклидов.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отгрузке смеси потребителю каждый автомобиль сопровождают транспортной документацией, в которой указывают: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предприятия-изготовителя;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адрес и наименование потребителя;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и время изготовления;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температуру отгружаемой смеси;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и количество смеси.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Потребитель имеет право проводить контрольную проверку соответствия асфальтобетонных смесей требованиям настоящего стандарта, соблюдая методы отбора проб, приготовления образцов и испытаний, указанные в </w:t>
      </w:r>
      <w:hyperlink r:id="rId72" w:history="1">
        <w:r>
          <w:rPr>
            <w:rStyle w:val="a3"/>
            <w:rFonts w:ascii="Calibri" w:hAnsi="Calibri" w:cs="Calibri"/>
          </w:rPr>
          <w:t>ГОСТ 12801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Методы испытаний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Смеси испытывают по </w:t>
      </w:r>
      <w:hyperlink r:id="rId73" w:history="1">
        <w:r>
          <w:rPr>
            <w:rStyle w:val="a3"/>
            <w:rFonts w:ascii="Calibri" w:hAnsi="Calibri" w:cs="Calibri"/>
          </w:rPr>
          <w:t>ГОСТ 12801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Качество высокопористых щебеночных асфальтобетонов с содержанием щебня свыше 70% оценивают по зерновому составу минеральной части и свойствам компонентов смеси.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Щебень и гравий из горных пород, щебень из шлаков черной и цветной металлургии испытывают по </w:t>
      </w:r>
      <w:hyperlink r:id="rId74" w:history="1">
        <w:r>
          <w:rPr>
            <w:rStyle w:val="a3"/>
            <w:rFonts w:ascii="Calibri" w:hAnsi="Calibri" w:cs="Calibri"/>
          </w:rPr>
          <w:t>ГОСТ 8269.0</w:t>
        </w:r>
      </w:hyperlink>
      <w:r>
        <w:rPr>
          <w:rFonts w:ascii="Calibri" w:hAnsi="Calibri" w:cs="Calibri"/>
        </w:rPr>
        <w:t xml:space="preserve"> и </w:t>
      </w:r>
      <w:hyperlink r:id="rId75" w:history="1">
        <w:r>
          <w:rPr>
            <w:rStyle w:val="a3"/>
            <w:rFonts w:ascii="Calibri" w:hAnsi="Calibri" w:cs="Calibri"/>
          </w:rPr>
          <w:t>ГОСТ 3344</w:t>
        </w:r>
      </w:hyperlink>
      <w:r>
        <w:rPr>
          <w:rFonts w:ascii="Calibri" w:hAnsi="Calibri" w:cs="Calibri"/>
        </w:rPr>
        <w:t xml:space="preserve"> соответственно.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Природный песок и песок из отсевов дробления горных пород испытывают по </w:t>
      </w:r>
      <w:hyperlink r:id="rId76" w:history="1">
        <w:r>
          <w:rPr>
            <w:rStyle w:val="a3"/>
            <w:rFonts w:ascii="Calibri" w:hAnsi="Calibri" w:cs="Calibri"/>
          </w:rPr>
          <w:t>ГОСТ 8735</w:t>
        </w:r>
      </w:hyperlink>
      <w:r>
        <w:rPr>
          <w:rFonts w:ascii="Calibri" w:hAnsi="Calibri" w:cs="Calibri"/>
        </w:rPr>
        <w:t>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Минеральные порошки испытывают по ГОСТ 16557.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Битумы испытывают по </w:t>
      </w:r>
      <w:hyperlink r:id="rId77" w:history="1">
        <w:r>
          <w:rPr>
            <w:rStyle w:val="a3"/>
            <w:rFonts w:ascii="Calibri" w:hAnsi="Calibri" w:cs="Calibri"/>
          </w:rPr>
          <w:t>ГОСТ 11501</w:t>
        </w:r>
      </w:hyperlink>
      <w:r>
        <w:rPr>
          <w:rFonts w:ascii="Calibri" w:hAnsi="Calibri" w:cs="Calibri"/>
        </w:rPr>
        <w:t>, ГОСТ 11503 - ГОСТ 11508, ГОСТ 18180.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9. Транспортирование и хранение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Смеси транспортируют к месту укладки автомобилями, сопровождая каждый автомобиль транспортной документацией.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транспортировании холодных смесей железнодорожным или водным транспортом каждое транспортное средство, направляемое потребителю, сопровождают документом о качестве.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Холодные смеси хранят в летний период на открытых площадках, в осенне-зимний - в закрытых складах или под навесом в штабелях.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хранения: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недели - для смесей, приготовленных с использованием битумов СГ 130/200, МГ 130/200 и МГО 130/200;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мес - для смесей, приготовленных с использованием битумов СГ 70/130;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мес - для смесей, приготовленных с использованием битумов МГ 70/130 и МГО 70/130.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А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ОБЛАСТЬ ПРИМЕНЕНИЯ АСФАЛЬТОБЕТОНОВ ПРИ УСТРОЙСТВЕ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ВЕРХНИХ СЛОЕВ ПОКРЫТИЙ АВТОМОБИЛЬНЫХ ДОРОГ И ГОРОДСКИХ УЛИЦ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А.1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85"/>
        <w:gridCol w:w="810"/>
        <w:gridCol w:w="1620"/>
        <w:gridCol w:w="810"/>
        <w:gridCol w:w="1620"/>
        <w:gridCol w:w="810"/>
        <w:gridCol w:w="1620"/>
      </w:tblGrid>
      <w:tr w:rsidR="0080142A" w:rsidTr="0080142A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Дорожно-</w:t>
            </w:r>
            <w:r>
              <w:rPr>
                <w:rFonts w:ascii="Calibri" w:hAnsi="Calibri" w:cs="Calibri"/>
                <w:lang w:eastAsia="en-US"/>
              </w:rPr>
              <w:br/>
              <w:t>климати-</w:t>
            </w:r>
            <w:r>
              <w:rPr>
                <w:rFonts w:ascii="Calibri" w:hAnsi="Calibri" w:cs="Calibri"/>
                <w:lang w:eastAsia="en-US"/>
              </w:rPr>
              <w:br/>
              <w:t xml:space="preserve">ческая  </w:t>
            </w:r>
            <w:r>
              <w:rPr>
                <w:rFonts w:ascii="Calibri" w:hAnsi="Calibri" w:cs="Calibri"/>
                <w:lang w:eastAsia="en-US"/>
              </w:rPr>
              <w:br/>
              <w:t xml:space="preserve">зона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Вид   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асфальто- </w:t>
            </w:r>
            <w:r>
              <w:rPr>
                <w:rFonts w:ascii="Calibri" w:hAnsi="Calibri" w:cs="Calibri"/>
                <w:lang w:eastAsia="en-US"/>
              </w:rPr>
              <w:br/>
              <w:t xml:space="preserve">бетона   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Категория автомобильной дороги            </w:t>
            </w:r>
          </w:p>
        </w:tc>
      </w:tr>
      <w:tr w:rsidR="0080142A" w:rsidTr="0080142A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I, II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IV        </w:t>
            </w:r>
          </w:p>
        </w:tc>
      </w:tr>
      <w:tr w:rsidR="0080142A" w:rsidTr="0080142A">
        <w:trPr>
          <w:cantSplit/>
          <w:trHeight w:val="36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 </w:t>
            </w:r>
          </w:p>
        </w:tc>
      </w:tr>
      <w:tr w:rsidR="0080142A" w:rsidTr="0080142A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  <w:r>
              <w:rPr>
                <w:rFonts w:ascii="Calibri" w:hAnsi="Calibri" w:cs="Calibri"/>
                <w:lang w:eastAsia="en-US"/>
              </w:rPr>
              <w:br/>
              <w:t xml:space="preserve">и высоко- </w:t>
            </w:r>
            <w:r>
              <w:rPr>
                <w:rFonts w:ascii="Calibri" w:hAnsi="Calibri" w:cs="Calibri"/>
                <w:lang w:eastAsia="en-US"/>
              </w:rPr>
              <w:br/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>БНД 200/300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>БНД 200/300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130/200 </w:t>
            </w:r>
            <w:r>
              <w:rPr>
                <w:rFonts w:ascii="Calibri" w:hAnsi="Calibri" w:cs="Calibri"/>
                <w:lang w:eastAsia="en-US"/>
              </w:rPr>
              <w:br/>
              <w:t>МГО 130/200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>БНД 200/300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130/200 </w:t>
            </w:r>
            <w:r>
              <w:rPr>
                <w:rFonts w:ascii="Calibri" w:hAnsi="Calibri" w:cs="Calibri"/>
                <w:lang w:eastAsia="en-US"/>
              </w:rPr>
              <w:br/>
              <w:t>МГО 130/200</w:t>
            </w:r>
          </w:p>
        </w:tc>
      </w:tr>
      <w:tr w:rsidR="0080142A" w:rsidTr="0080142A">
        <w:trPr>
          <w:cantSplit/>
          <w:trHeight w:val="14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II, III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  <w:r>
              <w:rPr>
                <w:rFonts w:ascii="Calibri" w:hAnsi="Calibri" w:cs="Calibri"/>
                <w:lang w:eastAsia="en-US"/>
              </w:rPr>
              <w:br/>
              <w:t xml:space="preserve">и высоко- </w:t>
            </w:r>
            <w:r>
              <w:rPr>
                <w:rFonts w:ascii="Calibri" w:hAnsi="Calibri" w:cs="Calibri"/>
                <w:lang w:eastAsia="en-US"/>
              </w:rPr>
              <w:br/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>БНД 200/300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200/300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>БНД 200/300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200/300 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130/200 </w:t>
            </w:r>
            <w:r>
              <w:rPr>
                <w:rFonts w:ascii="Calibri" w:hAnsi="Calibri" w:cs="Calibri"/>
                <w:lang w:eastAsia="en-US"/>
              </w:rPr>
              <w:br/>
              <w:t>МГО 130/200</w:t>
            </w:r>
          </w:p>
        </w:tc>
      </w:tr>
      <w:tr w:rsidR="0080142A" w:rsidTr="0080142A">
        <w:trPr>
          <w:cantSplit/>
          <w:trHeight w:val="8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        </w:t>
            </w:r>
            <w:r>
              <w:rPr>
                <w:rFonts w:ascii="Calibri" w:hAnsi="Calibri" w:cs="Calibri"/>
                <w:lang w:eastAsia="en-US"/>
              </w:rPr>
              <w:br/>
              <w:t xml:space="preserve">холодных  </w:t>
            </w:r>
            <w:r>
              <w:rPr>
                <w:rFonts w:ascii="Calibri" w:hAnsi="Calibri" w:cs="Calibri"/>
                <w:lang w:eastAsia="en-US"/>
              </w:rPr>
              <w:br/>
              <w:t xml:space="preserve">смесей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МГО 70/130 </w:t>
            </w:r>
            <w:r>
              <w:rPr>
                <w:rFonts w:ascii="Calibri" w:hAnsi="Calibri" w:cs="Calibri"/>
                <w:lang w:eastAsia="en-US"/>
              </w:rPr>
              <w:br/>
              <w:t>МГО 130/200</w:t>
            </w:r>
          </w:p>
        </w:tc>
      </w:tr>
      <w:tr w:rsidR="0080142A" w:rsidTr="0080142A">
        <w:trPr>
          <w:cantSplit/>
          <w:trHeight w:val="8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IV, V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</w:p>
        </w:tc>
      </w:tr>
      <w:tr w:rsidR="0080142A" w:rsidTr="0080142A">
        <w:trPr>
          <w:cantSplit/>
          <w:trHeight w:val="8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Из        </w:t>
            </w:r>
            <w:r>
              <w:rPr>
                <w:rFonts w:ascii="Calibri" w:hAnsi="Calibri" w:cs="Calibri"/>
                <w:lang w:eastAsia="en-US"/>
              </w:rPr>
              <w:br/>
              <w:t xml:space="preserve">холодных  </w:t>
            </w:r>
            <w:r>
              <w:rPr>
                <w:rFonts w:ascii="Calibri" w:hAnsi="Calibri" w:cs="Calibri"/>
                <w:lang w:eastAsia="en-US"/>
              </w:rPr>
              <w:br/>
              <w:t xml:space="preserve">смесей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СГ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70/130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 130/200 </w:t>
            </w:r>
            <w:r>
              <w:rPr>
                <w:rFonts w:ascii="Calibri" w:hAnsi="Calibri" w:cs="Calibri"/>
                <w:lang w:eastAsia="en-US"/>
              </w:rPr>
              <w:br/>
              <w:t xml:space="preserve">МГО 70/130 </w:t>
            </w:r>
            <w:r>
              <w:rPr>
                <w:rFonts w:ascii="Calibri" w:hAnsi="Calibri" w:cs="Calibri"/>
                <w:lang w:eastAsia="en-US"/>
              </w:rPr>
              <w:br/>
              <w:t>МГО 130/200</w:t>
            </w:r>
          </w:p>
        </w:tc>
      </w:tr>
      <w:tr w:rsidR="0080142A" w:rsidTr="0080142A">
        <w:trPr>
          <w:cantSplit/>
          <w:trHeight w:val="1320"/>
        </w:trPr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Примечания.  1.  Для городских скоростных и магистральных улиц и дорог</w:t>
            </w:r>
            <w:r>
              <w:rPr>
                <w:rFonts w:ascii="Calibri" w:hAnsi="Calibri" w:cs="Calibri"/>
                <w:lang w:eastAsia="en-US"/>
              </w:rPr>
              <w:br/>
              <w:t>следует применять асфальтобетоны из смесей видов  и марок,  рекомендуемых</w:t>
            </w:r>
            <w:r>
              <w:rPr>
                <w:rFonts w:ascii="Calibri" w:hAnsi="Calibri" w:cs="Calibri"/>
                <w:lang w:eastAsia="en-US"/>
              </w:rPr>
              <w:br/>
              <w:t>для дорог категорий I и II;  для дорог  промышленно-складских  районов  -</w:t>
            </w:r>
            <w:r>
              <w:rPr>
                <w:rFonts w:ascii="Calibri" w:hAnsi="Calibri" w:cs="Calibri"/>
                <w:lang w:eastAsia="en-US"/>
              </w:rPr>
              <w:br/>
              <w:t>рекомендуемые  для  дорог  категории III;  для остальных  улиц и дорог  -</w:t>
            </w:r>
            <w:r>
              <w:rPr>
                <w:rFonts w:ascii="Calibri" w:hAnsi="Calibri" w:cs="Calibri"/>
                <w:lang w:eastAsia="en-US"/>
              </w:rPr>
              <w:br/>
              <w:t xml:space="preserve">рекомендуемые для дорог категории IV.                                    </w:t>
            </w:r>
            <w:r>
              <w:rPr>
                <w:rFonts w:ascii="Calibri" w:hAnsi="Calibri" w:cs="Calibri"/>
                <w:lang w:eastAsia="en-US"/>
              </w:rPr>
              <w:br/>
              <w:t>2. Битумы  марок БН  рекомендуется  применять  в  мягких климатических</w:t>
            </w:r>
            <w:r>
              <w:rPr>
                <w:rFonts w:ascii="Calibri" w:hAnsi="Calibri" w:cs="Calibri"/>
                <w:lang w:eastAsia="en-US"/>
              </w:rPr>
              <w:br/>
              <w:t>условиях, характеризуемых  средними температурами самого холодного месяца</w:t>
            </w:r>
            <w:r>
              <w:rPr>
                <w:rFonts w:ascii="Calibri" w:hAnsi="Calibri" w:cs="Calibri"/>
                <w:lang w:eastAsia="en-US"/>
              </w:rPr>
              <w:br/>
              <w:t xml:space="preserve">года выше минус 10 °C.                                                   </w:t>
            </w:r>
            <w:r>
              <w:rPr>
                <w:rFonts w:ascii="Calibri" w:hAnsi="Calibri" w:cs="Calibri"/>
                <w:lang w:eastAsia="en-US"/>
              </w:rPr>
              <w:br/>
              <w:t>3.  Битум   марки   БН 40/60   должен   соответствовать    технической</w:t>
            </w:r>
            <w:r>
              <w:rPr>
                <w:rFonts w:ascii="Calibri" w:hAnsi="Calibri" w:cs="Calibri"/>
                <w:lang w:eastAsia="en-US"/>
              </w:rPr>
              <w:br/>
              <w:t xml:space="preserve">документации, утвержденной в установленном порядке.                      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Б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ОБЛАСТЬ ПРИМЕНЕНИЯ АСФАЛЬТОБЕТОНОВ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ВЕРХНИХ СЛОЕВ ВЗЛЕТНО-ПОСАДОЧНЫХ ПОЛОС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МАГИСТРАЛЬНЫХ РУЛЕЖНЫХ ДОРОЖЕК АЭРОДРОМОВ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Б.1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890"/>
        <w:gridCol w:w="810"/>
        <w:gridCol w:w="1485"/>
        <w:gridCol w:w="810"/>
        <w:gridCol w:w="1485"/>
        <w:gridCol w:w="810"/>
        <w:gridCol w:w="1485"/>
      </w:tblGrid>
      <w:tr w:rsidR="0080142A" w:rsidTr="0080142A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Дорожно-</w:t>
            </w:r>
            <w:r>
              <w:rPr>
                <w:rFonts w:ascii="Calibri" w:hAnsi="Calibri" w:cs="Calibri"/>
                <w:lang w:eastAsia="en-US"/>
              </w:rPr>
              <w:br/>
              <w:t>климати-</w:t>
            </w:r>
            <w:r>
              <w:rPr>
                <w:rFonts w:ascii="Calibri" w:hAnsi="Calibri" w:cs="Calibri"/>
                <w:lang w:eastAsia="en-US"/>
              </w:rPr>
              <w:br/>
              <w:t xml:space="preserve">ческая  </w:t>
            </w:r>
            <w:r>
              <w:rPr>
                <w:rFonts w:ascii="Calibri" w:hAnsi="Calibri" w:cs="Calibri"/>
                <w:lang w:eastAsia="en-US"/>
              </w:rPr>
              <w:br/>
              <w:t xml:space="preserve">зона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Вид      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асфальто-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бетона       </w:t>
            </w:r>
          </w:p>
        </w:tc>
        <w:tc>
          <w:tcPr>
            <w:tcW w:w="6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Категория нормативной нагрузки          </w:t>
            </w:r>
          </w:p>
        </w:tc>
      </w:tr>
      <w:tr w:rsidR="0080142A" w:rsidTr="0080142A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в/к, I, II, III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IV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V        </w:t>
            </w:r>
          </w:p>
        </w:tc>
      </w:tr>
      <w:tr w:rsidR="0080142A" w:rsidTr="0080142A">
        <w:trPr>
          <w:cantSplit/>
          <w:trHeight w:val="36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</w:t>
            </w:r>
          </w:p>
        </w:tc>
      </w:tr>
      <w:tr w:rsidR="0080142A" w:rsidTr="0080142A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и    </w:t>
            </w:r>
            <w:r>
              <w:rPr>
                <w:rFonts w:ascii="Calibri" w:hAnsi="Calibri" w:cs="Calibri"/>
                <w:lang w:eastAsia="en-US"/>
              </w:rPr>
              <w:br/>
              <w:t>высокоплотный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БНД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БНД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БНД 90/130</w:t>
            </w:r>
          </w:p>
        </w:tc>
      </w:tr>
      <w:tr w:rsidR="0080142A" w:rsidTr="0080142A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II, III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и    </w:t>
            </w:r>
            <w:r>
              <w:rPr>
                <w:rFonts w:ascii="Calibri" w:hAnsi="Calibri" w:cs="Calibri"/>
                <w:lang w:eastAsia="en-US"/>
              </w:rPr>
              <w:br/>
              <w:t>высокоплотный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</w:p>
        </w:tc>
      </w:tr>
      <w:tr w:rsidR="0080142A" w:rsidTr="0080142A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IV, V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</w:p>
        </w:tc>
      </w:tr>
      <w:tr w:rsidR="0080142A" w:rsidTr="0080142A">
        <w:trPr>
          <w:cantSplit/>
          <w:trHeight w:val="720"/>
        </w:trPr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Примечания. 1.  Битумы  марок  БН  рекомендуется  применять  в  мягких</w:t>
            </w:r>
            <w:r>
              <w:rPr>
                <w:rFonts w:ascii="Calibri" w:hAnsi="Calibri" w:cs="Calibri"/>
                <w:lang w:eastAsia="en-US"/>
              </w:rPr>
              <w:br/>
              <w:t>климатических условиях,  характеризуемых  средними  температурами  самого</w:t>
            </w:r>
            <w:r>
              <w:rPr>
                <w:rFonts w:ascii="Calibri" w:hAnsi="Calibri" w:cs="Calibri"/>
                <w:lang w:eastAsia="en-US"/>
              </w:rPr>
              <w:br/>
              <w:t xml:space="preserve">холодного месяца года выше минус 10 °C.                                  </w:t>
            </w:r>
            <w:r>
              <w:rPr>
                <w:rFonts w:ascii="Calibri" w:hAnsi="Calibri" w:cs="Calibri"/>
                <w:lang w:eastAsia="en-US"/>
              </w:rPr>
              <w:br/>
              <w:t>2.   Битум   марки   БН 40/60   должен   соответствовать   технической</w:t>
            </w:r>
            <w:r>
              <w:rPr>
                <w:rFonts w:ascii="Calibri" w:hAnsi="Calibri" w:cs="Calibri"/>
                <w:lang w:eastAsia="en-US"/>
              </w:rPr>
              <w:br/>
              <w:t xml:space="preserve">документации, утвержденной в установленном порядке.                      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В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ОБЛАСТЬ ПРИМЕНЕНИЯ АСФАЛЬТОБЕТОНОВ ПРИ УСТРОЙСТВЕ ВЕРХНИХ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СЛОЕВ ПОКРЫТИЙ РУЛЕЖНЫХ (КРОМЕ МАГИСТРАЛЬНЫХ) ДОРОЖЕК,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 СТОЯНОК И ПЕРРОНОВ АЭРОДРОМОВ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В.1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485"/>
        <w:gridCol w:w="810"/>
        <w:gridCol w:w="1485"/>
        <w:gridCol w:w="810"/>
        <w:gridCol w:w="1620"/>
        <w:gridCol w:w="810"/>
        <w:gridCol w:w="1620"/>
      </w:tblGrid>
      <w:tr w:rsidR="0080142A" w:rsidTr="0080142A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Дорожно- </w:t>
            </w:r>
            <w:r>
              <w:rPr>
                <w:rFonts w:ascii="Calibri" w:hAnsi="Calibri" w:cs="Calibri"/>
                <w:lang w:eastAsia="en-US"/>
              </w:rPr>
              <w:br/>
              <w:t xml:space="preserve">климати- </w:t>
            </w:r>
            <w:r>
              <w:rPr>
                <w:rFonts w:ascii="Calibri" w:hAnsi="Calibri" w:cs="Calibri"/>
                <w:lang w:eastAsia="en-US"/>
              </w:rPr>
              <w:br/>
              <w:t xml:space="preserve">ческая   </w:t>
            </w:r>
            <w:r>
              <w:rPr>
                <w:rFonts w:ascii="Calibri" w:hAnsi="Calibri" w:cs="Calibri"/>
                <w:lang w:eastAsia="en-US"/>
              </w:rPr>
              <w:br/>
              <w:t xml:space="preserve">зона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Вид   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асфальто- </w:t>
            </w:r>
            <w:r>
              <w:rPr>
                <w:rFonts w:ascii="Calibri" w:hAnsi="Calibri" w:cs="Calibri"/>
                <w:lang w:eastAsia="en-US"/>
              </w:rPr>
              <w:br/>
              <w:t xml:space="preserve">бетона    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Категория нормативной нагрузки           </w:t>
            </w:r>
          </w:p>
        </w:tc>
      </w:tr>
      <w:tr w:rsidR="0080142A" w:rsidTr="0080142A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в/к, I, II, III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IV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V, VI      </w:t>
            </w:r>
          </w:p>
        </w:tc>
      </w:tr>
      <w:tr w:rsidR="0080142A" w:rsidTr="0080142A">
        <w:trPr>
          <w:cantSplit/>
          <w:trHeight w:val="36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42A" w:rsidRDefault="0080142A" w:rsidP="0080142A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Марка</w:t>
            </w:r>
            <w:r>
              <w:rPr>
                <w:rFonts w:ascii="Calibri" w:hAnsi="Calibri" w:cs="Calibri"/>
                <w:lang w:eastAsia="en-US"/>
              </w:rPr>
              <w:br/>
              <w:t>смеси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Марка  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битума   </w:t>
            </w:r>
          </w:p>
        </w:tc>
      </w:tr>
      <w:tr w:rsidR="0080142A" w:rsidTr="0080142A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БНД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</w:p>
        </w:tc>
      </w:tr>
      <w:tr w:rsidR="0080142A" w:rsidTr="0080142A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II, III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  <w:r>
              <w:rPr>
                <w:rFonts w:ascii="Calibri" w:hAnsi="Calibri" w:cs="Calibri"/>
                <w:lang w:eastAsia="en-US"/>
              </w:rPr>
              <w:br/>
              <w:t>БН 90/130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>БНД 130/200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130/200 </w:t>
            </w:r>
          </w:p>
        </w:tc>
      </w:tr>
      <w:tr w:rsidR="0080142A" w:rsidTr="0080142A">
        <w:trPr>
          <w:cantSplit/>
          <w:trHeight w:val="8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IV, V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Плотный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>БНД 90/130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III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БНД 40/60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60/90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БНД 90/130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40/60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60/90  </w:t>
            </w:r>
            <w:r>
              <w:rPr>
                <w:rFonts w:ascii="Calibri" w:hAnsi="Calibri" w:cs="Calibri"/>
                <w:lang w:eastAsia="en-US"/>
              </w:rPr>
              <w:br/>
              <w:t xml:space="preserve">БН 90/130 </w:t>
            </w:r>
          </w:p>
        </w:tc>
      </w:tr>
      <w:tr w:rsidR="0080142A" w:rsidTr="0080142A">
        <w:trPr>
          <w:cantSplit/>
          <w:trHeight w:val="720"/>
        </w:trPr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42A" w:rsidRDefault="0080142A" w:rsidP="0080142A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Примечания. 1.  Битумы  марок  БН  рекомендуется  применять  в  мягких</w:t>
            </w:r>
            <w:r>
              <w:rPr>
                <w:rFonts w:ascii="Calibri" w:hAnsi="Calibri" w:cs="Calibri"/>
                <w:lang w:eastAsia="en-US"/>
              </w:rPr>
              <w:br/>
              <w:t>климатических условиях,  характеризуемых  средними  температурами  самого</w:t>
            </w:r>
            <w:r>
              <w:rPr>
                <w:rFonts w:ascii="Calibri" w:hAnsi="Calibri" w:cs="Calibri"/>
                <w:lang w:eastAsia="en-US"/>
              </w:rPr>
              <w:br/>
              <w:t xml:space="preserve">холодного месяца года выше минус 10 °C.                                  </w:t>
            </w:r>
            <w:r>
              <w:rPr>
                <w:rFonts w:ascii="Calibri" w:hAnsi="Calibri" w:cs="Calibri"/>
                <w:lang w:eastAsia="en-US"/>
              </w:rPr>
              <w:br/>
              <w:t>2.   Битум   марки   БН 40/60   должен   соответствовать   технической</w:t>
            </w:r>
            <w:r>
              <w:rPr>
                <w:rFonts w:ascii="Calibri" w:hAnsi="Calibri" w:cs="Calibri"/>
                <w:lang w:eastAsia="en-US"/>
              </w:rPr>
              <w:br/>
              <w:t xml:space="preserve">документации, утвержденной в установленном порядке.                      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Г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ОРИЕНТИРОВОЧНОЕ СОДЕРЖАНИЕ БИТУМА В СМЕСЯХ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Г.1</w:t>
      </w: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1"/>
        <w:gridCol w:w="4574"/>
      </w:tblGrid>
      <w:tr w:rsidR="0080142A" w:rsidTr="0080142A">
        <w:trPr>
          <w:jc w:val="center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Вид смеси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pStyle w:val="4"/>
              <w:tabs>
                <w:tab w:val="left" w:pos="720"/>
              </w:tabs>
              <w:spacing w:before="0" w:after="0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18"/>
              </w:rPr>
              <w:t>Содержание битума, % по массе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1 Горячие: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высокоплотные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4,0 - 6,0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плотные типов: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4,5 - 6,0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5,0 - 6,5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6,0 - 7,0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Г и Д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6,0 - 9,0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пористые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3,5 - 5,5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щебеночные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2,5 - 4,5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песчаные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4,0 - 6,0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 Холодные типов: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Бх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3,5 - 5,5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Вх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4,0 - 6,0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Гх и Дх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4,5 - 6,5</w:t>
            </w:r>
          </w:p>
        </w:tc>
      </w:tr>
      <w:tr w:rsidR="0080142A" w:rsidTr="0080142A">
        <w:trPr>
          <w:jc w:val="center"/>
        </w:trPr>
        <w:tc>
          <w:tcPr>
            <w:tcW w:w="25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- высокопористые щебеночные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142A" w:rsidRDefault="0080142A" w:rsidP="0080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18"/>
              </w:rPr>
              <w:t>2.5 - 4.0</w:t>
            </w:r>
          </w:p>
        </w:tc>
      </w:tr>
    </w:tbl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42A" w:rsidRDefault="0080142A" w:rsidP="0080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693" w:rsidRDefault="00397693" w:rsidP="00397693">
      <w:pPr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В Е Д О М О С Т Ь   О Б Ъ Е М О В   Р А Б О Т</w:t>
      </w:r>
    </w:p>
    <w:p w:rsidR="00397693" w:rsidRDefault="00397693" w:rsidP="00397693">
      <w:pPr>
        <w:jc w:val="center"/>
        <w:rPr>
          <w:rFonts w:ascii="Calibri" w:hAnsi="Calibri" w:cs="Calibri"/>
          <w:lang w:eastAsia="en-US"/>
        </w:rPr>
      </w:pPr>
      <w:r>
        <w:rPr>
          <w:rFonts w:ascii="Verdana" w:hAnsi="Verdana" w:cs="Verdana"/>
          <w:sz w:val="16"/>
          <w:szCs w:val="16"/>
        </w:rPr>
        <w:t>на Ремонт участка автомобильной дороги по ул. Новоселковская в городе Рязани</w:t>
      </w:r>
    </w:p>
    <w:p w:rsidR="00397693" w:rsidRDefault="00397693" w:rsidP="0039769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5161"/>
        <w:gridCol w:w="1134"/>
        <w:gridCol w:w="1077"/>
      </w:tblGrid>
      <w:tr w:rsidR="00397693" w:rsidTr="0039769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 и № позиции норматива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397693" w:rsidRDefault="00397693" w:rsidP="00397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92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5161"/>
        <w:gridCol w:w="1134"/>
        <w:gridCol w:w="1077"/>
      </w:tblGrid>
      <w:tr w:rsidR="00397693" w:rsidTr="00397693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Е68-12-8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70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5.1345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Х403-1-14;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14 км. (класс груза 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711.64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Е27-06-026-01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Е68-10-1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т смеси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0.10604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С410-0021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-10.71004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С410-0006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756.08254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Е27-06-020-01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5.1405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С410-0001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-745.3725</w:t>
            </w:r>
          </w:p>
        </w:tc>
      </w:tr>
      <w:tr w:rsidR="00397693" w:rsidTr="00397693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Е27-06-021-01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или исключать к расценке 27-06-020-01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97693" w:rsidRDefault="00397693" w:rsidP="00DE7F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5.1405</w:t>
            </w:r>
          </w:p>
        </w:tc>
      </w:tr>
    </w:tbl>
    <w:p w:rsidR="00397693" w:rsidRDefault="00397693" w:rsidP="00010637">
      <w:pPr>
        <w:jc w:val="both"/>
        <w:rPr>
          <w:rFonts w:ascii="Calibri" w:hAnsi="Calibri" w:cs="Calibri"/>
          <w:lang w:eastAsia="en-US"/>
        </w:rPr>
      </w:pPr>
    </w:p>
    <w:sectPr w:rsidR="0039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9" w:rsidRDefault="00F52889" w:rsidP="00A226CE">
      <w:pPr>
        <w:spacing w:after="0" w:line="240" w:lineRule="auto"/>
      </w:pPr>
      <w:r>
        <w:separator/>
      </w:r>
    </w:p>
  </w:endnote>
  <w:endnote w:type="continuationSeparator" w:id="0">
    <w:p w:rsidR="00F52889" w:rsidRDefault="00F52889" w:rsidP="00A2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613683"/>
      <w:docPartObj>
        <w:docPartGallery w:val="Page Numbers (Bottom of Page)"/>
        <w:docPartUnique/>
      </w:docPartObj>
    </w:sdtPr>
    <w:sdtEndPr/>
    <w:sdtContent>
      <w:p w:rsidR="00F52889" w:rsidRDefault="00F528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3F">
          <w:rPr>
            <w:noProof/>
          </w:rPr>
          <w:t>1</w:t>
        </w:r>
        <w:r>
          <w:fldChar w:fldCharType="end"/>
        </w:r>
      </w:p>
    </w:sdtContent>
  </w:sdt>
  <w:p w:rsidR="00F52889" w:rsidRDefault="00F528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9" w:rsidRDefault="00F52889" w:rsidP="00A226CE">
      <w:pPr>
        <w:spacing w:after="0" w:line="240" w:lineRule="auto"/>
      </w:pPr>
      <w:r>
        <w:separator/>
      </w:r>
    </w:p>
  </w:footnote>
  <w:footnote w:type="continuationSeparator" w:id="0">
    <w:p w:rsidR="00F52889" w:rsidRDefault="00F52889" w:rsidP="00A2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7F"/>
    <w:multiLevelType w:val="multilevel"/>
    <w:tmpl w:val="29B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C2E66"/>
    <w:multiLevelType w:val="multilevel"/>
    <w:tmpl w:val="71D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3E06"/>
    <w:multiLevelType w:val="multilevel"/>
    <w:tmpl w:val="6F6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463A3"/>
    <w:multiLevelType w:val="multilevel"/>
    <w:tmpl w:val="725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E4147"/>
    <w:multiLevelType w:val="multilevel"/>
    <w:tmpl w:val="E15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918B7"/>
    <w:multiLevelType w:val="multilevel"/>
    <w:tmpl w:val="CDC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125E3"/>
    <w:multiLevelType w:val="multilevel"/>
    <w:tmpl w:val="78FC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C7EDF"/>
    <w:multiLevelType w:val="multilevel"/>
    <w:tmpl w:val="114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07A51"/>
    <w:multiLevelType w:val="multilevel"/>
    <w:tmpl w:val="6EA0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F447E"/>
    <w:multiLevelType w:val="multilevel"/>
    <w:tmpl w:val="CBD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110F7"/>
    <w:multiLevelType w:val="multilevel"/>
    <w:tmpl w:val="135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95E17"/>
    <w:multiLevelType w:val="multilevel"/>
    <w:tmpl w:val="BCB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E393D"/>
    <w:multiLevelType w:val="multilevel"/>
    <w:tmpl w:val="351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E64C7"/>
    <w:multiLevelType w:val="multilevel"/>
    <w:tmpl w:val="C68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D6920"/>
    <w:multiLevelType w:val="multilevel"/>
    <w:tmpl w:val="955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C245A"/>
    <w:multiLevelType w:val="multilevel"/>
    <w:tmpl w:val="A99C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B3E6C"/>
    <w:multiLevelType w:val="multilevel"/>
    <w:tmpl w:val="E58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95612"/>
    <w:multiLevelType w:val="multilevel"/>
    <w:tmpl w:val="578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1E57E0"/>
    <w:multiLevelType w:val="hybridMultilevel"/>
    <w:tmpl w:val="15B8AD36"/>
    <w:lvl w:ilvl="0" w:tplc="A4DC1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384436"/>
    <w:multiLevelType w:val="multilevel"/>
    <w:tmpl w:val="378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967C4D"/>
    <w:multiLevelType w:val="multilevel"/>
    <w:tmpl w:val="F8C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E2E6D"/>
    <w:multiLevelType w:val="hybridMultilevel"/>
    <w:tmpl w:val="536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57B11"/>
    <w:multiLevelType w:val="multilevel"/>
    <w:tmpl w:val="3FE8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321D2"/>
    <w:multiLevelType w:val="multilevel"/>
    <w:tmpl w:val="6A7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533566"/>
    <w:multiLevelType w:val="multilevel"/>
    <w:tmpl w:val="A2F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4775C"/>
    <w:multiLevelType w:val="multilevel"/>
    <w:tmpl w:val="87A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24870"/>
    <w:multiLevelType w:val="multilevel"/>
    <w:tmpl w:val="6C34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633DF"/>
    <w:multiLevelType w:val="hybridMultilevel"/>
    <w:tmpl w:val="C80E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E7D55"/>
    <w:multiLevelType w:val="hybridMultilevel"/>
    <w:tmpl w:val="9C38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B7273"/>
    <w:multiLevelType w:val="multilevel"/>
    <w:tmpl w:val="E000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B517C"/>
    <w:multiLevelType w:val="multilevel"/>
    <w:tmpl w:val="98C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71423"/>
    <w:multiLevelType w:val="multilevel"/>
    <w:tmpl w:val="8EC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736E6"/>
    <w:multiLevelType w:val="hybridMultilevel"/>
    <w:tmpl w:val="C80E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86CF1"/>
    <w:multiLevelType w:val="multilevel"/>
    <w:tmpl w:val="3D2E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77777E"/>
    <w:multiLevelType w:val="multilevel"/>
    <w:tmpl w:val="D27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93888"/>
    <w:multiLevelType w:val="multilevel"/>
    <w:tmpl w:val="FAE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1"/>
  </w:num>
  <w:num w:numId="5">
    <w:abstractNumId w:val="17"/>
  </w:num>
  <w:num w:numId="6">
    <w:abstractNumId w:val="15"/>
  </w:num>
  <w:num w:numId="7">
    <w:abstractNumId w:val="23"/>
  </w:num>
  <w:num w:numId="8">
    <w:abstractNumId w:val="9"/>
  </w:num>
  <w:num w:numId="9">
    <w:abstractNumId w:val="10"/>
  </w:num>
  <w:num w:numId="10">
    <w:abstractNumId w:val="33"/>
  </w:num>
  <w:num w:numId="11">
    <w:abstractNumId w:val="29"/>
  </w:num>
  <w:num w:numId="12">
    <w:abstractNumId w:val="32"/>
  </w:num>
  <w:num w:numId="13">
    <w:abstractNumId w:val="19"/>
  </w:num>
  <w:num w:numId="14">
    <w:abstractNumId w:val="14"/>
  </w:num>
  <w:num w:numId="15">
    <w:abstractNumId w:val="6"/>
  </w:num>
  <w:num w:numId="16">
    <w:abstractNumId w:val="26"/>
  </w:num>
  <w:num w:numId="17">
    <w:abstractNumId w:val="16"/>
  </w:num>
  <w:num w:numId="18">
    <w:abstractNumId w:val="27"/>
  </w:num>
  <w:num w:numId="19">
    <w:abstractNumId w:val="1"/>
  </w:num>
  <w:num w:numId="20">
    <w:abstractNumId w:val="4"/>
  </w:num>
  <w:num w:numId="21">
    <w:abstractNumId w:val="7"/>
  </w:num>
  <w:num w:numId="22">
    <w:abstractNumId w:val="2"/>
  </w:num>
  <w:num w:numId="23">
    <w:abstractNumId w:val="0"/>
  </w:num>
  <w:num w:numId="24">
    <w:abstractNumId w:val="12"/>
  </w:num>
  <w:num w:numId="25">
    <w:abstractNumId w:val="34"/>
  </w:num>
  <w:num w:numId="26">
    <w:abstractNumId w:val="5"/>
  </w:num>
  <w:num w:numId="27">
    <w:abstractNumId w:val="30"/>
  </w:num>
  <w:num w:numId="28">
    <w:abstractNumId w:val="20"/>
  </w:num>
  <w:num w:numId="29">
    <w:abstractNumId w:val="21"/>
  </w:num>
  <w:num w:numId="30">
    <w:abstractNumId w:val="28"/>
  </w:num>
  <w:num w:numId="31">
    <w:abstractNumId w:val="3"/>
  </w:num>
  <w:num w:numId="32">
    <w:abstractNumId w:val="24"/>
  </w:num>
  <w:num w:numId="33">
    <w:abstractNumId w:val="8"/>
  </w:num>
  <w:num w:numId="34">
    <w:abstractNumId w:val="35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D"/>
    <w:rsid w:val="00010637"/>
    <w:rsid w:val="0001560D"/>
    <w:rsid w:val="00035EB0"/>
    <w:rsid w:val="00074286"/>
    <w:rsid w:val="000A4EEF"/>
    <w:rsid w:val="000D0FB3"/>
    <w:rsid w:val="00142FC4"/>
    <w:rsid w:val="00145821"/>
    <w:rsid w:val="00146C8C"/>
    <w:rsid w:val="001B2A7F"/>
    <w:rsid w:val="001B3210"/>
    <w:rsid w:val="001C5BA9"/>
    <w:rsid w:val="001E5087"/>
    <w:rsid w:val="001E517D"/>
    <w:rsid w:val="0020587D"/>
    <w:rsid w:val="00223569"/>
    <w:rsid w:val="00225C90"/>
    <w:rsid w:val="00232933"/>
    <w:rsid w:val="002505F7"/>
    <w:rsid w:val="002841D2"/>
    <w:rsid w:val="0029671D"/>
    <w:rsid w:val="00296FD5"/>
    <w:rsid w:val="002E3435"/>
    <w:rsid w:val="002E683D"/>
    <w:rsid w:val="003103FF"/>
    <w:rsid w:val="00314A5B"/>
    <w:rsid w:val="00343978"/>
    <w:rsid w:val="00397495"/>
    <w:rsid w:val="00397693"/>
    <w:rsid w:val="003C0429"/>
    <w:rsid w:val="003D3A94"/>
    <w:rsid w:val="00436127"/>
    <w:rsid w:val="00441FB2"/>
    <w:rsid w:val="00451043"/>
    <w:rsid w:val="00476D3F"/>
    <w:rsid w:val="00480B1C"/>
    <w:rsid w:val="00490529"/>
    <w:rsid w:val="004947AA"/>
    <w:rsid w:val="004B1C55"/>
    <w:rsid w:val="004C141C"/>
    <w:rsid w:val="004D2A2A"/>
    <w:rsid w:val="004E67E0"/>
    <w:rsid w:val="004F3F83"/>
    <w:rsid w:val="00527709"/>
    <w:rsid w:val="00551015"/>
    <w:rsid w:val="00564A82"/>
    <w:rsid w:val="005A6CFC"/>
    <w:rsid w:val="00600C37"/>
    <w:rsid w:val="006454A8"/>
    <w:rsid w:val="00676B02"/>
    <w:rsid w:val="006873B4"/>
    <w:rsid w:val="00690F44"/>
    <w:rsid w:val="00694053"/>
    <w:rsid w:val="0069705A"/>
    <w:rsid w:val="006A2A23"/>
    <w:rsid w:val="00700373"/>
    <w:rsid w:val="0071688D"/>
    <w:rsid w:val="00733C04"/>
    <w:rsid w:val="007357C6"/>
    <w:rsid w:val="0076258C"/>
    <w:rsid w:val="00774658"/>
    <w:rsid w:val="007D7763"/>
    <w:rsid w:val="007E1D9B"/>
    <w:rsid w:val="007E4A2B"/>
    <w:rsid w:val="0080142A"/>
    <w:rsid w:val="0080215C"/>
    <w:rsid w:val="00835CA3"/>
    <w:rsid w:val="00835E3F"/>
    <w:rsid w:val="00863841"/>
    <w:rsid w:val="00880193"/>
    <w:rsid w:val="00885800"/>
    <w:rsid w:val="008B574B"/>
    <w:rsid w:val="008C4C9E"/>
    <w:rsid w:val="0090546A"/>
    <w:rsid w:val="00A13C49"/>
    <w:rsid w:val="00A226CE"/>
    <w:rsid w:val="00A71217"/>
    <w:rsid w:val="00AA7809"/>
    <w:rsid w:val="00AD2E15"/>
    <w:rsid w:val="00AE763F"/>
    <w:rsid w:val="00B043D7"/>
    <w:rsid w:val="00B2444C"/>
    <w:rsid w:val="00B37FA4"/>
    <w:rsid w:val="00B4240E"/>
    <w:rsid w:val="00B50DCD"/>
    <w:rsid w:val="00B81779"/>
    <w:rsid w:val="00BA1BA7"/>
    <w:rsid w:val="00CA7236"/>
    <w:rsid w:val="00CC4474"/>
    <w:rsid w:val="00CE3B5E"/>
    <w:rsid w:val="00CE4700"/>
    <w:rsid w:val="00D21D36"/>
    <w:rsid w:val="00D30D56"/>
    <w:rsid w:val="00D357DF"/>
    <w:rsid w:val="00D43DB6"/>
    <w:rsid w:val="00D76C10"/>
    <w:rsid w:val="00D80624"/>
    <w:rsid w:val="00DA622C"/>
    <w:rsid w:val="00DD5489"/>
    <w:rsid w:val="00E305BB"/>
    <w:rsid w:val="00E53C4B"/>
    <w:rsid w:val="00E65C2A"/>
    <w:rsid w:val="00EE3F5B"/>
    <w:rsid w:val="00F52889"/>
    <w:rsid w:val="00F53950"/>
    <w:rsid w:val="00F62440"/>
    <w:rsid w:val="00F71A7B"/>
    <w:rsid w:val="00F72B18"/>
    <w:rsid w:val="00F864C9"/>
    <w:rsid w:val="00FA757F"/>
    <w:rsid w:val="00FC73D2"/>
    <w:rsid w:val="00FF078A"/>
    <w:rsid w:val="00FF3097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Arial" w:hAnsi="Arial" w:cs="Arial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  <w:outlineLvl w:val="1"/>
    </w:pPr>
    <w:rPr>
      <w:rFonts w:ascii="Arial" w:hAnsi="Arial" w:cs="Arial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 w:cs="Arial"/>
      <w:b/>
      <w:bCs/>
      <w:sz w:val="23"/>
      <w:szCs w:val="23"/>
    </w:rPr>
  </w:style>
  <w:style w:type="paragraph" w:styleId="4">
    <w:name w:val="heading 4"/>
    <w:basedOn w:val="a"/>
    <w:next w:val="a"/>
    <w:link w:val="40"/>
    <w:uiPriority w:val="9"/>
    <w:qFormat/>
    <w:rsid w:val="0080142A"/>
    <w:pPr>
      <w:keepNext/>
      <w:widowControl w:val="0"/>
      <w:tabs>
        <w:tab w:val="left" w:pos="756"/>
      </w:tabs>
      <w:autoSpaceDE w:val="0"/>
      <w:autoSpaceDN w:val="0"/>
      <w:adjustRightInd w:val="0"/>
      <w:spacing w:before="120" w:after="120" w:line="240" w:lineRule="auto"/>
      <w:ind w:firstLine="284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qFormat/>
    <w:rsid w:val="0080142A"/>
    <w:pPr>
      <w:keepNext/>
      <w:widowControl w:val="0"/>
      <w:pBdr>
        <w:bottom w:val="single" w:sz="12" w:space="1" w:color="auto"/>
      </w:pBdr>
      <w:shd w:val="clear" w:color="auto" w:fill="FFFFFF"/>
      <w:tabs>
        <w:tab w:val="left" w:pos="6043"/>
      </w:tabs>
      <w:autoSpaceDE w:val="0"/>
      <w:autoSpaceDN w:val="0"/>
      <w:adjustRightInd w:val="0"/>
      <w:spacing w:before="120" w:after="0" w:line="240" w:lineRule="auto"/>
      <w:jc w:val="center"/>
      <w:outlineLvl w:val="4"/>
    </w:pPr>
    <w:rPr>
      <w:rFonts w:ascii="Arial" w:hAnsi="Arial" w:cs="Arial"/>
      <w:b/>
      <w:bCs/>
      <w:caps/>
      <w:color w:val="000000"/>
      <w:spacing w:val="160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80142A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right"/>
      <w:outlineLvl w:val="5"/>
    </w:pPr>
    <w:rPr>
      <w:rFonts w:ascii="Times New Roman" w:hAnsi="Times New Roman" w:cs="Arial"/>
      <w:sz w:val="24"/>
      <w:szCs w:val="18"/>
    </w:rPr>
  </w:style>
  <w:style w:type="paragraph" w:styleId="7">
    <w:name w:val="heading 7"/>
    <w:basedOn w:val="a"/>
    <w:next w:val="a"/>
    <w:link w:val="7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  <w:outlineLvl w:val="6"/>
    </w:pPr>
    <w:rPr>
      <w:rFonts w:ascii="Times New Roman" w:eastAsia="Times New Roman" w:hAnsi="Times New Roman"/>
      <w:spacing w:val="4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80142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80142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2A"/>
    <w:rPr>
      <w:rFonts w:ascii="Arial" w:eastAsiaTheme="minorEastAsia" w:hAnsi="Arial" w:cs="Arial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42A"/>
    <w:rPr>
      <w:rFonts w:ascii="Arial" w:eastAsiaTheme="minorEastAsia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2A"/>
    <w:rPr>
      <w:rFonts w:ascii="Arial" w:eastAsiaTheme="minorEastAsia" w:hAnsi="Arial" w:cs="Arial"/>
      <w:b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2A"/>
    <w:rPr>
      <w:rFonts w:ascii="Arial" w:eastAsiaTheme="minorEastAsia" w:hAnsi="Arial" w:cs="Arial"/>
      <w:b/>
      <w:bCs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42A"/>
    <w:rPr>
      <w:rFonts w:ascii="Arial" w:eastAsiaTheme="minorEastAsia" w:hAnsi="Arial" w:cs="Arial"/>
      <w:b/>
      <w:bCs/>
      <w:caps/>
      <w:color w:val="000000"/>
      <w:spacing w:val="160"/>
      <w:sz w:val="18"/>
      <w:szCs w:val="1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42A"/>
    <w:rPr>
      <w:rFonts w:ascii="Times New Roman" w:eastAsiaTheme="minorEastAsia" w:hAnsi="Times New Roman" w:cs="Arial"/>
      <w:sz w:val="24"/>
      <w:szCs w:val="1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0142A"/>
    <w:rPr>
      <w:rFonts w:ascii="Times New Roman" w:eastAsia="Times New Roman" w:hAnsi="Times New Roman" w:cs="Times New Roman"/>
      <w:spacing w:val="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014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0142A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9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053"/>
    <w:pPr>
      <w:ind w:left="720"/>
      <w:contextualSpacing/>
    </w:pPr>
    <w:rPr>
      <w:rFonts w:eastAsia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694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">
    <w:name w:val="Heading"/>
    <w:rsid w:val="00A22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2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6CE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2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6CE"/>
    <w:rPr>
      <w:rFonts w:eastAsiaTheme="minorEastAsia" w:cs="Times New Roman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ac">
    <w:name w:val="Основной текст_"/>
    <w:link w:val="31"/>
    <w:locked/>
    <w:rsid w:val="0080142A"/>
    <w:rPr>
      <w:rFonts w:ascii="Times New Roman" w:hAnsi="Times New Roman" w:cs="Times New Roman"/>
      <w:i/>
      <w:sz w:val="35"/>
      <w:shd w:val="clear" w:color="auto" w:fill="FFFFFF"/>
    </w:rPr>
  </w:style>
  <w:style w:type="paragraph" w:customStyle="1" w:styleId="31">
    <w:name w:val="Основной текст3"/>
    <w:basedOn w:val="a"/>
    <w:link w:val="ac"/>
    <w:rsid w:val="0080142A"/>
    <w:pPr>
      <w:widowControl w:val="0"/>
      <w:shd w:val="clear" w:color="auto" w:fill="FFFFFF"/>
      <w:spacing w:before="300" w:after="0" w:line="473" w:lineRule="exact"/>
      <w:jc w:val="center"/>
    </w:pPr>
    <w:rPr>
      <w:rFonts w:ascii="Times New Roman" w:eastAsiaTheme="minorHAnsi" w:hAnsi="Times New Roman"/>
      <w:i/>
      <w:sz w:val="35"/>
      <w:lang w:eastAsia="en-US"/>
    </w:rPr>
  </w:style>
  <w:style w:type="paragraph" w:customStyle="1" w:styleId="ConsPlusTitle">
    <w:name w:val="ConsPlusTitle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Готовый"/>
    <w:basedOn w:val="a"/>
    <w:rsid w:val="008014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</w:rPr>
  </w:style>
  <w:style w:type="paragraph" w:customStyle="1" w:styleId="H3">
    <w:name w:val="H3"/>
    <w:basedOn w:val="a"/>
    <w:next w:val="a"/>
    <w:rsid w:val="0080142A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8014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0142A"/>
    <w:rPr>
      <w:rFonts w:ascii="Times New Roman" w:eastAsia="Times New Roman" w:hAnsi="Times New Roman" w:cs="Arial"/>
      <w:b/>
      <w:sz w:val="28"/>
      <w:szCs w:val="4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8014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Arial"/>
      <w:b/>
      <w:sz w:val="28"/>
      <w:szCs w:val="4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80142A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80142A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142A"/>
    <w:rPr>
      <w:rFonts w:ascii="Times New Roman" w:eastAsia="Times New Roman" w:hAnsi="Times New Roman" w:cs="Arial"/>
      <w:sz w:val="20"/>
      <w:szCs w:val="1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0142A"/>
    <w:pPr>
      <w:widowControl w:val="0"/>
      <w:tabs>
        <w:tab w:val="left" w:pos="511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0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paragraph" w:customStyle="1" w:styleId="dr007">
    <w:name w:val="dr007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lngbox">
    <w:name w:val="lngbox"/>
    <w:basedOn w:val="a"/>
    <w:rsid w:val="0080142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imgbox">
    <w:name w:val="imgbox"/>
    <w:basedOn w:val="a"/>
    <w:rsid w:val="0080142A"/>
    <w:pPr>
      <w:spacing w:before="120" w:after="120" w:line="240" w:lineRule="auto"/>
      <w:ind w:left="150" w:right="150"/>
      <w:jc w:val="center"/>
    </w:pPr>
    <w:rPr>
      <w:rFonts w:ascii="Times New Roman" w:hAnsi="Times New Roman"/>
      <w:sz w:val="24"/>
      <w:szCs w:val="24"/>
    </w:rPr>
  </w:style>
  <w:style w:type="paragraph" w:customStyle="1" w:styleId="img1">
    <w:name w:val="img1"/>
    <w:basedOn w:val="a"/>
    <w:rsid w:val="0080142A"/>
    <w:pPr>
      <w:pBdr>
        <w:top w:val="single" w:sz="6" w:space="0" w:color="0000C8"/>
        <w:left w:val="single" w:sz="6" w:space="0" w:color="0000C8"/>
        <w:bottom w:val="single" w:sz="6" w:space="0" w:color="0000C8"/>
        <w:right w:val="single" w:sz="6" w:space="0" w:color="0000C8"/>
      </w:pBdr>
      <w:spacing w:before="27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img2">
    <w:name w:val="img2"/>
    <w:basedOn w:val="a"/>
    <w:rsid w:val="0080142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gemenu">
    <w:name w:val="pagemenu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opmenu">
    <w:name w:val="topmenu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enu">
    <w:name w:val="leftmenu"/>
    <w:basedOn w:val="a"/>
    <w:rsid w:val="0080142A"/>
    <w:pPr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rightmenu">
    <w:name w:val="rightmenu"/>
    <w:basedOn w:val="a"/>
    <w:rsid w:val="0080142A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ordtab">
    <w:name w:val="ordtab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1">
    <w:name w:val="tab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tab2">
    <w:name w:val="tab2"/>
    <w:basedOn w:val="a"/>
    <w:rsid w:val="0080142A"/>
    <w:pPr>
      <w:pBdr>
        <w:bottom w:val="single" w:sz="6" w:space="0" w:color="6464C8"/>
        <w:right w:val="single" w:sz="6" w:space="0" w:color="6464C8"/>
      </w:pBdr>
      <w:spacing w:before="12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3">
    <w:name w:val="tab3"/>
    <w:basedOn w:val="a"/>
    <w:rsid w:val="0080142A"/>
    <w:pPr>
      <w:pBdr>
        <w:bottom w:val="single" w:sz="6" w:space="0" w:color="6464C8"/>
      </w:pBdr>
      <w:spacing w:before="180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tab4">
    <w:name w:val="tab4"/>
    <w:basedOn w:val="a"/>
    <w:rsid w:val="0080142A"/>
    <w:pPr>
      <w:pBdr>
        <w:bottom w:val="single" w:sz="6" w:space="0" w:color="6464C8"/>
      </w:pBdr>
      <w:spacing w:before="12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r">
    <w:name w:val="ct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tl">
    <w:name w:val="ct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br">
    <w:name w:val="cb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bl">
    <w:name w:val="cb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box3">
    <w:name w:val="box3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xt">
    <w:name w:val="htxt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C80000"/>
      <w:sz w:val="24"/>
      <w:szCs w:val="24"/>
    </w:rPr>
  </w:style>
  <w:style w:type="paragraph" w:customStyle="1" w:styleId="btable">
    <w:name w:val="btable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body">
    <w:name w:val="cbody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d">
    <w:name w:val="end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menu">
    <w:name w:val="submenu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1">
    <w:name w:val="ul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ne">
    <w:name w:val="certline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st">
    <w:name w:val="certlist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1">
    <w:name w:val="list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t1">
    <w:name w:val="boxt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">
    <w:name w:val="pages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box">
    <w:name w:val="fbox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l">
    <w:name w:val="al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">
    <w:name w:val="key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1">
    <w:name w:val="p1"/>
    <w:basedOn w:val="a0"/>
    <w:rsid w:val="0080142A"/>
    <w:rPr>
      <w:vanish w:val="0"/>
      <w:webHidden w:val="0"/>
      <w:shd w:val="clear" w:color="auto" w:fill="auto"/>
      <w:specVanish w:val="0"/>
    </w:rPr>
  </w:style>
  <w:style w:type="character" w:customStyle="1" w:styleId="eml">
    <w:name w:val="eml"/>
    <w:basedOn w:val="a0"/>
    <w:rsid w:val="0080142A"/>
    <w:rPr>
      <w:vanish/>
      <w:webHidden w:val="0"/>
      <w:shd w:val="clear" w:color="auto" w:fill="auto"/>
      <w:specVanish w:val="0"/>
    </w:rPr>
  </w:style>
  <w:style w:type="paragraph" w:customStyle="1" w:styleId="btable1">
    <w:name w:val="btable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body1">
    <w:name w:val="cbody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end1">
    <w:name w:val="end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a11">
    <w:name w:val="a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a12">
    <w:name w:val="a1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8000B8"/>
      <w:sz w:val="24"/>
      <w:szCs w:val="24"/>
      <w:u w:val="single"/>
    </w:rPr>
  </w:style>
  <w:style w:type="paragraph" w:customStyle="1" w:styleId="a21">
    <w:name w:val="a2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22">
    <w:name w:val="a2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ubmenu1">
    <w:name w:val="submenu1"/>
    <w:basedOn w:val="a"/>
    <w:rsid w:val="0080142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l11">
    <w:name w:val="ul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ne1">
    <w:name w:val="certline1"/>
    <w:basedOn w:val="a"/>
    <w:rsid w:val="0080142A"/>
    <w:pPr>
      <w:pBdr>
        <w:top w:val="single" w:sz="6" w:space="0" w:color="000064"/>
      </w:pBdr>
      <w:spacing w:before="900" w:after="15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all1">
    <w:name w:val="all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1">
    <w:name w:val="key1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certlist1">
    <w:name w:val="certlist1"/>
    <w:basedOn w:val="a"/>
    <w:rsid w:val="0080142A"/>
    <w:pPr>
      <w:spacing w:after="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list11">
    <w:name w:val="list11"/>
    <w:basedOn w:val="a"/>
    <w:rsid w:val="0080142A"/>
    <w:pPr>
      <w:spacing w:after="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doc1">
    <w:name w:val="doc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g11">
    <w:name w:val="img11"/>
    <w:basedOn w:val="a"/>
    <w:rsid w:val="0080142A"/>
    <w:pPr>
      <w:pBdr>
        <w:top w:val="single" w:sz="6" w:space="0" w:color="0000C8"/>
        <w:left w:val="single" w:sz="6" w:space="0" w:color="0000C8"/>
        <w:bottom w:val="single" w:sz="6" w:space="0" w:color="0000C8"/>
        <w:right w:val="single" w:sz="6" w:space="0" w:color="0000C8"/>
      </w:pBd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pagemenu1">
    <w:name w:val="pagemenu1"/>
    <w:basedOn w:val="a"/>
    <w:rsid w:val="0080142A"/>
    <w:pPr>
      <w:spacing w:before="100" w:beforeAutospacing="1" w:after="27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boxt11">
    <w:name w:val="boxt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1">
    <w:name w:val="pages1"/>
    <w:basedOn w:val="a"/>
    <w:rsid w:val="0080142A"/>
    <w:pPr>
      <w:pBdr>
        <w:top w:val="single" w:sz="6" w:space="1" w:color="6464C8"/>
        <w:left w:val="single" w:sz="6" w:space="0" w:color="6464C8"/>
        <w:bottom w:val="single" w:sz="6" w:space="1" w:color="6464C8"/>
        <w:right w:val="single" w:sz="6" w:space="0" w:color="6464C8"/>
      </w:pBdr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fbox1">
    <w:name w:val="fbox1"/>
    <w:basedOn w:val="a"/>
    <w:rsid w:val="0080142A"/>
    <w:pPr>
      <w:pBdr>
        <w:top w:val="single" w:sz="6" w:space="3" w:color="6464C8"/>
        <w:left w:val="single" w:sz="6" w:space="2" w:color="6464C8"/>
        <w:bottom w:val="single" w:sz="6" w:space="0" w:color="6464C8"/>
        <w:right w:val="single" w:sz="6" w:space="2" w:color="6464C8"/>
      </w:pBdr>
      <w:shd w:val="clear" w:color="auto" w:fill="C9C9F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2">
    <w:name w:val="pages2"/>
    <w:basedOn w:val="a"/>
    <w:rsid w:val="0080142A"/>
    <w:pPr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8014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0142A"/>
    <w:pPr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80142A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8014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0142A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80142A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80142A"/>
    <w:rPr>
      <w:b/>
      <w:bCs/>
    </w:rPr>
  </w:style>
  <w:style w:type="paragraph" w:customStyle="1" w:styleId="or">
    <w:name w:val="o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FE4502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014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0142A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8014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8014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0142A"/>
    <w:rPr>
      <w:rFonts w:eastAsiaTheme="minorEastAsia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014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80142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0142A"/>
    <w:rPr>
      <w:rFonts w:eastAsiaTheme="minorEastAsia" w:cs="Times New Roman"/>
      <w:sz w:val="16"/>
      <w:szCs w:val="16"/>
      <w:lang w:eastAsia="ru-RU"/>
    </w:rPr>
  </w:style>
  <w:style w:type="paragraph" w:customStyle="1" w:styleId="Default">
    <w:name w:val="Default"/>
    <w:rsid w:val="008014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0142A"/>
    <w:pPr>
      <w:spacing w:after="0" w:line="240" w:lineRule="auto"/>
    </w:pPr>
    <w:rPr>
      <w:rFonts w:eastAsiaTheme="minorEastAsia" w:cs="Times New Roman"/>
      <w:lang w:eastAsia="ru-RU"/>
    </w:rPr>
  </w:style>
  <w:style w:type="character" w:styleId="af5">
    <w:name w:val="Placeholder Text"/>
    <w:basedOn w:val="a0"/>
    <w:uiPriority w:val="99"/>
    <w:semiHidden/>
    <w:rsid w:val="003103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Arial" w:hAnsi="Arial" w:cs="Arial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  <w:outlineLvl w:val="1"/>
    </w:pPr>
    <w:rPr>
      <w:rFonts w:ascii="Arial" w:hAnsi="Arial" w:cs="Arial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 w:cs="Arial"/>
      <w:b/>
      <w:bCs/>
      <w:sz w:val="23"/>
      <w:szCs w:val="23"/>
    </w:rPr>
  </w:style>
  <w:style w:type="paragraph" w:styleId="4">
    <w:name w:val="heading 4"/>
    <w:basedOn w:val="a"/>
    <w:next w:val="a"/>
    <w:link w:val="40"/>
    <w:uiPriority w:val="9"/>
    <w:qFormat/>
    <w:rsid w:val="0080142A"/>
    <w:pPr>
      <w:keepNext/>
      <w:widowControl w:val="0"/>
      <w:tabs>
        <w:tab w:val="left" w:pos="756"/>
      </w:tabs>
      <w:autoSpaceDE w:val="0"/>
      <w:autoSpaceDN w:val="0"/>
      <w:adjustRightInd w:val="0"/>
      <w:spacing w:before="120" w:after="120" w:line="240" w:lineRule="auto"/>
      <w:ind w:firstLine="284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qFormat/>
    <w:rsid w:val="0080142A"/>
    <w:pPr>
      <w:keepNext/>
      <w:widowControl w:val="0"/>
      <w:pBdr>
        <w:bottom w:val="single" w:sz="12" w:space="1" w:color="auto"/>
      </w:pBdr>
      <w:shd w:val="clear" w:color="auto" w:fill="FFFFFF"/>
      <w:tabs>
        <w:tab w:val="left" w:pos="6043"/>
      </w:tabs>
      <w:autoSpaceDE w:val="0"/>
      <w:autoSpaceDN w:val="0"/>
      <w:adjustRightInd w:val="0"/>
      <w:spacing w:before="120" w:after="0" w:line="240" w:lineRule="auto"/>
      <w:jc w:val="center"/>
      <w:outlineLvl w:val="4"/>
    </w:pPr>
    <w:rPr>
      <w:rFonts w:ascii="Arial" w:hAnsi="Arial" w:cs="Arial"/>
      <w:b/>
      <w:bCs/>
      <w:caps/>
      <w:color w:val="000000"/>
      <w:spacing w:val="160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80142A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right"/>
      <w:outlineLvl w:val="5"/>
    </w:pPr>
    <w:rPr>
      <w:rFonts w:ascii="Times New Roman" w:hAnsi="Times New Roman" w:cs="Arial"/>
      <w:sz w:val="24"/>
      <w:szCs w:val="18"/>
    </w:rPr>
  </w:style>
  <w:style w:type="paragraph" w:styleId="7">
    <w:name w:val="heading 7"/>
    <w:basedOn w:val="a"/>
    <w:next w:val="a"/>
    <w:link w:val="70"/>
    <w:uiPriority w:val="9"/>
    <w:qFormat/>
    <w:rsid w:val="0080142A"/>
    <w:pPr>
      <w:keepNext/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  <w:outlineLvl w:val="6"/>
    </w:pPr>
    <w:rPr>
      <w:rFonts w:ascii="Times New Roman" w:eastAsia="Times New Roman" w:hAnsi="Times New Roman"/>
      <w:spacing w:val="4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80142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80142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2A"/>
    <w:rPr>
      <w:rFonts w:ascii="Arial" w:eastAsiaTheme="minorEastAsia" w:hAnsi="Arial" w:cs="Arial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42A"/>
    <w:rPr>
      <w:rFonts w:ascii="Arial" w:eastAsiaTheme="minorEastAsia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2A"/>
    <w:rPr>
      <w:rFonts w:ascii="Arial" w:eastAsiaTheme="minorEastAsia" w:hAnsi="Arial" w:cs="Arial"/>
      <w:b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2A"/>
    <w:rPr>
      <w:rFonts w:ascii="Arial" w:eastAsiaTheme="minorEastAsia" w:hAnsi="Arial" w:cs="Arial"/>
      <w:b/>
      <w:bCs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42A"/>
    <w:rPr>
      <w:rFonts w:ascii="Arial" w:eastAsiaTheme="minorEastAsia" w:hAnsi="Arial" w:cs="Arial"/>
      <w:b/>
      <w:bCs/>
      <w:caps/>
      <w:color w:val="000000"/>
      <w:spacing w:val="160"/>
      <w:sz w:val="18"/>
      <w:szCs w:val="1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42A"/>
    <w:rPr>
      <w:rFonts w:ascii="Times New Roman" w:eastAsiaTheme="minorEastAsia" w:hAnsi="Times New Roman" w:cs="Arial"/>
      <w:sz w:val="24"/>
      <w:szCs w:val="1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0142A"/>
    <w:rPr>
      <w:rFonts w:ascii="Times New Roman" w:eastAsia="Times New Roman" w:hAnsi="Times New Roman" w:cs="Times New Roman"/>
      <w:spacing w:val="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014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0142A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9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053"/>
    <w:pPr>
      <w:ind w:left="720"/>
      <w:contextualSpacing/>
    </w:pPr>
    <w:rPr>
      <w:rFonts w:eastAsia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694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">
    <w:name w:val="Heading"/>
    <w:rsid w:val="00A22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2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6CE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2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6CE"/>
    <w:rPr>
      <w:rFonts w:eastAsiaTheme="minorEastAsia" w:cs="Times New Roman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ac">
    <w:name w:val="Основной текст_"/>
    <w:link w:val="31"/>
    <w:locked/>
    <w:rsid w:val="0080142A"/>
    <w:rPr>
      <w:rFonts w:ascii="Times New Roman" w:hAnsi="Times New Roman" w:cs="Times New Roman"/>
      <w:i/>
      <w:sz w:val="35"/>
      <w:shd w:val="clear" w:color="auto" w:fill="FFFFFF"/>
    </w:rPr>
  </w:style>
  <w:style w:type="paragraph" w:customStyle="1" w:styleId="31">
    <w:name w:val="Основной текст3"/>
    <w:basedOn w:val="a"/>
    <w:link w:val="ac"/>
    <w:rsid w:val="0080142A"/>
    <w:pPr>
      <w:widowControl w:val="0"/>
      <w:shd w:val="clear" w:color="auto" w:fill="FFFFFF"/>
      <w:spacing w:before="300" w:after="0" w:line="473" w:lineRule="exact"/>
      <w:jc w:val="center"/>
    </w:pPr>
    <w:rPr>
      <w:rFonts w:ascii="Times New Roman" w:eastAsiaTheme="minorHAnsi" w:hAnsi="Times New Roman"/>
      <w:i/>
      <w:sz w:val="35"/>
      <w:lang w:eastAsia="en-US"/>
    </w:rPr>
  </w:style>
  <w:style w:type="paragraph" w:customStyle="1" w:styleId="ConsPlusTitle">
    <w:name w:val="ConsPlusTitle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Готовый"/>
    <w:basedOn w:val="a"/>
    <w:rsid w:val="008014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</w:rPr>
  </w:style>
  <w:style w:type="paragraph" w:customStyle="1" w:styleId="H3">
    <w:name w:val="H3"/>
    <w:basedOn w:val="a"/>
    <w:next w:val="a"/>
    <w:rsid w:val="0080142A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1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8014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0142A"/>
    <w:rPr>
      <w:rFonts w:ascii="Times New Roman" w:eastAsia="Times New Roman" w:hAnsi="Times New Roman" w:cs="Arial"/>
      <w:b/>
      <w:sz w:val="28"/>
      <w:szCs w:val="4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8014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Arial"/>
      <w:b/>
      <w:sz w:val="28"/>
      <w:szCs w:val="4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80142A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80142A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142A"/>
    <w:rPr>
      <w:rFonts w:ascii="Times New Roman" w:eastAsia="Times New Roman" w:hAnsi="Times New Roman" w:cs="Arial"/>
      <w:sz w:val="20"/>
      <w:szCs w:val="1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0142A"/>
    <w:pPr>
      <w:widowControl w:val="0"/>
      <w:tabs>
        <w:tab w:val="left" w:pos="511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0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paragraph" w:customStyle="1" w:styleId="dr007">
    <w:name w:val="dr007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lngbox">
    <w:name w:val="lngbox"/>
    <w:basedOn w:val="a"/>
    <w:rsid w:val="0080142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imgbox">
    <w:name w:val="imgbox"/>
    <w:basedOn w:val="a"/>
    <w:rsid w:val="0080142A"/>
    <w:pPr>
      <w:spacing w:before="120" w:after="120" w:line="240" w:lineRule="auto"/>
      <w:ind w:left="150" w:right="150"/>
      <w:jc w:val="center"/>
    </w:pPr>
    <w:rPr>
      <w:rFonts w:ascii="Times New Roman" w:hAnsi="Times New Roman"/>
      <w:sz w:val="24"/>
      <w:szCs w:val="24"/>
    </w:rPr>
  </w:style>
  <w:style w:type="paragraph" w:customStyle="1" w:styleId="img1">
    <w:name w:val="img1"/>
    <w:basedOn w:val="a"/>
    <w:rsid w:val="0080142A"/>
    <w:pPr>
      <w:pBdr>
        <w:top w:val="single" w:sz="6" w:space="0" w:color="0000C8"/>
        <w:left w:val="single" w:sz="6" w:space="0" w:color="0000C8"/>
        <w:bottom w:val="single" w:sz="6" w:space="0" w:color="0000C8"/>
        <w:right w:val="single" w:sz="6" w:space="0" w:color="0000C8"/>
      </w:pBdr>
      <w:spacing w:before="27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img2">
    <w:name w:val="img2"/>
    <w:basedOn w:val="a"/>
    <w:rsid w:val="0080142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gemenu">
    <w:name w:val="pagemenu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opmenu">
    <w:name w:val="topmenu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enu">
    <w:name w:val="leftmenu"/>
    <w:basedOn w:val="a"/>
    <w:rsid w:val="0080142A"/>
    <w:pPr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rightmenu">
    <w:name w:val="rightmenu"/>
    <w:basedOn w:val="a"/>
    <w:rsid w:val="0080142A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ordtab">
    <w:name w:val="ordtab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1">
    <w:name w:val="tab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tab2">
    <w:name w:val="tab2"/>
    <w:basedOn w:val="a"/>
    <w:rsid w:val="0080142A"/>
    <w:pPr>
      <w:pBdr>
        <w:bottom w:val="single" w:sz="6" w:space="0" w:color="6464C8"/>
        <w:right w:val="single" w:sz="6" w:space="0" w:color="6464C8"/>
      </w:pBdr>
      <w:spacing w:before="12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3">
    <w:name w:val="tab3"/>
    <w:basedOn w:val="a"/>
    <w:rsid w:val="0080142A"/>
    <w:pPr>
      <w:pBdr>
        <w:bottom w:val="single" w:sz="6" w:space="0" w:color="6464C8"/>
      </w:pBdr>
      <w:spacing w:before="180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tab4">
    <w:name w:val="tab4"/>
    <w:basedOn w:val="a"/>
    <w:rsid w:val="0080142A"/>
    <w:pPr>
      <w:pBdr>
        <w:bottom w:val="single" w:sz="6" w:space="0" w:color="6464C8"/>
      </w:pBdr>
      <w:spacing w:before="12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r">
    <w:name w:val="ct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tl">
    <w:name w:val="ct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br">
    <w:name w:val="cb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cbl">
    <w:name w:val="cb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box3">
    <w:name w:val="box3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xt">
    <w:name w:val="htxt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C80000"/>
      <w:sz w:val="24"/>
      <w:szCs w:val="24"/>
    </w:rPr>
  </w:style>
  <w:style w:type="paragraph" w:customStyle="1" w:styleId="btable">
    <w:name w:val="btable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body">
    <w:name w:val="cbody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d">
    <w:name w:val="end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menu">
    <w:name w:val="submenu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1">
    <w:name w:val="ul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ne">
    <w:name w:val="certline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st">
    <w:name w:val="certlist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1">
    <w:name w:val="list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t1">
    <w:name w:val="boxt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">
    <w:name w:val="pages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box">
    <w:name w:val="fbox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l">
    <w:name w:val="all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">
    <w:name w:val="key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1">
    <w:name w:val="p1"/>
    <w:basedOn w:val="a0"/>
    <w:rsid w:val="0080142A"/>
    <w:rPr>
      <w:vanish w:val="0"/>
      <w:webHidden w:val="0"/>
      <w:shd w:val="clear" w:color="auto" w:fill="auto"/>
      <w:specVanish w:val="0"/>
    </w:rPr>
  </w:style>
  <w:style w:type="character" w:customStyle="1" w:styleId="eml">
    <w:name w:val="eml"/>
    <w:basedOn w:val="a0"/>
    <w:rsid w:val="0080142A"/>
    <w:rPr>
      <w:vanish/>
      <w:webHidden w:val="0"/>
      <w:shd w:val="clear" w:color="auto" w:fill="auto"/>
      <w:specVanish w:val="0"/>
    </w:rPr>
  </w:style>
  <w:style w:type="paragraph" w:customStyle="1" w:styleId="btable1">
    <w:name w:val="btable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body1">
    <w:name w:val="cbody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end1">
    <w:name w:val="end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a11">
    <w:name w:val="a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a12">
    <w:name w:val="a1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8000B8"/>
      <w:sz w:val="24"/>
      <w:szCs w:val="24"/>
      <w:u w:val="single"/>
    </w:rPr>
  </w:style>
  <w:style w:type="paragraph" w:customStyle="1" w:styleId="a21">
    <w:name w:val="a2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22">
    <w:name w:val="a22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ubmenu1">
    <w:name w:val="submenu1"/>
    <w:basedOn w:val="a"/>
    <w:rsid w:val="0080142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l11">
    <w:name w:val="ul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rtline1">
    <w:name w:val="certline1"/>
    <w:basedOn w:val="a"/>
    <w:rsid w:val="0080142A"/>
    <w:pPr>
      <w:pBdr>
        <w:top w:val="single" w:sz="6" w:space="0" w:color="000064"/>
      </w:pBdr>
      <w:spacing w:before="900" w:after="15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all1">
    <w:name w:val="all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1">
    <w:name w:val="key1"/>
    <w:basedOn w:val="a"/>
    <w:rsid w:val="0080142A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certlist1">
    <w:name w:val="certlist1"/>
    <w:basedOn w:val="a"/>
    <w:rsid w:val="0080142A"/>
    <w:pPr>
      <w:spacing w:after="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list11">
    <w:name w:val="list11"/>
    <w:basedOn w:val="a"/>
    <w:rsid w:val="0080142A"/>
    <w:pPr>
      <w:spacing w:after="0" w:line="240" w:lineRule="auto"/>
      <w:ind w:right="150"/>
    </w:pPr>
    <w:rPr>
      <w:rFonts w:ascii="Arial" w:hAnsi="Arial" w:cs="Arial"/>
      <w:sz w:val="18"/>
      <w:szCs w:val="18"/>
    </w:rPr>
  </w:style>
  <w:style w:type="paragraph" w:customStyle="1" w:styleId="doc1">
    <w:name w:val="doc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g11">
    <w:name w:val="img11"/>
    <w:basedOn w:val="a"/>
    <w:rsid w:val="0080142A"/>
    <w:pPr>
      <w:pBdr>
        <w:top w:val="single" w:sz="6" w:space="0" w:color="0000C8"/>
        <w:left w:val="single" w:sz="6" w:space="0" w:color="0000C8"/>
        <w:bottom w:val="single" w:sz="6" w:space="0" w:color="0000C8"/>
        <w:right w:val="single" w:sz="6" w:space="0" w:color="0000C8"/>
      </w:pBd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pagemenu1">
    <w:name w:val="pagemenu1"/>
    <w:basedOn w:val="a"/>
    <w:rsid w:val="0080142A"/>
    <w:pPr>
      <w:spacing w:before="100" w:beforeAutospacing="1" w:after="27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boxt11">
    <w:name w:val="boxt11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1">
    <w:name w:val="pages1"/>
    <w:basedOn w:val="a"/>
    <w:rsid w:val="0080142A"/>
    <w:pPr>
      <w:pBdr>
        <w:top w:val="single" w:sz="6" w:space="1" w:color="6464C8"/>
        <w:left w:val="single" w:sz="6" w:space="0" w:color="6464C8"/>
        <w:bottom w:val="single" w:sz="6" w:space="1" w:color="6464C8"/>
        <w:right w:val="single" w:sz="6" w:space="0" w:color="6464C8"/>
      </w:pBdr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fbox1">
    <w:name w:val="fbox1"/>
    <w:basedOn w:val="a"/>
    <w:rsid w:val="0080142A"/>
    <w:pPr>
      <w:pBdr>
        <w:top w:val="single" w:sz="6" w:space="3" w:color="6464C8"/>
        <w:left w:val="single" w:sz="6" w:space="2" w:color="6464C8"/>
        <w:bottom w:val="single" w:sz="6" w:space="0" w:color="6464C8"/>
        <w:right w:val="single" w:sz="6" w:space="2" w:color="6464C8"/>
      </w:pBdr>
      <w:shd w:val="clear" w:color="auto" w:fill="C9C9F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s2">
    <w:name w:val="pages2"/>
    <w:basedOn w:val="a"/>
    <w:rsid w:val="0080142A"/>
    <w:pPr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8014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0142A"/>
    <w:pPr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80142A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8014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0142A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80142A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80142A"/>
    <w:rPr>
      <w:b/>
      <w:bCs/>
    </w:rPr>
  </w:style>
  <w:style w:type="paragraph" w:customStyle="1" w:styleId="or">
    <w:name w:val="or"/>
    <w:basedOn w:val="a"/>
    <w:rsid w:val="0080142A"/>
    <w:pPr>
      <w:spacing w:before="100" w:beforeAutospacing="1" w:after="100" w:afterAutospacing="1" w:line="240" w:lineRule="auto"/>
    </w:pPr>
    <w:rPr>
      <w:rFonts w:ascii="Times New Roman" w:hAnsi="Times New Roman"/>
      <w:color w:val="FE4502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014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0142A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80142A"/>
    <w:rPr>
      <w:rFonts w:eastAsiaTheme="minorEastAsia" w:cs="Times New Roman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8014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8014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0142A"/>
    <w:rPr>
      <w:rFonts w:eastAsiaTheme="minorEastAsia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014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80142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0142A"/>
    <w:rPr>
      <w:rFonts w:eastAsiaTheme="minorEastAsia" w:cs="Times New Roman"/>
      <w:sz w:val="16"/>
      <w:szCs w:val="16"/>
      <w:lang w:eastAsia="ru-RU"/>
    </w:rPr>
  </w:style>
  <w:style w:type="paragraph" w:customStyle="1" w:styleId="Default">
    <w:name w:val="Default"/>
    <w:rsid w:val="008014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0142A"/>
    <w:pPr>
      <w:spacing w:after="0" w:line="240" w:lineRule="auto"/>
    </w:pPr>
    <w:rPr>
      <w:rFonts w:eastAsiaTheme="minorEastAsia" w:cs="Times New Roman"/>
      <w:lang w:eastAsia="ru-RU"/>
    </w:rPr>
  </w:style>
  <w:style w:type="character" w:styleId="af5">
    <w:name w:val="Placeholder Text"/>
    <w:basedOn w:val="a0"/>
    <w:uiPriority w:val="99"/>
    <w:semiHidden/>
    <w:rsid w:val="00310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consultantplus://offline/ref=4454FB2956F5CE0B3A11FB7BC14CA315904BB272BC483943AA95E071pAKDL" TargetMode="External"/><Relationship Id="rId26" Type="http://schemas.openxmlformats.org/officeDocument/2006/relationships/hyperlink" Target="consultantplus://offline/ref=4454FB2956F5CE0B3A11FB7BC14CA315904BBF71BF483943AA95E071pAKDL" TargetMode="External"/><Relationship Id="rId39" Type="http://schemas.openxmlformats.org/officeDocument/2006/relationships/hyperlink" Target="consultantplus://offline/ref=4454FB2956F5CE0B3A11FB7BC14CA315964BB970B015334BF399E2p7K6L" TargetMode="External"/><Relationship Id="rId21" Type="http://schemas.openxmlformats.org/officeDocument/2006/relationships/hyperlink" Target="consultantplus://offline/ref=4454FB2956F5CE0B3A11FB7BC14CA3159048BB71BE483943AA95E071AD3144A7BF88373072B1CCp9K6L" TargetMode="External"/><Relationship Id="rId34" Type="http://schemas.openxmlformats.org/officeDocument/2006/relationships/hyperlink" Target="consultantplus://offline/ref=4454FB2956F5CE0B3A11FB7BC14CA315904FB873BF483943AA95E071pAKDL" TargetMode="External"/><Relationship Id="rId42" Type="http://schemas.openxmlformats.org/officeDocument/2006/relationships/hyperlink" Target="consultantplus://offline/ref=4454FB2956F5CE0B3A11FB7BC14CA315994EBE7CED1F3B12FF9BpEK5L" TargetMode="External"/><Relationship Id="rId47" Type="http://schemas.openxmlformats.org/officeDocument/2006/relationships/hyperlink" Target="../../3/3617/index.htm" TargetMode="External"/><Relationship Id="rId50" Type="http://schemas.openxmlformats.org/officeDocument/2006/relationships/hyperlink" Target="../../3/3617/index.htm" TargetMode="External"/><Relationship Id="rId55" Type="http://schemas.openxmlformats.org/officeDocument/2006/relationships/hyperlink" Target="consultantplus://offline/ref=4454FB2956F5CE0B3A11FB7BC14CA315904FB972B2483943AA95E071pAKDL" TargetMode="External"/><Relationship Id="rId63" Type="http://schemas.openxmlformats.org/officeDocument/2006/relationships/hyperlink" Target="consultantplus://offline/ref=4454FB2956F5CE0B3A11FB7BC14CA3159240ED2BEF4E6E1CpFKAL" TargetMode="External"/><Relationship Id="rId68" Type="http://schemas.openxmlformats.org/officeDocument/2006/relationships/hyperlink" Target="consultantplus://offline/ref=4454FB2956F5CE0B3A11FB7BC14CA3159342BC7CED1F3B12FF9BpEK5L" TargetMode="External"/><Relationship Id="rId76" Type="http://schemas.openxmlformats.org/officeDocument/2006/relationships/hyperlink" Target="consultantplus://offline/ref=4454FB2956F5CE0B3A11FB7BC14CA315964BB972B015334BF399E2p7K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454FB2956F5CE0B3A11FB7BC14CA3159049B27EB3483943AA95E071pAKD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9" Type="http://schemas.openxmlformats.org/officeDocument/2006/relationships/hyperlink" Target="consultantplus://offline/ref=4454FB2956F5CE0B3A11FB7BC14CA315904AB974BB483943AA95E071pAKDL" TargetMode="External"/><Relationship Id="rId11" Type="http://schemas.openxmlformats.org/officeDocument/2006/relationships/image" Target="media/image2.gif"/><Relationship Id="rId24" Type="http://schemas.openxmlformats.org/officeDocument/2006/relationships/hyperlink" Target="consultantplus://offline/ref=4454FB2956F5CE0B3A11FB7BC14CA315944DBC70B015334BF399E2p7K6L" TargetMode="External"/><Relationship Id="rId32" Type="http://schemas.openxmlformats.org/officeDocument/2006/relationships/hyperlink" Target="consultantplus://offline/ref=4454FB2956F5CE0B3A11FB7BC14CA3159449B27CED1F3B12FF9BpEK5L" TargetMode="External"/><Relationship Id="rId37" Type="http://schemas.openxmlformats.org/officeDocument/2006/relationships/hyperlink" Target="consultantplus://offline/ref=4454FB2956F5CE0B3A11FB7BC14CA3159743BC75B015334BF399E2p7K6L" TargetMode="External"/><Relationship Id="rId40" Type="http://schemas.openxmlformats.org/officeDocument/2006/relationships/hyperlink" Target="consultantplus://offline/ref=4454FB2956F5CE0B3A11FB7BC14CA3159342BC7CED1F3B12FF9BpEK5L" TargetMode="External"/><Relationship Id="rId45" Type="http://schemas.openxmlformats.org/officeDocument/2006/relationships/hyperlink" Target="consultantplus://offline/ref=4454FB2956F5CE0B3A11FB7BC14CA3159342BC7CED1F3B12FF9BpEK5L" TargetMode="External"/><Relationship Id="rId53" Type="http://schemas.openxmlformats.org/officeDocument/2006/relationships/hyperlink" Target="../../3/3755/index.htm" TargetMode="External"/><Relationship Id="rId58" Type="http://schemas.openxmlformats.org/officeDocument/2006/relationships/hyperlink" Target="consultantplus://offline/ref=4454FB2956F5CE0B3A11FB7BC14CA3159048BB71BE483943AA95E071AD3144A7BF88373072B1CCp9K6L" TargetMode="External"/><Relationship Id="rId66" Type="http://schemas.openxmlformats.org/officeDocument/2006/relationships/image" Target="media/image8.wmf"/><Relationship Id="rId74" Type="http://schemas.openxmlformats.org/officeDocument/2006/relationships/hyperlink" Target="consultantplus://offline/ref=4454FB2956F5CE0B3A11FB7BC14CA315904AB974BA483943AA95E071pAKD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454FB2956F5CE0B3A11FB7BC14CA315904BBF71BF483943AA95E071pAKDL" TargetMode="External"/><Relationship Id="rId10" Type="http://schemas.openxmlformats.org/officeDocument/2006/relationships/image" Target="media/image1.gif"/><Relationship Id="rId19" Type="http://schemas.openxmlformats.org/officeDocument/2006/relationships/hyperlink" Target="consultantplus://offline/ref=4454FB2956F5CE0B3A11FB7BC14CA3159848B970B015334BF399E2p7K6L" TargetMode="External"/><Relationship Id="rId31" Type="http://schemas.openxmlformats.org/officeDocument/2006/relationships/hyperlink" Target="consultantplus://offline/ref=4454FB2956F5CE0B3A11FB7BC14CA315964BB972B015334BF399E2p7K6L" TargetMode="External"/><Relationship Id="rId44" Type="http://schemas.openxmlformats.org/officeDocument/2006/relationships/hyperlink" Target="consultantplus://offline/ref=4454FB2956F5CE0B3A11FB7BC14CA3159048BB71BE483943AA95E071AD3144A7BF88373072B3C7p9K5L" TargetMode="External"/><Relationship Id="rId52" Type="http://schemas.openxmlformats.org/officeDocument/2006/relationships/hyperlink" Target="../../3/3620/index.htm" TargetMode="External"/><Relationship Id="rId60" Type="http://schemas.openxmlformats.org/officeDocument/2006/relationships/hyperlink" Target="consultantplus://offline/ref=4454FB2956F5CE0B3A11FB7BC14CA3159048BB71BE483943AA95E071AD3144A7BF88373072B6C4p9K4L" TargetMode="External"/><Relationship Id="rId65" Type="http://schemas.openxmlformats.org/officeDocument/2006/relationships/hyperlink" Target="consultantplus://offline/ref=4454FB2956F5CE0B3A11FB7BC14CA315944DBC70B015334BF399E2p7K6L" TargetMode="External"/><Relationship Id="rId73" Type="http://schemas.openxmlformats.org/officeDocument/2006/relationships/hyperlink" Target="consultantplus://offline/ref=4454FB2956F5CE0B3A11FB7BC14CA3159342BC7CED1F3B12FF9BpEK5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_1510-84.htm" TargetMode="External"/><Relationship Id="rId14" Type="http://schemas.openxmlformats.org/officeDocument/2006/relationships/image" Target="media/image5.gif"/><Relationship Id="rId22" Type="http://schemas.openxmlformats.org/officeDocument/2006/relationships/hyperlink" Target="consultantplus://offline/ref=4454FB2956F5CE0B3A11FB7BC14CA3159048BB71BE483943AA95E071AD3144A7BF88373072B6C5p9K7L" TargetMode="External"/><Relationship Id="rId27" Type="http://schemas.openxmlformats.org/officeDocument/2006/relationships/hyperlink" Target="consultantplus://offline/ref=4454FB2956F5CE0B3A11FB7BC14CA3159343BD72B015334BF399E2p7K6L" TargetMode="External"/><Relationship Id="rId30" Type="http://schemas.openxmlformats.org/officeDocument/2006/relationships/hyperlink" Target="consultantplus://offline/ref=4454FB2956F5CE0B3A11FB7BC14CA315904AB974BA483943AA95E071pAKDL" TargetMode="External"/><Relationship Id="rId35" Type="http://schemas.openxmlformats.org/officeDocument/2006/relationships/hyperlink" Target="consultantplus://offline/ref=4454FB2956F5CE0B3A11FB7BC14CA315904FBF72BD483943AA95E071pAKDL" TargetMode="External"/><Relationship Id="rId43" Type="http://schemas.openxmlformats.org/officeDocument/2006/relationships/hyperlink" Target="consultantplus://offline/ref=4454FB2956F5CE0B3A11FB7BC14CA3159049B27EB3483943AA95E071pAKDL" TargetMode="External"/><Relationship Id="rId48" Type="http://schemas.openxmlformats.org/officeDocument/2006/relationships/hyperlink" Target="../../3/3749/index.htm" TargetMode="External"/><Relationship Id="rId56" Type="http://schemas.openxmlformats.org/officeDocument/2006/relationships/hyperlink" Target="consultantplus://offline/ref=4454FB2956F5CE0B3A11FB7BC14CA315964BB970B015334BF399E2p7K6L" TargetMode="External"/><Relationship Id="rId64" Type="http://schemas.openxmlformats.org/officeDocument/2006/relationships/hyperlink" Target="consultantplus://offline/ref=4454FB2956F5CE0B3A11FB7BC14CA3159343BD72B015334BF399E2p7K6L" TargetMode="External"/><Relationship Id="rId69" Type="http://schemas.openxmlformats.org/officeDocument/2006/relationships/hyperlink" Target="consultantplus://offline/ref=4454FB2956F5CE0B3A11FB7BC14CA3159048BB71BE483943AA95E071AD3144A7BF88373072B0C0p9K6L" TargetMode="External"/><Relationship Id="rId77" Type="http://schemas.openxmlformats.org/officeDocument/2006/relationships/hyperlink" Target="consultantplus://offline/ref=4454FB2956F5CE0B3A11FB7BC14CA315904FB871B9483943AA95E071pAKDL" TargetMode="External"/><Relationship Id="rId8" Type="http://schemas.openxmlformats.org/officeDocument/2006/relationships/footer" Target="footer1.xml"/><Relationship Id="rId51" Type="http://schemas.openxmlformats.org/officeDocument/2006/relationships/hyperlink" Target="../../3/3620/index.htm" TargetMode="External"/><Relationship Id="rId72" Type="http://schemas.openxmlformats.org/officeDocument/2006/relationships/hyperlink" Target="consultantplus://offline/ref=4454FB2956F5CE0B3A11FB7BC14CA3159342BC7CED1F3B12FF9BpEK5L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gif"/><Relationship Id="rId17" Type="http://schemas.openxmlformats.org/officeDocument/2006/relationships/hyperlink" Target="g_1510-84.htm" TargetMode="External"/><Relationship Id="rId25" Type="http://schemas.openxmlformats.org/officeDocument/2006/relationships/hyperlink" Target="consultantplus://offline/ref=4454FB2956F5CE0B3A11FB7BC14CA3159240ED2BEF4E6E1CpFKAL" TargetMode="External"/><Relationship Id="rId33" Type="http://schemas.openxmlformats.org/officeDocument/2006/relationships/hyperlink" Target="consultantplus://offline/ref=4454FB2956F5CE0B3A11FB7BC14CA315904FB871B9483943AA95E071pAKDL" TargetMode="External"/><Relationship Id="rId38" Type="http://schemas.openxmlformats.org/officeDocument/2006/relationships/hyperlink" Target="consultantplus://offline/ref=4454FB2956F5CE0B3A11FB7BC14CA315964BB276B015334BF399E2p7K6L" TargetMode="External"/><Relationship Id="rId46" Type="http://schemas.openxmlformats.org/officeDocument/2006/relationships/hyperlink" Target="../../4/4654/index.htm" TargetMode="External"/><Relationship Id="rId59" Type="http://schemas.openxmlformats.org/officeDocument/2006/relationships/hyperlink" Target="consultantplus://offline/ref=4454FB2956F5CE0B3A11FB7BC14CA3159048BB71BE483943AA95E071AD3144A7BF88373072B6C5p9K7L" TargetMode="External"/><Relationship Id="rId67" Type="http://schemas.openxmlformats.org/officeDocument/2006/relationships/hyperlink" Target="consultantplus://offline/ref=4454FB2956F5CE0B3A11FB7BC14CA3159049B27EB3483943AA95E071pAKDL" TargetMode="External"/><Relationship Id="rId20" Type="http://schemas.openxmlformats.org/officeDocument/2006/relationships/hyperlink" Target="consultantplus://offline/ref=4454FB2956F5CE0B3A11FB7BC14CA3159048BB71BE483943AA95E071AD3144A7BF88373072B1CDp9K2L" TargetMode="External"/><Relationship Id="rId41" Type="http://schemas.openxmlformats.org/officeDocument/2006/relationships/hyperlink" Target="consultantplus://offline/ref=4454FB2956F5CE0B3A11FB7BC14CA315904FB972B2483943AA95E071pAKDL" TargetMode="External"/><Relationship Id="rId54" Type="http://schemas.openxmlformats.org/officeDocument/2006/relationships/hyperlink" Target="../../3/3620/index.htm" TargetMode="External"/><Relationship Id="rId62" Type="http://schemas.openxmlformats.org/officeDocument/2006/relationships/hyperlink" Target="consultantplus://offline/ref=4454FB2956F5CE0B3A11FB7BC14CA3159548BC76B015334BF399E2p7K6L" TargetMode="External"/><Relationship Id="rId70" Type="http://schemas.openxmlformats.org/officeDocument/2006/relationships/hyperlink" Target="consultantplus://offline/ref=4454FB2956F5CE0B3A11FB7BC14CA3159342BC7CED1F3B12FF9BpEK5L" TargetMode="External"/><Relationship Id="rId75" Type="http://schemas.openxmlformats.org/officeDocument/2006/relationships/hyperlink" Target="consultantplus://offline/ref=4454FB2956F5CE0B3A11FB7BC14CA315954ABE75B015334BF399E2p7K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hyperlink" Target="consultantplus://offline/ref=4454FB2956F5CE0B3A11FB7BC14CA3159548BC76B015334BF399E2p7K6L" TargetMode="External"/><Relationship Id="rId28" Type="http://schemas.openxmlformats.org/officeDocument/2006/relationships/hyperlink" Target="consultantplus://offline/ref=4454FB2956F5CE0B3A11FB7BC14CA315954ABE75B015334BF399E2p7K6L" TargetMode="External"/><Relationship Id="rId36" Type="http://schemas.openxmlformats.org/officeDocument/2006/relationships/hyperlink" Target="consultantplus://offline/ref=4454FB2956F5CE0B3A11FB7BC14CA315974CBA73B015334BF399E2p7K6L" TargetMode="External"/><Relationship Id="rId49" Type="http://schemas.openxmlformats.org/officeDocument/2006/relationships/hyperlink" Target="../../3/3627/index.htm" TargetMode="External"/><Relationship Id="rId57" Type="http://schemas.openxmlformats.org/officeDocument/2006/relationships/hyperlink" Target="consultantplus://offline/ref=4454FB2956F5CE0B3A11FB7BC14CA3159048BB71BE483943AA95E071AD3144A7BF88373072B1CDp9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40</Pages>
  <Words>9763</Words>
  <Characters>55652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2013-07-15T15:30:00Z</dcterms:created>
  <dcterms:modified xsi:type="dcterms:W3CDTF">2013-11-21T09:39:00Z</dcterms:modified>
</cp:coreProperties>
</file>