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9DE" w:rsidRDefault="00E42AEF" w:rsidP="000F09DE">
      <w:pPr>
        <w:rPr>
          <w:rFonts w:asciiTheme="majorHAnsi" w:eastAsia="Times New Roman" w:hAnsiTheme="majorHAnsi" w:cstheme="majorBidi"/>
          <w:b/>
          <w:bCs/>
          <w:color w:val="365F91" w:themeColor="accent1" w:themeShade="BF"/>
          <w:sz w:val="28"/>
          <w:szCs w:val="28"/>
        </w:rPr>
      </w:pPr>
      <w:r w:rsidRPr="00E42AEF">
        <w:rPr>
          <w:rFonts w:asciiTheme="majorHAnsi" w:eastAsia="Times New Roman" w:hAnsiTheme="majorHAnsi" w:cstheme="majorBidi"/>
          <w:b/>
          <w:bCs/>
          <w:color w:val="365F91" w:themeColor="accent1" w:themeShade="BF"/>
          <w:sz w:val="28"/>
          <w:szCs w:val="28"/>
        </w:rPr>
        <w:t>Как узнать полную стоимость кредита</w:t>
      </w:r>
      <w:r>
        <w:rPr>
          <w:rFonts w:asciiTheme="majorHAnsi" w:eastAsia="Times New Roman" w:hAnsiTheme="majorHAnsi" w:cstheme="majorBidi"/>
          <w:b/>
          <w:bCs/>
          <w:color w:val="365F91" w:themeColor="accent1" w:themeShade="BF"/>
          <w:sz w:val="28"/>
          <w:szCs w:val="28"/>
        </w:rPr>
        <w:t>?</w:t>
      </w:r>
    </w:p>
    <w:p w:rsidR="00E42AEF" w:rsidRPr="000F09DE" w:rsidRDefault="00E42AEF" w:rsidP="000F09DE"/>
    <w:p w:rsidR="00CA3383" w:rsidRDefault="000F09DE">
      <w:pPr>
        <w:rPr>
          <w:color w:val="000000"/>
          <w:sz w:val="27"/>
          <w:szCs w:val="27"/>
        </w:rPr>
      </w:pPr>
      <w:r>
        <w:rPr>
          <w:color w:val="000000"/>
          <w:sz w:val="27"/>
          <w:szCs w:val="27"/>
        </w:rPr>
        <w:t>Для того чтобы кредитополучателю не попасть в долгосрочную кабалу и не стать «жертвой» кредитных долговых обязательств, ему необходимо вначале полностью просчитать всю стоимость планируемого банковского кредита. Данная мера поможет обезопасить кредитополучателя от неприятных «сюрпризов», и поможет тщательно спланировать затраты на весь период кредитования.</w:t>
      </w:r>
      <w:r>
        <w:rPr>
          <w:rStyle w:val="apple-converted-space"/>
          <w:color w:val="000000"/>
          <w:sz w:val="27"/>
          <w:szCs w:val="27"/>
        </w:rPr>
        <w:t> </w:t>
      </w:r>
      <w:r>
        <w:rPr>
          <w:color w:val="000000"/>
          <w:sz w:val="27"/>
          <w:szCs w:val="27"/>
        </w:rPr>
        <w:br/>
        <w:t>Общая оценка стоимости банковского займа включает в себя ряд обязательных комиссионных выплат и иных платежей, которые присутствуют при оформлении кредита. Проще говоря, ПСК представляет собой реальную цену займа, которая имеет процентное выражение. Таким образом, вся стоимость банковского займа состоит из следующих обязательных отчислений:</w:t>
      </w:r>
      <w:r>
        <w:rPr>
          <w:color w:val="000000"/>
          <w:sz w:val="27"/>
          <w:szCs w:val="27"/>
        </w:rPr>
        <w:br/>
        <w:t>1. Платежи, которые заёмщик вносит для погашения основного долга.</w:t>
      </w:r>
      <w:r>
        <w:rPr>
          <w:color w:val="000000"/>
          <w:sz w:val="27"/>
          <w:szCs w:val="27"/>
        </w:rPr>
        <w:br/>
        <w:t>2. Платежи, которые уплачиваются в виде процентов за пользование банковским займом.</w:t>
      </w:r>
      <w:r>
        <w:rPr>
          <w:color w:val="000000"/>
          <w:sz w:val="27"/>
          <w:szCs w:val="27"/>
        </w:rPr>
        <w:br/>
        <w:t>3. Комиссионные выплаты, которые обязательны при оформлении займа. Например, за обслуживание счёта, за его ведение или за подачу анкеты - заявки на предоставление ссуды и т.д. Эти комиссии обязательно должны быть прописаны в договоре, а так же должны быть указаны суммы этих отчислений.</w:t>
      </w:r>
      <w:r>
        <w:rPr>
          <w:color w:val="000000"/>
          <w:sz w:val="27"/>
          <w:szCs w:val="27"/>
        </w:rPr>
        <w:br/>
        <w:t>4. Отчисления в пользу банка комиссий за обслуживание и эмиссию банковских карточек.</w:t>
      </w:r>
      <w:r>
        <w:rPr>
          <w:color w:val="000000"/>
          <w:sz w:val="27"/>
          <w:szCs w:val="27"/>
        </w:rPr>
        <w:br/>
        <w:t xml:space="preserve">5. Выплаты, которые идут в пользу страховщика (при ипотеке или </w:t>
      </w:r>
      <w:proofErr w:type="spellStart"/>
      <w:r>
        <w:rPr>
          <w:color w:val="000000"/>
          <w:sz w:val="27"/>
          <w:szCs w:val="27"/>
        </w:rPr>
        <w:t>автокредитовании</w:t>
      </w:r>
      <w:proofErr w:type="spellEnd"/>
      <w:r>
        <w:rPr>
          <w:color w:val="000000"/>
          <w:sz w:val="27"/>
          <w:szCs w:val="27"/>
        </w:rPr>
        <w:t>). Сюда можно включить страхование жизни, трудоспособности, объекта залога и т.д.</w:t>
      </w:r>
      <w:r>
        <w:rPr>
          <w:rStyle w:val="apple-converted-space"/>
          <w:color w:val="000000"/>
          <w:sz w:val="27"/>
          <w:szCs w:val="27"/>
        </w:rPr>
        <w:t> </w:t>
      </w:r>
      <w:r>
        <w:rPr>
          <w:color w:val="000000"/>
          <w:sz w:val="27"/>
          <w:szCs w:val="27"/>
        </w:rPr>
        <w:br/>
        <w:t>6. Выплата премий нотариусам за оказание ими своих услуг.</w:t>
      </w:r>
      <w:r>
        <w:rPr>
          <w:color w:val="000000"/>
          <w:sz w:val="27"/>
          <w:szCs w:val="27"/>
        </w:rPr>
        <w:br/>
        <w:t>7. Оплата услуг независимых оценщиков в случае предоставления залога по займу.</w:t>
      </w:r>
      <w:r>
        <w:rPr>
          <w:color w:val="000000"/>
          <w:sz w:val="27"/>
          <w:szCs w:val="27"/>
        </w:rPr>
        <w:br/>
        <w:t>Нужно сказать, что общая стоимость ссуды может сильно быть увеличена за счёт необоснованных платежей в пользу третьих лиц (нотариусов, страховщиков и т.д.). Причём требования кредитных организаций, такие как, например, обязательное страхование здоровья заёмщика при получении ипотеки, чаще всего, являются незаконными. Поэтому кроме обязательных выплат, которые составляют базу ПСК, есть сборы и платежи, которые в него не включаются:</w:t>
      </w:r>
      <w:r>
        <w:rPr>
          <w:color w:val="000000"/>
          <w:sz w:val="27"/>
          <w:szCs w:val="27"/>
        </w:rPr>
        <w:br/>
        <w:t>1. Например, те выплаты, которые не предусмотрены договором, но продиктованы законом. Сюда можно включить ОСАГО.</w:t>
      </w:r>
      <w:r>
        <w:rPr>
          <w:color w:val="000000"/>
          <w:sz w:val="27"/>
          <w:szCs w:val="27"/>
        </w:rPr>
        <w:br/>
        <w:t xml:space="preserve">2. Так же сюда включается выплата различных штрафов за нарушение </w:t>
      </w:r>
      <w:r>
        <w:rPr>
          <w:color w:val="000000"/>
          <w:sz w:val="27"/>
          <w:szCs w:val="27"/>
        </w:rPr>
        <w:lastRenderedPageBreak/>
        <w:t>заёмщиков условий кредитного соглашения (к примеру, просрочка по уплате долга).</w:t>
      </w:r>
      <w:r>
        <w:rPr>
          <w:color w:val="000000"/>
          <w:sz w:val="27"/>
          <w:szCs w:val="27"/>
        </w:rPr>
        <w:br/>
        <w:t xml:space="preserve">3. Выплаты, которые предусмотрены самим заёмщиком. Например, платежи, которые связаны с </w:t>
      </w:r>
      <w:proofErr w:type="spellStart"/>
      <w:r>
        <w:rPr>
          <w:color w:val="000000"/>
          <w:sz w:val="27"/>
          <w:szCs w:val="27"/>
        </w:rPr>
        <w:t>досрочностью</w:t>
      </w:r>
      <w:proofErr w:type="spellEnd"/>
      <w:r>
        <w:rPr>
          <w:color w:val="000000"/>
          <w:sz w:val="27"/>
          <w:szCs w:val="27"/>
        </w:rPr>
        <w:t xml:space="preserve"> погашения кредита.</w:t>
      </w:r>
      <w:r>
        <w:rPr>
          <w:color w:val="000000"/>
          <w:sz w:val="27"/>
          <w:szCs w:val="27"/>
        </w:rPr>
        <w:br/>
        <w:t xml:space="preserve">Стоит сказать, что итоговая стоимость кредита может иметь </w:t>
      </w:r>
      <w:proofErr w:type="gramStart"/>
      <w:r>
        <w:rPr>
          <w:color w:val="000000"/>
          <w:sz w:val="27"/>
          <w:szCs w:val="27"/>
        </w:rPr>
        <w:t>совершенно различные</w:t>
      </w:r>
      <w:proofErr w:type="gramEnd"/>
      <w:r>
        <w:rPr>
          <w:color w:val="000000"/>
          <w:sz w:val="27"/>
          <w:szCs w:val="27"/>
        </w:rPr>
        <w:t xml:space="preserve"> варианты. Это независимо от того, что расчёт осуществляется в соответствии с установленной Центробанком формулой. Помимо этого, ПСК может сильно изменяться в зависимости от размеров вносимых заёмщиком выплат. Поэтому кредитополучателю всегда необходимо внимательно относиться к подсчёту общей стоимости займа, так как его подсчёты и подсчёты самого банка могут быть </w:t>
      </w:r>
      <w:proofErr w:type="gramStart"/>
      <w:r>
        <w:rPr>
          <w:color w:val="000000"/>
          <w:sz w:val="27"/>
          <w:szCs w:val="27"/>
        </w:rPr>
        <w:t>совершенно различными</w:t>
      </w:r>
      <w:proofErr w:type="gramEnd"/>
      <w:r>
        <w:rPr>
          <w:color w:val="000000"/>
          <w:sz w:val="27"/>
          <w:szCs w:val="27"/>
        </w:rPr>
        <w:t>. Однако как бы так не было, даже приблизительное сравнение стоимости кредита в различных кредитных учреждениях, способны предоставить выбор наиболее приемлемых условий для любого потенциального заёмщика.</w:t>
      </w:r>
      <w:r>
        <w:rPr>
          <w:rStyle w:val="apple-converted-space"/>
          <w:color w:val="000000"/>
          <w:sz w:val="27"/>
          <w:szCs w:val="27"/>
        </w:rPr>
        <w:t> </w:t>
      </w:r>
      <w:r>
        <w:rPr>
          <w:color w:val="000000"/>
          <w:sz w:val="27"/>
          <w:szCs w:val="27"/>
        </w:rPr>
        <w:br/>
        <w:t>В любом случае, каждый банк обязан предоставить своему клиенту (по его требованию) всю информацию касательно всей стоимости кредита. Помимо этого, все платежи и комиссии должны быть обязательно указаны в договоре. Уточнить все данные можно при личном посещении офиса конкретного банка, либо на официальных сайтах кредитных учреждений, на которых имеется специальный кредитный калькулятор. В том случае, если работник банка сам не предоставляет необходимую информацию по собственной инициативе, заёмщику необходимо самому настоять на том, чтобы ему выдали всю информацию относительно итоговой стоимости ссуды. Тем более, заёмщик вправе знать, на что ему предстоит рассчитывать в будущем.</w:t>
      </w:r>
    </w:p>
    <w:p w:rsidR="00632AEA" w:rsidRDefault="0003788E">
      <w:pPr>
        <w:rPr>
          <w:color w:val="000000"/>
          <w:sz w:val="27"/>
          <w:szCs w:val="27"/>
        </w:rPr>
      </w:pPr>
      <w:r>
        <w:rPr>
          <w:rStyle w:val="a4"/>
          <w:rFonts w:ascii="Tahoma" w:hAnsi="Tahoma" w:cs="Tahoma"/>
          <w:color w:val="292A2B"/>
          <w:sz w:val="18"/>
          <w:szCs w:val="18"/>
          <w:shd w:val="clear" w:color="auto" w:fill="FFFFFF"/>
        </w:rPr>
        <w:t>Уникальность:</w:t>
      </w:r>
      <w:r>
        <w:rPr>
          <w:rStyle w:val="apple-converted-space"/>
          <w:rFonts w:ascii="Tahoma" w:hAnsi="Tahoma" w:cs="Tahoma"/>
          <w:b/>
          <w:bCs/>
          <w:color w:val="292A2B"/>
          <w:sz w:val="18"/>
          <w:szCs w:val="18"/>
          <w:shd w:val="clear" w:color="auto" w:fill="FFFFFF"/>
        </w:rPr>
        <w:t> </w:t>
      </w:r>
      <w:r>
        <w:rPr>
          <w:rStyle w:val="unique"/>
          <w:rFonts w:ascii="Tahoma" w:hAnsi="Tahoma" w:cs="Tahoma"/>
          <w:b/>
          <w:bCs/>
          <w:color w:val="008200"/>
          <w:shd w:val="clear" w:color="auto" w:fill="FFFFFF"/>
        </w:rPr>
        <w:t>100.00%</w:t>
      </w:r>
    </w:p>
    <w:p w:rsidR="008B6343" w:rsidRDefault="008B6343">
      <w:hyperlink r:id="rId4" w:history="1">
        <w:r w:rsidRPr="000A7F5E">
          <w:rPr>
            <w:rStyle w:val="a3"/>
          </w:rPr>
          <w:t>http://text.ru/spelling/5481b561cca52</w:t>
        </w:r>
      </w:hyperlink>
    </w:p>
    <w:p w:rsidR="008B6343" w:rsidRDefault="008B6343"/>
    <w:sectPr w:rsidR="008B6343" w:rsidSect="00B45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09DE"/>
    <w:rsid w:val="00027E76"/>
    <w:rsid w:val="0003788E"/>
    <w:rsid w:val="000F09DE"/>
    <w:rsid w:val="00533E4C"/>
    <w:rsid w:val="00632AEA"/>
    <w:rsid w:val="008B6343"/>
    <w:rsid w:val="00B45421"/>
    <w:rsid w:val="00CA3383"/>
    <w:rsid w:val="00E42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21"/>
  </w:style>
  <w:style w:type="paragraph" w:styleId="1">
    <w:name w:val="heading 1"/>
    <w:basedOn w:val="a"/>
    <w:next w:val="a"/>
    <w:link w:val="10"/>
    <w:uiPriority w:val="9"/>
    <w:qFormat/>
    <w:rsid w:val="000F0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0F09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09DE"/>
    <w:rPr>
      <w:rFonts w:ascii="Times New Roman" w:eastAsia="Times New Roman" w:hAnsi="Times New Roman" w:cs="Times New Roman"/>
      <w:b/>
      <w:bCs/>
      <w:sz w:val="24"/>
      <w:szCs w:val="24"/>
    </w:rPr>
  </w:style>
  <w:style w:type="character" w:customStyle="1" w:styleId="apple-converted-space">
    <w:name w:val="apple-converted-space"/>
    <w:basedOn w:val="a0"/>
    <w:rsid w:val="000F09DE"/>
  </w:style>
  <w:style w:type="character" w:customStyle="1" w:styleId="10">
    <w:name w:val="Заголовок 1 Знак"/>
    <w:basedOn w:val="a0"/>
    <w:link w:val="1"/>
    <w:uiPriority w:val="9"/>
    <w:rsid w:val="000F09DE"/>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B6343"/>
    <w:rPr>
      <w:color w:val="0000FF" w:themeColor="hyperlink"/>
      <w:u w:val="single"/>
    </w:rPr>
  </w:style>
  <w:style w:type="character" w:styleId="a4">
    <w:name w:val="Strong"/>
    <w:basedOn w:val="a0"/>
    <w:uiPriority w:val="22"/>
    <w:qFormat/>
    <w:rsid w:val="0003788E"/>
    <w:rPr>
      <w:b/>
      <w:bCs/>
    </w:rPr>
  </w:style>
  <w:style w:type="character" w:customStyle="1" w:styleId="unique">
    <w:name w:val="unique"/>
    <w:basedOn w:val="a0"/>
    <w:rsid w:val="0003788E"/>
  </w:style>
</w:styles>
</file>

<file path=word/webSettings.xml><?xml version="1.0" encoding="utf-8"?>
<w:webSettings xmlns:r="http://schemas.openxmlformats.org/officeDocument/2006/relationships" xmlns:w="http://schemas.openxmlformats.org/wordprocessingml/2006/main">
  <w:divs>
    <w:div w:id="15029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ext.ru/spelling/5481b561cca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3275</Characters>
  <Application>Microsoft Office Word</Application>
  <DocSecurity>0</DocSecurity>
  <Lines>27</Lines>
  <Paragraphs>7</Paragraphs>
  <ScaleCrop>false</ScaleCrop>
  <Company>Enterprise</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Spock</dc:creator>
  <cp:keywords/>
  <dc:description/>
  <cp:lastModifiedBy>Spock</cp:lastModifiedBy>
  <cp:revision>11</cp:revision>
  <dcterms:created xsi:type="dcterms:W3CDTF">2014-11-22T11:23:00Z</dcterms:created>
  <dcterms:modified xsi:type="dcterms:W3CDTF">2014-12-05T13:40:00Z</dcterms:modified>
</cp:coreProperties>
</file>