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12" w:rsidRPr="00083E04" w:rsidRDefault="002A7F12" w:rsidP="002A7F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3E04">
        <w:rPr>
          <w:rFonts w:ascii="Times New Roman" w:hAnsi="Times New Roman" w:cs="Times New Roman"/>
          <w:b/>
          <w:sz w:val="24"/>
          <w:szCs w:val="24"/>
        </w:rPr>
        <w:t xml:space="preserve">Главные актуальные проблемы животноводства </w:t>
      </w:r>
    </w:p>
    <w:p w:rsidR="002A7F12" w:rsidRPr="00083E04" w:rsidRDefault="002A7F12" w:rsidP="002A7F12">
      <w:pPr>
        <w:rPr>
          <w:rFonts w:ascii="Times New Roman" w:hAnsi="Times New Roman" w:cs="Times New Roman"/>
          <w:sz w:val="24"/>
          <w:szCs w:val="24"/>
        </w:rPr>
      </w:pPr>
      <w:r w:rsidRPr="00083E04">
        <w:rPr>
          <w:rFonts w:ascii="Times New Roman" w:hAnsi="Times New Roman" w:cs="Times New Roman"/>
          <w:sz w:val="24"/>
          <w:szCs w:val="24"/>
        </w:rPr>
        <w:t xml:space="preserve">В 19 веке известный ученый </w:t>
      </w:r>
      <w:proofErr w:type="spellStart"/>
      <w:r w:rsidRPr="00083E04">
        <w:rPr>
          <w:rFonts w:ascii="Times New Roman" w:hAnsi="Times New Roman" w:cs="Times New Roman"/>
          <w:sz w:val="24"/>
          <w:szCs w:val="24"/>
        </w:rPr>
        <w:t>Заттегаст</w:t>
      </w:r>
      <w:proofErr w:type="spellEnd"/>
      <w:r w:rsidRPr="00083E04">
        <w:rPr>
          <w:rFonts w:ascii="Times New Roman" w:hAnsi="Times New Roman" w:cs="Times New Roman"/>
          <w:sz w:val="24"/>
          <w:szCs w:val="24"/>
        </w:rPr>
        <w:t xml:space="preserve"> говорил о том, что по степени животноводства в стране можно определить культурное развитие народа. Исходя из этого, выходит, что россиян с трудом можно отнести в культурной нации.  Молочные продукты являются продуктами первой необходимости. Для большинства хозяйств по стране производство молока - основной источник ежедневной выручки. Правда, прибыль можно получить только при высокой продуктивности стада, а так же хорошем качестве молока. От скотоводства получают еще и кожевенное сырье. Крупный рогатый скот потребляет дешевые растительные корма. Главные проблемы, которые тормозят развитие животноводства, являются несовершенство ценообразования, отсутствие господдержки, а также </w:t>
      </w:r>
      <w:proofErr w:type="spellStart"/>
      <w:r w:rsidRPr="00083E04">
        <w:rPr>
          <w:rFonts w:ascii="Times New Roman" w:hAnsi="Times New Roman" w:cs="Times New Roman"/>
          <w:sz w:val="24"/>
          <w:szCs w:val="24"/>
        </w:rPr>
        <w:t>диспаритет</w:t>
      </w:r>
      <w:proofErr w:type="spellEnd"/>
      <w:r w:rsidRPr="00083E04">
        <w:rPr>
          <w:rFonts w:ascii="Times New Roman" w:hAnsi="Times New Roman" w:cs="Times New Roman"/>
          <w:sz w:val="24"/>
          <w:szCs w:val="24"/>
        </w:rPr>
        <w:t xml:space="preserve"> цен на всю сельскохозяйственную продукцию. Низкая продуктивность скота влияет как на качество животноводческого сырья, так и на убыточность производства продукции. На данный момент не удается стабилизировать поголовье рогатого скота, не смотря на то, что сокращение его заметно уменьшилось. В производстве продукции приходится сталкиваться с появлением различных рисков. Большое влияние на уровень внутренних рисков оказывают производственный потенциал, уровень специализации, а также технологическая оснащенность и уровень производительности труда. </w:t>
      </w:r>
    </w:p>
    <w:p w:rsidR="0021275E" w:rsidRDefault="0021275E"/>
    <w:sectPr w:rsidR="0021275E" w:rsidSect="0021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A7F12"/>
    <w:rsid w:val="0021275E"/>
    <w:rsid w:val="002A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2012-01-04T07:35:00Z</dcterms:created>
  <dcterms:modified xsi:type="dcterms:W3CDTF">2012-01-04T07:35:00Z</dcterms:modified>
</cp:coreProperties>
</file>