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BB" w:rsidRPr="00923285" w:rsidRDefault="00CC0ECD">
      <w:pPr>
        <w:spacing w:line="478" w:lineRule="exact"/>
        <w:ind w:right="60"/>
        <w:jc w:val="center"/>
        <w:rPr>
          <w:rFonts w:ascii="Times New Roman" w:eastAsia="MS PMincho" w:hAnsi="Times New Roman" w:cs="Times New Roman"/>
          <w:sz w:val="24"/>
          <w:szCs w:val="24"/>
          <w:lang w:val="ru-RU"/>
        </w:rPr>
      </w:pPr>
      <w:r>
        <w:rPr>
          <w:rFonts w:ascii="Times New Roman" w:eastAsia="MS PMincho" w:hAnsi="Times New Roman" w:cs="Times New Roman"/>
          <w:spacing w:val="11"/>
          <w:sz w:val="24"/>
          <w:szCs w:val="24"/>
          <w:lang w:val="ru-RU"/>
        </w:rPr>
        <w:t>ОТЧЁТ О ВОЗДЕЙСТВИИ ПРОДУКЦИИ НА ОКРУЖАЮЩУЮ СРЕДУ</w:t>
      </w:r>
    </w:p>
    <w:p w:rsidR="004F3FBB" w:rsidRPr="00DF6753" w:rsidRDefault="00DD77C1">
      <w:pPr>
        <w:spacing w:line="490" w:lineRule="exact"/>
        <w:ind w:right="54"/>
        <w:jc w:val="center"/>
        <w:rPr>
          <w:rFonts w:ascii="Times New Roman" w:eastAsia="MS PMincho" w:hAnsi="Times New Roman" w:cs="Times New Roman"/>
          <w:sz w:val="24"/>
          <w:szCs w:val="24"/>
          <w:lang w:val="ru-RU"/>
        </w:rPr>
      </w:pPr>
      <w:r w:rsidRPr="00DF6753">
        <w:rPr>
          <w:rFonts w:ascii="Times New Roman" w:eastAsia="MS PMincho" w:hAnsi="Times New Roman" w:cs="Times New Roman"/>
          <w:spacing w:val="-1"/>
          <w:sz w:val="24"/>
          <w:szCs w:val="24"/>
          <w:lang w:val="ru-RU"/>
        </w:rPr>
        <w:t>(</w:t>
      </w:r>
      <w:r w:rsidR="00CC0ECD">
        <w:rPr>
          <w:rFonts w:ascii="Times New Roman" w:eastAsia="MS PMincho" w:hAnsi="Times New Roman" w:cs="Times New Roman"/>
          <w:spacing w:val="-1"/>
          <w:sz w:val="24"/>
          <w:szCs w:val="24"/>
          <w:lang w:val="ru-RU"/>
        </w:rPr>
        <w:t>СВЕДЕНИЯ О ХИМИЧЕСКИХ ВЕЩЕСТВАХ В СОСТАВЕ ПРОДУКТА</w:t>
      </w:r>
      <w:r w:rsidR="001E5198">
        <w:rPr>
          <w:rFonts w:ascii="Times New Roman" w:eastAsia="MS PMincho" w:hAnsi="MS PMincho" w:cs="Times New Roman"/>
          <w:spacing w:val="-1"/>
          <w:sz w:val="24"/>
          <w:szCs w:val="24"/>
          <w:lang w:val="ru-RU"/>
        </w:rPr>
        <w:t>)</w:t>
      </w:r>
    </w:p>
    <w:p w:rsidR="004F3FBB" w:rsidRPr="00DF6753" w:rsidRDefault="004F3FBB">
      <w:pPr>
        <w:spacing w:before="4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85" w:type="dxa"/>
        <w:tblLayout w:type="fixed"/>
        <w:tblLook w:val="01E0"/>
      </w:tblPr>
      <w:tblGrid>
        <w:gridCol w:w="1618"/>
        <w:gridCol w:w="4007"/>
        <w:gridCol w:w="1919"/>
        <w:gridCol w:w="3121"/>
      </w:tblGrid>
      <w:tr w:rsidR="004F3FBB">
        <w:trPr>
          <w:trHeight w:hRule="exact" w:val="466"/>
        </w:trPr>
        <w:tc>
          <w:tcPr>
            <w:tcW w:w="161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" w:space="0" w:color="000000"/>
            </w:tcBorders>
          </w:tcPr>
          <w:p w:rsidR="004F3FBB" w:rsidRPr="00DF6753" w:rsidRDefault="00DF6753" w:rsidP="00696612">
            <w:pPr>
              <w:pStyle w:val="TableParagraph"/>
              <w:spacing w:before="60"/>
              <w:ind w:left="464"/>
              <w:jc w:val="center"/>
              <w:rPr>
                <w:rFonts w:ascii="Times New Roman" w:eastAsia="MS PGothic" w:hAnsi="Times New Roman" w:cs="Times New Roman"/>
                <w:sz w:val="16"/>
                <w:szCs w:val="16"/>
                <w:lang w:val="ru-RU"/>
              </w:rPr>
            </w:pPr>
            <w:r w:rsidRPr="00DF6753">
              <w:rPr>
                <w:rFonts w:ascii="Times New Roman" w:eastAsia="MS PGothic" w:hAnsi="Times New Roman" w:cs="Times New Roman"/>
                <w:sz w:val="16"/>
                <w:szCs w:val="16"/>
                <w:lang w:val="ru-RU"/>
              </w:rPr>
              <w:t>Дата изготовления</w:t>
            </w:r>
            <w:r w:rsidR="00696612">
              <w:rPr>
                <w:rFonts w:ascii="Times New Roman" w:eastAsia="MS PGothic" w:hAnsi="Times New Roman" w:cs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4007" w:type="dxa"/>
            <w:tcBorders>
              <w:top w:val="single" w:sz="13" w:space="0" w:color="000000"/>
              <w:left w:val="single" w:sz="1" w:space="0" w:color="000000"/>
              <w:bottom w:val="single" w:sz="13" w:space="0" w:color="000000"/>
              <w:right w:val="single" w:sz="13" w:space="0" w:color="000000"/>
            </w:tcBorders>
          </w:tcPr>
          <w:p w:rsidR="004F3FBB" w:rsidRDefault="00DD77C1">
            <w:pPr>
              <w:pStyle w:val="TableParagraph"/>
              <w:spacing w:before="60"/>
              <w:ind w:left="9"/>
              <w:jc w:val="center"/>
              <w:rPr>
                <w:rFonts w:ascii="MS PGothic" w:eastAsia="MS PGothic" w:hAnsi="MS PGothic" w:cs="MS PGothic"/>
              </w:rPr>
            </w:pPr>
            <w:r>
              <w:rPr>
                <w:rFonts w:ascii="MS PGothic"/>
              </w:rPr>
              <w:t>2</w:t>
            </w:r>
            <w:r>
              <w:rPr>
                <w:rFonts w:ascii="MS PGothic"/>
                <w:spacing w:val="-36"/>
              </w:rPr>
              <w:t xml:space="preserve"> </w:t>
            </w:r>
            <w:r>
              <w:rPr>
                <w:rFonts w:ascii="MS PGothic"/>
                <w:spacing w:val="14"/>
              </w:rPr>
              <w:t>012.1</w:t>
            </w:r>
            <w:r>
              <w:rPr>
                <w:rFonts w:ascii="MS PGothic"/>
                <w:spacing w:val="-36"/>
              </w:rPr>
              <w:t xml:space="preserve"> </w:t>
            </w:r>
            <w:r>
              <w:rPr>
                <w:rFonts w:ascii="MS PGothic"/>
              </w:rPr>
              <w:t>1</w:t>
            </w:r>
            <w:r>
              <w:rPr>
                <w:rFonts w:ascii="MS PGothic"/>
                <w:spacing w:val="-40"/>
              </w:rPr>
              <w:t xml:space="preserve"> </w:t>
            </w:r>
            <w:r>
              <w:rPr>
                <w:rFonts w:ascii="MS PGothic"/>
                <w:spacing w:val="6"/>
              </w:rPr>
              <w:t>.2</w:t>
            </w:r>
            <w:r>
              <w:rPr>
                <w:rFonts w:ascii="MS PGothic"/>
                <w:spacing w:val="-40"/>
              </w:rPr>
              <w:t xml:space="preserve"> </w:t>
            </w:r>
            <w:r>
              <w:rPr>
                <w:rFonts w:ascii="MS PGothic"/>
              </w:rPr>
              <w:t>6</w:t>
            </w:r>
          </w:p>
        </w:tc>
        <w:tc>
          <w:tcPr>
            <w:tcW w:w="191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" w:space="0" w:color="000000"/>
            </w:tcBorders>
          </w:tcPr>
          <w:p w:rsidR="004F3FBB" w:rsidRPr="00DF6753" w:rsidRDefault="00696612">
            <w:pPr>
              <w:pStyle w:val="TableParagraph"/>
              <w:spacing w:before="60"/>
              <w:ind w:left="507"/>
              <w:rPr>
                <w:rFonts w:ascii="Times New Roman" w:eastAsia="MS PGothic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MS PGothic" w:hAnsi="Times New Roman" w:cs="Times New Roman"/>
                <w:sz w:val="16"/>
                <w:szCs w:val="16"/>
                <w:lang w:val="ru-RU"/>
              </w:rPr>
              <w:t>С</w:t>
            </w:r>
            <w:r w:rsidR="00DF6753" w:rsidRPr="00DF6753">
              <w:rPr>
                <w:rFonts w:ascii="Times New Roman" w:eastAsia="MS PGothic" w:hAnsi="Times New Roman" w:cs="Times New Roman"/>
                <w:sz w:val="16"/>
                <w:szCs w:val="16"/>
                <w:lang w:val="ru-RU"/>
              </w:rPr>
              <w:t>рок годности</w:t>
            </w:r>
            <w:r>
              <w:rPr>
                <w:rFonts w:ascii="Times New Roman" w:eastAsia="MS PGothic" w:hAnsi="Times New Roman" w:cs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3121" w:type="dxa"/>
            <w:tcBorders>
              <w:top w:val="single" w:sz="13" w:space="0" w:color="000000"/>
              <w:left w:val="single" w:sz="1" w:space="0" w:color="000000"/>
              <w:bottom w:val="single" w:sz="13" w:space="0" w:color="000000"/>
              <w:right w:val="single" w:sz="13" w:space="0" w:color="000000"/>
            </w:tcBorders>
          </w:tcPr>
          <w:p w:rsidR="004F3FBB" w:rsidRDefault="004F3FBB"/>
        </w:tc>
      </w:tr>
    </w:tbl>
    <w:p w:rsidR="004F3FBB" w:rsidRDefault="004F3FBB">
      <w:pPr>
        <w:spacing w:before="14" w:line="200" w:lineRule="exact"/>
        <w:rPr>
          <w:sz w:val="20"/>
          <w:szCs w:val="20"/>
        </w:rPr>
      </w:pPr>
    </w:p>
    <w:p w:rsidR="004F3FBB" w:rsidRDefault="004F3FBB">
      <w:pPr>
        <w:spacing w:line="200" w:lineRule="exact"/>
        <w:rPr>
          <w:sz w:val="20"/>
          <w:szCs w:val="20"/>
        </w:rPr>
        <w:sectPr w:rsidR="004F3FBB">
          <w:type w:val="continuous"/>
          <w:pgSz w:w="11910" w:h="16840"/>
          <w:pgMar w:top="300" w:right="660" w:bottom="280" w:left="360" w:header="720" w:footer="720" w:gutter="0"/>
          <w:cols w:space="720"/>
        </w:sectPr>
      </w:pPr>
    </w:p>
    <w:p w:rsidR="004F3FBB" w:rsidRPr="00DF6753" w:rsidRDefault="008457CC">
      <w:pPr>
        <w:spacing w:before="40"/>
        <w:ind w:left="475"/>
        <w:rPr>
          <w:rFonts w:ascii="Times New Roman" w:eastAsia="MS PGothic" w:hAnsi="Times New Roman" w:cs="Times New Roman"/>
          <w:sz w:val="16"/>
          <w:szCs w:val="16"/>
          <w:lang w:val="ru-RU"/>
        </w:rPr>
      </w:pPr>
      <w:r w:rsidRPr="008457CC">
        <w:rPr>
          <w:rFonts w:ascii="Times New Roman" w:hAnsi="Times New Roman" w:cs="Times New Roman"/>
          <w:sz w:val="16"/>
          <w:szCs w:val="1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104.05pt;margin-top:-34.05pt;width:.7pt;height:21.7pt;z-index:-251659776;mso-position-horizontal-relative:page">
            <v:imagedata r:id="rId4" o:title=""/>
            <w10:wrap anchorx="page"/>
          </v:shape>
        </w:pict>
      </w:r>
      <w:r w:rsidRPr="008457CC">
        <w:rPr>
          <w:rFonts w:ascii="Times New Roman" w:hAnsi="Times New Roman" w:cs="Times New Roman"/>
          <w:sz w:val="16"/>
          <w:szCs w:val="16"/>
        </w:rPr>
        <w:pict>
          <v:shape id="_x0000_s1070" type="#_x0000_t75" style="position:absolute;left:0;text-align:left;margin-left:400.3pt;margin-top:-34.05pt;width:.7pt;height:21.7pt;z-index:-251658752;mso-position-horizontal-relative:page">
            <v:imagedata r:id="rId5" o:title=""/>
            <w10:wrap anchorx="page"/>
          </v:shape>
        </w:pict>
      </w:r>
      <w:r w:rsidRPr="008457CC">
        <w:rPr>
          <w:rFonts w:ascii="Times New Roman" w:hAnsi="Times New Roman" w:cs="Times New Roman"/>
          <w:sz w:val="16"/>
          <w:szCs w:val="16"/>
        </w:rPr>
        <w:pict>
          <v:group id="_x0000_s1058" style="position:absolute;left:0;text-align:left;margin-left:22.25pt;margin-top:-2.55pt;width:535.6pt;height:25.6pt;z-index:-251657728;mso-position-horizontal-relative:page" coordorigin="445,-51" coordsize="10712,512">
            <v:group id="_x0000_s1068" style="position:absolute;left:475;top:-21;width:10666;height:2" coordorigin="475,-21" coordsize="10666,2">
              <v:shape id="_x0000_s1069" style="position:absolute;left:475;top:-21;width:10666;height:2" coordorigin="475,-21" coordsize="10666,0" path="m475,-21r10666,e" filled="f" strokeweight=".54325mm">
                <v:path arrowok="t"/>
              </v:shape>
            </v:group>
            <v:group id="_x0000_s1066" style="position:absolute;left:461;top:-35;width:2;height:480" coordorigin="461,-35" coordsize="2,480">
              <v:shape id="_x0000_s1067" style="position:absolute;left:461;top:-35;width:2;height:480" coordorigin="461,-35" coordsize="0,480" path="m461,-35r,480e" filled="f" strokeweight="1.54pt">
                <v:path arrowok="t"/>
              </v:shape>
            </v:group>
            <v:group id="_x0000_s1063" style="position:absolute;left:2078;top:-6;width:2;height:420" coordorigin="2078,-6" coordsize="2,420">
              <v:shape id="_x0000_s1065" style="position:absolute;left:2078;top:-6;width:2;height:420" coordorigin="2078,-6" coordsize="0,420" path="m2078,-6r,420e" filled="f" strokeweight=".12pt">
                <v:path arrowok="t"/>
              </v:shape>
              <v:shape id="_x0000_s1064" type="#_x0000_t75" style="position:absolute;left:2081;top:-6;width:14;height:420">
                <v:imagedata r:id="rId6" o:title=""/>
              </v:shape>
            </v:group>
            <v:group id="_x0000_s1061" style="position:absolute;left:475;top:429;width:10666;height:2" coordorigin="475,429" coordsize="10666,2">
              <v:shape id="_x0000_s1062" style="position:absolute;left:475;top:429;width:10666;height:2" coordorigin="475,429" coordsize="10666,0" path="m475,429r10666,e" filled="f" strokeweight=".58564mm">
                <v:path arrowok="t"/>
              </v:shape>
            </v:group>
            <v:group id="_x0000_s1059" style="position:absolute;left:11125;top:-6;width:2;height:452" coordorigin="11125,-6" coordsize="2,452">
              <v:shape id="_x0000_s1060" style="position:absolute;left:11125;top:-6;width:2;height:452" coordorigin="11125,-6" coordsize="0,452" path="m11125,-6r,451e" filled="f" strokeweight=".58558mm">
                <v:path arrowok="t"/>
              </v:shape>
            </v:group>
            <w10:wrap anchorx="page"/>
          </v:group>
        </w:pict>
      </w:r>
      <w:r w:rsidR="00DF6753">
        <w:rPr>
          <w:rFonts w:ascii="Times New Roman" w:hAnsi="Times New Roman" w:cs="Times New Roman"/>
          <w:sz w:val="16"/>
          <w:szCs w:val="16"/>
          <w:lang w:val="ru-RU"/>
        </w:rPr>
        <w:t>Н</w:t>
      </w:r>
      <w:r w:rsidR="00DF6753" w:rsidRPr="00DF6753">
        <w:rPr>
          <w:rFonts w:ascii="Times New Roman" w:hAnsi="Times New Roman" w:cs="Times New Roman"/>
          <w:sz w:val="16"/>
          <w:szCs w:val="16"/>
          <w:lang w:val="ru-RU"/>
        </w:rPr>
        <w:t>аименование изделия</w:t>
      </w:r>
      <w:r w:rsidR="0040360A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4F3FBB" w:rsidRPr="00696612" w:rsidRDefault="00DD77C1">
      <w:pPr>
        <w:pStyle w:val="a3"/>
        <w:ind w:left="454"/>
        <w:rPr>
          <w:rFonts w:ascii="Times New Roman" w:hAnsi="Times New Roman" w:cs="Times New Roman"/>
          <w:sz w:val="20"/>
          <w:szCs w:val="20"/>
          <w:lang w:val="ru-RU" w:eastAsia="ja-JP"/>
        </w:rPr>
      </w:pPr>
      <w:r w:rsidRPr="002D709A">
        <w:rPr>
          <w:sz w:val="16"/>
          <w:szCs w:val="16"/>
          <w:lang w:val="ru-RU" w:eastAsia="ja-JP"/>
        </w:rPr>
        <w:br w:type="column"/>
      </w:r>
      <w:r w:rsidR="00FE1906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lastRenderedPageBreak/>
        <w:t>Синий з</w:t>
      </w:r>
      <w:r w:rsidR="002D709A" w:rsidRPr="00696612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>ащитный тент</w:t>
      </w:r>
      <w:r w:rsidR="00696612" w:rsidRPr="00696612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 xml:space="preserve"> </w:t>
      </w:r>
      <w:r w:rsidR="002D709A" w:rsidRPr="00696612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>серии «Альфа»</w:t>
      </w:r>
      <w:r w:rsidR="00696612" w:rsidRPr="00696612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 xml:space="preserve"> </w:t>
      </w:r>
      <w:r w:rsidR="0040360A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 xml:space="preserve">3000 </w:t>
      </w:r>
      <w:r w:rsidR="00696612" w:rsidRPr="00696612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>(</w:t>
      </w:r>
      <w:r w:rsidRPr="00696612">
        <w:rPr>
          <w:rFonts w:ascii="Times New Roman" w:hAnsi="Times New Roman" w:cs="Times New Roman"/>
          <w:spacing w:val="2"/>
          <w:sz w:val="20"/>
          <w:szCs w:val="20"/>
        </w:rPr>
        <w:t>α</w:t>
      </w:r>
      <w:r w:rsidR="00696612" w:rsidRPr="00696612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>3000)</w:t>
      </w:r>
      <w:r w:rsidR="00437397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 xml:space="preserve"> </w:t>
      </w:r>
      <w:r w:rsidR="00437397" w:rsidRPr="00696612">
        <w:rPr>
          <w:rFonts w:ascii="Times New Roman" w:hAnsi="Times New Roman" w:cs="Times New Roman"/>
          <w:sz w:val="20"/>
          <w:szCs w:val="20"/>
          <w:lang w:val="es-ES" w:eastAsia="ja-JP"/>
        </w:rPr>
        <w:t>TRUSCO</w:t>
      </w:r>
      <w:r w:rsidR="0040360A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>,</w:t>
      </w:r>
      <w:r w:rsidR="002D709A" w:rsidRPr="00696612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 xml:space="preserve"> размеры: </w:t>
      </w:r>
      <w:r w:rsidR="00696612" w:rsidRPr="00696612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>5,4</w:t>
      </w:r>
      <w:r w:rsidRPr="00696612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>×</w:t>
      </w:r>
      <w:r w:rsidR="00696612" w:rsidRPr="00696612">
        <w:rPr>
          <w:rFonts w:ascii="Times New Roman" w:hAnsi="Times New Roman" w:cs="Times New Roman"/>
          <w:spacing w:val="2"/>
          <w:sz w:val="20"/>
          <w:szCs w:val="20"/>
          <w:lang w:val="ru-RU" w:eastAsia="ja-JP"/>
        </w:rPr>
        <w:t>5,4 м</w:t>
      </w:r>
    </w:p>
    <w:p w:rsidR="004F3FBB" w:rsidRPr="002D709A" w:rsidRDefault="004F3FBB">
      <w:pPr>
        <w:rPr>
          <w:lang w:val="ru-RU" w:eastAsia="ja-JP"/>
        </w:rPr>
        <w:sectPr w:rsidR="004F3FBB" w:rsidRPr="002D709A">
          <w:type w:val="continuous"/>
          <w:pgSz w:w="11910" w:h="16840"/>
          <w:pgMar w:top="300" w:right="660" w:bottom="280" w:left="360" w:header="720" w:footer="720" w:gutter="0"/>
          <w:cols w:num="2" w:space="720" w:equalWidth="0">
            <w:col w:w="1378" w:space="40"/>
            <w:col w:w="9472"/>
          </w:cols>
        </w:sectPr>
      </w:pPr>
    </w:p>
    <w:p w:rsidR="004F3FBB" w:rsidRPr="002D709A" w:rsidRDefault="008457CC">
      <w:pPr>
        <w:spacing w:line="200" w:lineRule="exact"/>
        <w:rPr>
          <w:sz w:val="20"/>
          <w:szCs w:val="20"/>
          <w:lang w:val="ru-RU" w:eastAsia="ja-JP"/>
        </w:rPr>
      </w:pPr>
      <w:r w:rsidRPr="008457C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1.5pt;margin-top:2.65pt;width:536.45pt;height:661.6pt;z-index:-251655680;mso-position-horizontal-relative:page" filled="f" stroked="f">
            <v:textbox style="mso-next-textbox:#_x0000_s1039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858"/>
                    <w:gridCol w:w="2552"/>
                    <w:gridCol w:w="1222"/>
                    <w:gridCol w:w="2594"/>
                    <w:gridCol w:w="2438"/>
                  </w:tblGrid>
                  <w:tr w:rsidR="004F3FBB" w:rsidTr="000B2350">
                    <w:trPr>
                      <w:trHeight w:hRule="exact" w:val="321"/>
                    </w:trPr>
                    <w:tc>
                      <w:tcPr>
                        <w:tcW w:w="4410" w:type="dxa"/>
                        <w:gridSpan w:val="2"/>
                        <w:tcBorders>
                          <w:top w:val="single" w:sz="13" w:space="0" w:color="000000"/>
                          <w:left w:val="single" w:sz="12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000000"/>
                      </w:tcPr>
                      <w:p w:rsidR="004F3FBB" w:rsidRPr="006B5ECE" w:rsidRDefault="0040360A" w:rsidP="0040360A">
                        <w:pPr>
                          <w:pStyle w:val="TableParagraph"/>
                          <w:spacing w:before="22"/>
                          <w:ind w:left="16"/>
                          <w:jc w:val="center"/>
                          <w:rPr>
                            <w:rFonts w:ascii="Times New Roman" w:eastAsia="MS PMincho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Times New Roman" w:eastAsia="MS PMincho" w:hAnsi="Times New Roman" w:cs="Times New Roman"/>
                            <w:color w:val="FFFFFF"/>
                            <w:spacing w:val="-1"/>
                            <w:sz w:val="16"/>
                            <w:szCs w:val="16"/>
                            <w:lang w:val="ru-RU"/>
                          </w:rPr>
                          <w:t>М</w:t>
                        </w:r>
                        <w:r w:rsidR="006B5ECE" w:rsidRPr="006B5ECE">
                          <w:rPr>
                            <w:rFonts w:ascii="Times New Roman" w:eastAsia="MS PMincho" w:hAnsi="Times New Roman" w:cs="Times New Roman"/>
                            <w:color w:val="FFFFFF"/>
                            <w:spacing w:val="-1"/>
                            <w:sz w:val="16"/>
                            <w:szCs w:val="16"/>
                            <w:lang w:val="ru-RU"/>
                          </w:rPr>
                          <w:t xml:space="preserve">атериалы и химические </w:t>
                        </w:r>
                        <w:r>
                          <w:rPr>
                            <w:rFonts w:ascii="Times New Roman" w:eastAsia="MS PMincho" w:hAnsi="Times New Roman" w:cs="Times New Roman"/>
                            <w:color w:val="FFFFFF"/>
                            <w:spacing w:val="-1"/>
                            <w:sz w:val="16"/>
                            <w:szCs w:val="16"/>
                            <w:lang w:val="ru-RU"/>
                          </w:rPr>
                          <w:t>вещества в составе продукции</w:t>
                        </w:r>
                      </w:p>
                    </w:tc>
                    <w:tc>
                      <w:tcPr>
                        <w:tcW w:w="1222" w:type="dxa"/>
                        <w:vMerge w:val="restart"/>
                        <w:tcBorders>
                          <w:top w:val="single" w:sz="13" w:space="0" w:color="000000"/>
                          <w:left w:val="single" w:sz="7" w:space="0" w:color="000000"/>
                          <w:right w:val="single" w:sz="8" w:space="0" w:color="000000"/>
                        </w:tcBorders>
                      </w:tcPr>
                      <w:p w:rsidR="004F3FBB" w:rsidRPr="00112E3B" w:rsidRDefault="00112E3B">
                        <w:pPr>
                          <w:pStyle w:val="TableParagraph"/>
                          <w:spacing w:before="165"/>
                          <w:ind w:left="374"/>
                          <w:rPr>
                            <w:rFonts w:ascii="Times New Roman" w:eastAsia="MS PMincho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112E3B">
                          <w:rPr>
                            <w:rFonts w:ascii="Times New Roman" w:eastAsia="MS PMincho" w:hAnsi="Times New Roman" w:cs="Times New Roman"/>
                            <w:sz w:val="16"/>
                            <w:szCs w:val="16"/>
                            <w:lang w:val="ru-RU"/>
                          </w:rPr>
                          <w:t>Партийный номер</w:t>
                        </w:r>
                      </w:p>
                    </w:tc>
                    <w:tc>
                      <w:tcPr>
                        <w:tcW w:w="2594" w:type="dxa"/>
                        <w:vMerge w:val="restart"/>
                        <w:tcBorders>
                          <w:top w:val="single" w:sz="13" w:space="0" w:color="000000"/>
                          <w:left w:val="single" w:sz="8" w:space="0" w:color="000000"/>
                          <w:right w:val="single" w:sz="7" w:space="0" w:color="000000"/>
                        </w:tcBorders>
                      </w:tcPr>
                      <w:p w:rsidR="004F3FBB" w:rsidRDefault="004F3FBB">
                        <w:pPr>
                          <w:pStyle w:val="TableParagraph"/>
                          <w:spacing w:before="20" w:line="220" w:lineRule="exact"/>
                        </w:pPr>
                      </w:p>
                      <w:p w:rsidR="004F3FBB" w:rsidRDefault="00DD77C1">
                        <w:pPr>
                          <w:pStyle w:val="TableParagraph"/>
                          <w:ind w:left="707"/>
                          <w:rPr>
                            <w:rFonts w:ascii="MS PMincho" w:eastAsia="MS PMincho" w:hAnsi="MS PMincho" w:cs="MS PMincho"/>
                          </w:rPr>
                        </w:pPr>
                        <w:r>
                          <w:rPr>
                            <w:rFonts w:ascii="MS PMincho"/>
                            <w:spacing w:val="2"/>
                          </w:rPr>
                          <w:t>BSA5454</w:t>
                        </w:r>
                      </w:p>
                    </w:tc>
                    <w:tc>
                      <w:tcPr>
                        <w:tcW w:w="2438" w:type="dxa"/>
                        <w:vMerge w:val="restart"/>
                        <w:tcBorders>
                          <w:top w:val="single" w:sz="13" w:space="0" w:color="000000"/>
                          <w:left w:val="single" w:sz="7" w:space="0" w:color="000000"/>
                          <w:right w:val="single" w:sz="13" w:space="0" w:color="000000"/>
                        </w:tcBorders>
                      </w:tcPr>
                      <w:p w:rsidR="004F3FBB" w:rsidRDefault="004F3FBB"/>
                    </w:tc>
                  </w:tr>
                  <w:tr w:rsidR="004F3FBB" w:rsidRPr="004119BC" w:rsidTr="004C6165">
                    <w:trPr>
                      <w:trHeight w:hRule="exact" w:val="682"/>
                    </w:trPr>
                    <w:tc>
                      <w:tcPr>
                        <w:tcW w:w="185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1E5198" w:rsidRDefault="00A7502B">
                        <w:pPr>
                          <w:pStyle w:val="TableParagraph"/>
                          <w:spacing w:before="22"/>
                          <w:ind w:left="270"/>
                          <w:rPr>
                            <w:rFonts w:ascii="Times New Roman" w:eastAsia="MS PMincho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sz w:val="16"/>
                            <w:szCs w:val="16"/>
                            <w:lang w:val="ru-RU"/>
                          </w:rPr>
                          <w:t>Классификация материалов/</w:t>
                        </w:r>
                        <w:r w:rsidR="001E5198" w:rsidRPr="001E5198">
                          <w:rPr>
                            <w:rFonts w:ascii="Times New Roman" w:eastAsia="MS PMincho" w:hAnsi="Times New Roman" w:cs="Times New Roman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1E5198">
                          <w:rPr>
                            <w:rFonts w:ascii="Times New Roman" w:eastAsia="MS PMincho" w:hAnsi="Times New Roman" w:cs="Times New Roman"/>
                            <w:sz w:val="16"/>
                            <w:szCs w:val="16"/>
                            <w:lang w:val="ru-RU"/>
                          </w:rPr>
                          <w:t>химических веществ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1E5198" w:rsidRDefault="00112E3B" w:rsidP="0040360A">
                        <w:pPr>
                          <w:pStyle w:val="TableParagraph"/>
                          <w:ind w:left="164"/>
                          <w:rPr>
                            <w:rFonts w:ascii="MS PMincho" w:eastAsia="MS PMincho" w:hAnsi="MS PMincho" w:cs="MS PMincho"/>
                            <w:sz w:val="16"/>
                            <w:szCs w:val="16"/>
                            <w:lang w:val="ru-RU" w:eastAsia="ja-JP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spacing w:val="-2"/>
                            <w:sz w:val="16"/>
                            <w:szCs w:val="16"/>
                            <w:lang w:val="ru-RU" w:eastAsia="ja-JP"/>
                          </w:rPr>
                          <w:t>Пороговое содержание</w:t>
                        </w:r>
                        <w:r w:rsidR="0040360A" w:rsidRPr="001E5198">
                          <w:rPr>
                            <w:rFonts w:ascii="Times New Roman" w:eastAsia="MS PMincho" w:hAnsi="Times New Roman" w:cs="Times New Roman"/>
                            <w:spacing w:val="-2"/>
                            <w:sz w:val="16"/>
                            <w:szCs w:val="16"/>
                            <w:lang w:val="ru-RU" w:eastAsia="ja-JP"/>
                          </w:rPr>
                          <w:t xml:space="preserve"> (зарегистрированное</w:t>
                        </w:r>
                        <w:r w:rsidR="000B2350" w:rsidRPr="001E5198">
                          <w:rPr>
                            <w:rFonts w:ascii="Times New Roman" w:eastAsia="MS PMincho" w:hAnsi="Times New Roman" w:cs="Times New Roman"/>
                            <w:spacing w:val="-2"/>
                            <w:sz w:val="16"/>
                            <w:szCs w:val="16"/>
                            <w:lang w:val="ru-RU" w:eastAsia="ja-JP"/>
                          </w:rPr>
                          <w:t xml:space="preserve"> </w:t>
                        </w:r>
                        <w:r w:rsidR="0040360A" w:rsidRPr="001E5198">
                          <w:rPr>
                            <w:rFonts w:ascii="Times New Roman" w:eastAsia="MS PMincho" w:hAnsi="Times New Roman" w:cs="Times New Roman"/>
                            <w:spacing w:val="-2"/>
                            <w:sz w:val="16"/>
                            <w:szCs w:val="16"/>
                            <w:lang w:val="ru-RU" w:eastAsia="ja-JP"/>
                          </w:rPr>
                          <w:t>значение</w:t>
                        </w:r>
                        <w:r w:rsidR="0040360A" w:rsidRPr="001E5198">
                          <w:rPr>
                            <w:rFonts w:ascii="Times New Roman" w:eastAsia="MS PMincho" w:hAnsi="MS PMincho" w:cs="Times New Roman"/>
                            <w:spacing w:val="-2"/>
                            <w:sz w:val="16"/>
                            <w:szCs w:val="16"/>
                            <w:lang w:val="ru-RU" w:eastAsia="ja-JP"/>
                          </w:rPr>
                          <w:t>)</w:t>
                        </w:r>
                      </w:p>
                    </w:tc>
                    <w:tc>
                      <w:tcPr>
                        <w:tcW w:w="1222" w:type="dxa"/>
                        <w:vMerge/>
                        <w:tcBorders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3FBB" w:rsidRPr="000B2350" w:rsidRDefault="004F3FBB">
                        <w:pPr>
                          <w:rPr>
                            <w:lang w:val="ru-RU" w:eastAsia="ja-JP"/>
                          </w:rPr>
                        </w:pPr>
                      </w:p>
                    </w:tc>
                    <w:tc>
                      <w:tcPr>
                        <w:tcW w:w="259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0B2350" w:rsidRDefault="004F3FBB">
                        <w:pPr>
                          <w:rPr>
                            <w:lang w:val="ru-RU" w:eastAsia="ja-JP"/>
                          </w:rPr>
                        </w:pPr>
                      </w:p>
                    </w:tc>
                    <w:tc>
                      <w:tcPr>
                        <w:tcW w:w="2438" w:type="dxa"/>
                        <w:vMerge/>
                        <w:tcBorders>
                          <w:left w:val="single" w:sz="7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4F3FBB" w:rsidRPr="000B2350" w:rsidRDefault="004F3FBB">
                        <w:pPr>
                          <w:rPr>
                            <w:lang w:val="ru-RU" w:eastAsia="ja-JP"/>
                          </w:rPr>
                        </w:pPr>
                      </w:p>
                    </w:tc>
                  </w:tr>
                  <w:tr w:rsidR="004F3FBB" w:rsidTr="00BF26F4">
                    <w:trPr>
                      <w:trHeight w:hRule="exact" w:val="436"/>
                    </w:trPr>
                    <w:tc>
                      <w:tcPr>
                        <w:tcW w:w="185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B336E9" w:rsidRDefault="001E5198">
                        <w:pPr>
                          <w:pStyle w:val="TableParagraph"/>
                          <w:ind w:left="30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/>
                          </w:rPr>
                        </w:pPr>
                        <w:r>
                          <w:rPr>
                            <w:rFonts w:ascii="Times New Roman" w:eastAsia="MS PMincho" w:hAnsi="Times New Roman" w:cs="Times New Roman"/>
                            <w:spacing w:val="-3"/>
                            <w:w w:val="105"/>
                            <w:sz w:val="14"/>
                            <w:szCs w:val="14"/>
                            <w:lang w:val="ru-RU"/>
                          </w:rPr>
                          <w:t>Разновидности</w:t>
                        </w:r>
                        <w:r w:rsidR="00A7502B" w:rsidRPr="00B336E9">
                          <w:rPr>
                            <w:rFonts w:ascii="Times New Roman" w:eastAsia="MS PMincho" w:hAnsi="Times New Roman" w:cs="Times New Roman"/>
                            <w:spacing w:val="-3"/>
                            <w:w w:val="105"/>
                            <w:sz w:val="14"/>
                            <w:szCs w:val="14"/>
                            <w:lang w:val="ru-RU"/>
                          </w:rPr>
                          <w:t xml:space="preserve"> асбеста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4F3FBB" w:rsidRPr="00B336E9" w:rsidRDefault="00BF26F4" w:rsidP="00BF26F4">
                        <w:pPr>
                          <w:pStyle w:val="TableParagraph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>
                          <w:rPr>
                            <w:rFonts w:ascii="Times New Roman" w:eastAsia="MS PMincho" w:hAnsi="Times New Roman" w:cs="Times New Roman"/>
                            <w:spacing w:val="-3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Подлежит обязательному декларированию в</w:t>
                        </w:r>
                        <w:r w:rsidR="000B2350" w:rsidRPr="00B336E9">
                          <w:rPr>
                            <w:rFonts w:ascii="Times New Roman" w:eastAsia="MS PMincho" w:hAnsi="Times New Roman" w:cs="Times New Roman"/>
                            <w:spacing w:val="-3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случае наличия вещества в составе, независимо от содержащегося коли</w:t>
                        </w:r>
                        <w:r w:rsidR="004C6165">
                          <w:rPr>
                            <w:rFonts w:ascii="Times New Roman" w:eastAsia="MS PMincho" w:hAnsi="Times New Roman" w:cs="Times New Roman"/>
                            <w:spacing w:val="-3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ч</w:t>
                        </w:r>
                        <w:r w:rsidR="000B2350" w:rsidRPr="00B336E9">
                          <w:rPr>
                            <w:rFonts w:ascii="Times New Roman" w:eastAsia="MS PMincho" w:hAnsi="Times New Roman" w:cs="Times New Roman"/>
                            <w:spacing w:val="-3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ества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Default="00DD77C1">
                        <w:pPr>
                          <w:pStyle w:val="TableParagraph"/>
                          <w:spacing w:before="100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 w:rsidR="004F3FBB" w:rsidRDefault="004F3FBB"/>
                    </w:tc>
                  </w:tr>
                  <w:tr w:rsidR="004F3FBB" w:rsidTr="001E5198">
                    <w:trPr>
                      <w:trHeight w:hRule="exact" w:val="1133"/>
                    </w:trPr>
                    <w:tc>
                      <w:tcPr>
                        <w:tcW w:w="185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B336E9" w:rsidRDefault="00005365" w:rsidP="00FA0985">
                        <w:pPr>
                          <w:pStyle w:val="TableParagraph"/>
                          <w:spacing w:line="193" w:lineRule="exact"/>
                          <w:ind w:left="30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</w:t>
                        </w:r>
                        <w:r w:rsidR="00FA0985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одкласс</w:t>
                        </w:r>
                        <w:r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ы</w:t>
                        </w:r>
                        <w:r w:rsidR="00FA0985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азокрасителей</w:t>
                        </w:r>
                        <w:proofErr w:type="spellEnd"/>
                        <w:r w:rsidR="0029503F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(</w:t>
                        </w:r>
                        <w:r w:rsid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выделяю</w:t>
                        </w:r>
                        <w:r w:rsidR="0029503F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т</w:t>
                        </w:r>
                        <w:r w:rsidR="00FA0985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FA0985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определённый</w:t>
                        </w:r>
                        <w:r w:rsidR="00FA0985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29503F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тип </w:t>
                        </w:r>
                        <w:r w:rsidR="00FA0985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амин</w:t>
                        </w:r>
                        <w:r w:rsidR="0029503F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ов</w:t>
                        </w:r>
                        <w:r w:rsidR="0029503F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)</w:t>
                        </w:r>
                        <w:r w:rsidR="001E5198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: применяю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тся</w:t>
                        </w:r>
                        <w:r w:rsidR="00C30F79" w:rsidRPr="00005365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только</w:t>
                        </w:r>
                        <w:r w:rsidR="00C30F79" w:rsidRPr="00005365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в</w:t>
                        </w:r>
                        <w:r w:rsidR="00C30F79" w:rsidRPr="00005365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тканевых</w:t>
                        </w:r>
                        <w:r w:rsidR="00C30F79" w:rsidRPr="00005365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и</w:t>
                        </w:r>
                        <w:r w:rsidR="00C30F79" w:rsidRPr="00005365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кожаных</w:t>
                        </w:r>
                        <w:r w:rsidR="00C30F79" w:rsidRPr="00005365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изделиях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4F3FBB" w:rsidRPr="00005365" w:rsidRDefault="00DD77C1">
                        <w:pPr>
                          <w:pStyle w:val="TableParagraph"/>
                          <w:spacing w:line="193" w:lineRule="exact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00536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1.</w:t>
                        </w:r>
                        <w:r w:rsidR="0000536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добавка</w:t>
                        </w:r>
                      </w:p>
                      <w:p w:rsidR="004F3FBB" w:rsidRPr="00005365" w:rsidRDefault="00DD77C1" w:rsidP="00005365">
                        <w:pPr>
                          <w:pStyle w:val="TableParagraph"/>
                          <w:spacing w:before="4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2.</w:t>
                        </w:r>
                        <w:r w:rsid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В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случае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,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если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процент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содержания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по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отношению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к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массе</w:t>
                        </w:r>
                        <w:r w:rsid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готового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тканевого</w:t>
                        </w:r>
                        <w:r w:rsid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4119BC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или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29503F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кожаного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29503F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изделия</w:t>
                        </w:r>
                        <w:r w:rsidR="004119BC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превышает</w:t>
                        </w:r>
                        <w:r w:rsidR="00C30F79" w:rsidRPr="0000536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29503F">
                          <w:rPr>
                            <w:rFonts w:ascii="Times New Roman" w:eastAsia="MS PMincho" w:hAnsi="MS PMincho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30 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ч</w:t>
                        </w:r>
                        <w:r w:rsidR="00C30F79" w:rsidRPr="0000536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/</w:t>
                        </w:r>
                        <w:proofErr w:type="spellStart"/>
                        <w:r w:rsidR="00C30F79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млн</w:t>
                        </w:r>
                        <w:proofErr w:type="spellEnd"/>
                        <w:r w:rsidR="0029503F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29503F">
                          <w:rPr>
                            <w:rFonts w:ascii="Times New Roman" w:eastAsia="MS PMincho" w:hAnsi="MS PMincho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(0,003%)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Default="00DD77C1">
                        <w:pPr>
                          <w:pStyle w:val="TableParagraph"/>
                          <w:spacing w:before="102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 w:rsidR="004F3FBB" w:rsidRDefault="004F3FBB"/>
                    </w:tc>
                  </w:tr>
                  <w:tr w:rsidR="004F3FBB" w:rsidRPr="0029503F" w:rsidTr="001E5198">
                    <w:trPr>
                      <w:trHeight w:hRule="exact" w:val="710"/>
                    </w:trPr>
                    <w:tc>
                      <w:tcPr>
                        <w:tcW w:w="185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B336E9" w:rsidRDefault="00C30F79" w:rsidP="00CC7F00">
                        <w:pPr>
                          <w:pStyle w:val="TableParagraph"/>
                          <w:ind w:left="30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B336E9">
                          <w:rPr>
                            <w:rFonts w:ascii="Times New Roman" w:eastAsia="MS PMincho" w:hAnsi="Times New Roman" w:cs="Times New Roman"/>
                            <w:spacing w:val="2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CC7F00" w:rsidRPr="00B336E9">
                          <w:rPr>
                            <w:rFonts w:ascii="Times New Roman" w:eastAsia="MS PMincho" w:hAnsi="Times New Roman" w:cs="Times New Roman"/>
                            <w:spacing w:val="2"/>
                            <w:sz w:val="14"/>
                            <w:szCs w:val="14"/>
                            <w:lang w:val="ru-RU" w:eastAsia="ja-JP"/>
                          </w:rPr>
                          <w:t>С</w:t>
                        </w:r>
                        <w:r w:rsidRPr="00B336E9">
                          <w:rPr>
                            <w:rFonts w:ascii="Times New Roman" w:eastAsia="MS PMincho" w:hAnsi="Times New Roman" w:cs="Times New Roman"/>
                            <w:spacing w:val="2"/>
                            <w:sz w:val="14"/>
                            <w:szCs w:val="14"/>
                            <w:lang w:val="ru-RU" w:eastAsia="ja-JP"/>
                          </w:rPr>
                          <w:t>оединения</w:t>
                        </w:r>
                        <w:r w:rsidR="00CC7F00" w:rsidRPr="00B336E9">
                          <w:rPr>
                            <w:rFonts w:ascii="Times New Roman" w:eastAsia="MS PMincho" w:hAnsi="Times New Roman" w:cs="Times New Roman"/>
                            <w:spacing w:val="2"/>
                            <w:sz w:val="14"/>
                            <w:szCs w:val="14"/>
                            <w:lang w:val="ru-RU" w:eastAsia="ja-JP"/>
                          </w:rPr>
                          <w:t xml:space="preserve"> кадмия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4F3FBB" w:rsidRPr="00B336E9" w:rsidRDefault="00DD77C1">
                        <w:pPr>
                          <w:pStyle w:val="TableParagraph"/>
                          <w:spacing w:line="194" w:lineRule="exact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1.</w:t>
                        </w:r>
                        <w:r w:rsidR="0029503F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  <w:p w:rsidR="004F3FBB" w:rsidRPr="00B336E9" w:rsidRDefault="00DD77C1" w:rsidP="00BF26F4">
                        <w:pPr>
                          <w:pStyle w:val="TableParagraph"/>
                          <w:spacing w:before="2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2.</w:t>
                        </w:r>
                        <w:r w:rsidR="0029503F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В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случае, если процент содержания по отношению к</w:t>
                        </w:r>
                        <w:r w:rsidR="0029503F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C30F79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массе гомогенного вещества превышает </w:t>
                        </w:r>
                        <w:r w:rsidR="00811255">
                          <w:rPr>
                            <w:rFonts w:ascii="Times New Roman" w:eastAsia="MS PMincho" w:hAnsi="MS PMincho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100 </w:t>
                        </w:r>
                        <w:r w:rsidR="0029503F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ч</w:t>
                        </w:r>
                        <w:r w:rsidR="0029503F" w:rsidRPr="0000536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/</w:t>
                        </w:r>
                        <w:proofErr w:type="spellStart"/>
                        <w:r w:rsidR="0029503F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млн</w:t>
                        </w:r>
                        <w:proofErr w:type="spellEnd"/>
                        <w:r w:rsidR="0029503F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(0,01%)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29503F" w:rsidRDefault="00DD77C1">
                        <w:pPr>
                          <w:pStyle w:val="TableParagraph"/>
                          <w:spacing w:before="101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</w:pPr>
                        <w:r w:rsidRPr="0029503F"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 w:rsidR="004F3FBB" w:rsidRPr="0029503F" w:rsidRDefault="004F3FB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F3FBB" w:rsidRPr="00811255" w:rsidTr="001E5198">
                    <w:trPr>
                      <w:trHeight w:hRule="exact" w:val="704"/>
                    </w:trPr>
                    <w:tc>
                      <w:tcPr>
                        <w:tcW w:w="185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29503F" w:rsidRDefault="004F3FBB">
                        <w:pPr>
                          <w:pStyle w:val="TableParagraph"/>
                          <w:spacing w:before="3" w:line="180" w:lineRule="exact"/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4F3FBB" w:rsidRPr="00B336E9" w:rsidRDefault="00CC7F00">
                        <w:pPr>
                          <w:pStyle w:val="TableParagraph"/>
                          <w:ind w:left="30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/>
                          </w:rPr>
                        </w:pPr>
                        <w:r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/>
                          </w:rPr>
                          <w:t>Соединения шестивалентного хрома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3FBB" w:rsidRPr="00B336E9" w:rsidRDefault="00DD77C1">
                        <w:pPr>
                          <w:pStyle w:val="TableParagraph"/>
                          <w:spacing w:line="193" w:lineRule="exact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1.</w:t>
                        </w:r>
                        <w:r w:rsid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</w:t>
                        </w:r>
                        <w:r w:rsidR="00CC7F00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  <w:p w:rsidR="004F3FBB" w:rsidRPr="00B336E9" w:rsidRDefault="00DD77C1" w:rsidP="001E5198">
                        <w:pPr>
                          <w:pStyle w:val="TableParagraph"/>
                          <w:spacing w:before="4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2.</w:t>
                        </w:r>
                        <w:r w:rsid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В</w:t>
                        </w:r>
                        <w:r w:rsidR="00CC7F00" w:rsidRPr="00B336E9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случае, если процент содержания по отношению к массе гомогенного вещества превышает </w:t>
                        </w:r>
                        <w:r w:rsidR="00811255">
                          <w:rPr>
                            <w:rFonts w:ascii="Times New Roman" w:eastAsia="MS PMincho" w:hAnsi="MS PMincho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1000 </w:t>
                        </w:r>
                        <w:r w:rsidR="00811255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ч</w:t>
                        </w:r>
                        <w:r w:rsidR="00811255" w:rsidRPr="0000536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/</w:t>
                        </w:r>
                        <w:proofErr w:type="spellStart"/>
                        <w:r w:rsidR="00811255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млн</w:t>
                        </w:r>
                        <w:proofErr w:type="spellEnd"/>
                        <w:r w:rsid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(0,1%)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811255" w:rsidRDefault="00DD77C1">
                        <w:pPr>
                          <w:pStyle w:val="TableParagraph"/>
                          <w:spacing w:before="102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</w:pPr>
                        <w:r w:rsidRPr="00811255"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4F3FBB" w:rsidRPr="00811255" w:rsidRDefault="004F3FB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F3FBB" w:rsidTr="001E5198">
                    <w:trPr>
                      <w:trHeight w:hRule="exact" w:val="1413"/>
                    </w:trPr>
                    <w:tc>
                      <w:tcPr>
                        <w:tcW w:w="185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B336E9" w:rsidRDefault="004F3FBB">
                        <w:pPr>
                          <w:pStyle w:val="TableParagraph"/>
                          <w:spacing w:before="5" w:line="14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4F3FBB" w:rsidRPr="00B336E9" w:rsidRDefault="004F3FBB">
                        <w:pPr>
                          <w:pStyle w:val="TableParagraph"/>
                          <w:spacing w:line="16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4F3FBB" w:rsidRPr="00B336E9" w:rsidRDefault="004F3FBB">
                        <w:pPr>
                          <w:pStyle w:val="TableParagraph"/>
                          <w:spacing w:line="16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4F3FBB" w:rsidRPr="00B336E9" w:rsidRDefault="00CC7F00">
                        <w:pPr>
                          <w:pStyle w:val="TableParagraph"/>
                          <w:ind w:left="30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/>
                          </w:rPr>
                        </w:pPr>
                        <w:r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/>
                          </w:rPr>
                          <w:t>Свинец и его соединения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3FBB" w:rsidRPr="00B336E9" w:rsidRDefault="00DD77C1">
                        <w:pPr>
                          <w:pStyle w:val="TableParagraph"/>
                          <w:spacing w:before="45"/>
                          <w:ind w:left="29"/>
                          <w:rPr>
                            <w:rFonts w:ascii="MS PMincho" w:eastAsia="MS PMincho" w:hAnsi="MS PMincho" w:cs="MS PMincho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B336E9">
                          <w:rPr>
                            <w:rFonts w:ascii="MS PMincho" w:eastAsia="MS PMincho" w:hAnsi="MS PMincho" w:cs="MS PMincho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1.</w:t>
                        </w:r>
                        <w:r w:rsid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</w:t>
                        </w:r>
                        <w:r w:rsidR="00CC7F00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  <w:p w:rsidR="004F3FBB" w:rsidRPr="00811255" w:rsidRDefault="00DD77C1" w:rsidP="001E5198">
                        <w:pPr>
                          <w:pStyle w:val="TableParagraph"/>
                          <w:spacing w:before="4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811255">
                          <w:rPr>
                            <w:rFonts w:ascii="Times New Roman" w:eastAsia="MS PMincho" w:hAnsi="Times New Roman" w:cs="Times New Roman"/>
                            <w:spacing w:val="-2"/>
                            <w:sz w:val="14"/>
                            <w:szCs w:val="14"/>
                            <w:lang w:val="ru-RU" w:eastAsia="ja-JP"/>
                          </w:rPr>
                          <w:t>2.</w:t>
                        </w:r>
                        <w:r w:rsidR="00811255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В</w:t>
                        </w:r>
                        <w:r w:rsidR="00CC7F00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случае, если процент содержания по отношению к массе гомогенного вещества превышает </w:t>
                        </w:r>
                        <w:r w:rsidR="00811255">
                          <w:rPr>
                            <w:rFonts w:ascii="Times New Roman" w:eastAsia="MS PMincho" w:hAnsi="MS PMincho" w:cs="Times New Roman"/>
                            <w:spacing w:val="-2"/>
                            <w:position w:val="1"/>
                            <w:sz w:val="14"/>
                            <w:szCs w:val="14"/>
                            <w:lang w:val="ru-RU" w:eastAsia="ja-JP"/>
                          </w:rPr>
                          <w:t xml:space="preserve">1000 </w:t>
                        </w:r>
                        <w:r w:rsidR="00811255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ч</w:t>
                        </w:r>
                        <w:r w:rsidR="00811255" w:rsidRPr="0000536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/</w:t>
                        </w:r>
                        <w:proofErr w:type="spellStart"/>
                        <w:r w:rsidR="00811255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млн</w:t>
                        </w:r>
                        <w:proofErr w:type="spellEnd"/>
                        <w:r w:rsid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(0,1%)</w:t>
                        </w:r>
                        <w:r w:rsidR="00811255">
                          <w:rPr>
                            <w:rFonts w:ascii="Times New Roman" w:eastAsia="MS PMincho" w:hAnsi="MS PMincho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 xml:space="preserve">, </w:t>
                        </w:r>
                        <w:r w:rsidR="00CC7F00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 xml:space="preserve">или </w:t>
                        </w:r>
                        <w:r w:rsidR="00CC7F00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если </w:t>
                        </w:r>
                        <w:r w:rsidR="008D0E14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в контактном слое</w:t>
                        </w:r>
                        <w:r w:rsidR="00931832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на</w:t>
                        </w:r>
                        <w:r w:rsidR="008D0E14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поверхности кабеля или шнура</w:t>
                        </w:r>
                        <w:r w:rsid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(</w:t>
                        </w:r>
                        <w:r w:rsidR="008D0E14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покрытие</w:t>
                        </w:r>
                        <w:r w:rsid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со</w:t>
                        </w:r>
                        <w:r w:rsidR="008D0E14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свойствами термоотверждения и </w:t>
                        </w:r>
                        <w:proofErr w:type="spellStart"/>
                        <w:r w:rsidR="008D0E14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термопластичности</w:t>
                        </w:r>
                        <w:proofErr w:type="spellEnd"/>
                        <w:r w:rsidR="008D0E14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) </w:t>
                        </w:r>
                        <w:r w:rsidR="00CC7F00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процент содержания по отношению к</w:t>
                        </w:r>
                        <w:r w:rsidR="00931832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 xml:space="preserve"> массе превышает</w:t>
                        </w:r>
                        <w:r w:rsidR="00811255">
                          <w:rPr>
                            <w:rFonts w:ascii="Times New Roman" w:eastAsia="MS PMincho" w:hAnsi="MS PMincho" w:cs="Times New Roman"/>
                            <w:spacing w:val="-2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811255">
                          <w:rPr>
                            <w:rFonts w:ascii="Times New Roman" w:eastAsia="MS PMincho" w:hAnsi="MS PMincho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 xml:space="preserve">300 </w:t>
                        </w:r>
                        <w:r w:rsidR="00811255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ч</w:t>
                        </w:r>
                        <w:r w:rsidR="00811255" w:rsidRPr="0000536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/</w:t>
                        </w:r>
                        <w:proofErr w:type="spellStart"/>
                        <w:r w:rsidR="00811255"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млн</w:t>
                        </w:r>
                        <w:proofErr w:type="spellEnd"/>
                        <w:r w:rsid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(0,03%)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CC7F00" w:rsidRDefault="004F3FBB">
                        <w:pPr>
                          <w:pStyle w:val="TableParagraph"/>
                          <w:spacing w:before="4" w:line="380" w:lineRule="exact"/>
                          <w:rPr>
                            <w:sz w:val="38"/>
                            <w:szCs w:val="38"/>
                            <w:lang w:val="ru-RU" w:eastAsia="ja-JP"/>
                          </w:rPr>
                        </w:pPr>
                      </w:p>
                      <w:p w:rsidR="004F3FBB" w:rsidRDefault="00DD77C1">
                        <w:pPr>
                          <w:pStyle w:val="TableParagraph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4F3FBB" w:rsidRDefault="004F3FBB"/>
                    </w:tc>
                  </w:tr>
                  <w:tr w:rsidR="004F3FBB" w:rsidRPr="00811255" w:rsidTr="001E5198">
                    <w:trPr>
                      <w:trHeight w:hRule="exact" w:val="710"/>
                    </w:trPr>
                    <w:tc>
                      <w:tcPr>
                        <w:tcW w:w="185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B336E9" w:rsidRDefault="004F3FBB">
                        <w:pPr>
                          <w:pStyle w:val="TableParagraph"/>
                          <w:spacing w:before="20" w:line="16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F3FBB" w:rsidRPr="00B336E9" w:rsidRDefault="00B336E9">
                        <w:pPr>
                          <w:pStyle w:val="TableParagraph"/>
                          <w:ind w:left="30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/>
                          </w:rPr>
                        </w:pPr>
                        <w:r w:rsidRPr="00B336E9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/>
                          </w:rPr>
                          <w:t>Ртуть и её соединения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4F3FBB" w:rsidRPr="00811255" w:rsidRDefault="00DD77C1">
                        <w:pPr>
                          <w:pStyle w:val="TableParagraph"/>
                          <w:spacing w:line="192" w:lineRule="exact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1.</w:t>
                        </w:r>
                        <w:r w:rsidR="00811255" w:rsidRP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</w:t>
                        </w:r>
                        <w:r w:rsidR="00B336E9" w:rsidRP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  <w:p w:rsidR="004F3FBB" w:rsidRPr="00811255" w:rsidRDefault="00DD77C1" w:rsidP="001E5198">
                        <w:pPr>
                          <w:pStyle w:val="TableParagraph"/>
                          <w:spacing w:before="4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2.</w:t>
                        </w:r>
                        <w:r w:rsidR="00811255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В</w:t>
                        </w:r>
                        <w:r w:rsidR="00B336E9" w:rsidRPr="00811255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случае, если процент содержания по отношению к массе гомогенного вещества превышает </w:t>
                        </w:r>
                        <w:r w:rsidR="00811255" w:rsidRP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1000 ч/</w:t>
                        </w:r>
                        <w:proofErr w:type="spellStart"/>
                        <w:r w:rsidR="00811255" w:rsidRP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млн</w:t>
                        </w:r>
                        <w:proofErr w:type="spellEnd"/>
                        <w:r w:rsidR="00811255" w:rsidRPr="00811255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(0,1%)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811255" w:rsidRDefault="00DD77C1">
                        <w:pPr>
                          <w:pStyle w:val="TableParagraph"/>
                          <w:spacing w:before="101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</w:pPr>
                        <w:r w:rsidRPr="00811255"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 w:rsidR="004F3FBB" w:rsidRPr="00811255" w:rsidRDefault="004F3FB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F3FBB" w:rsidTr="001E5198">
                    <w:trPr>
                      <w:trHeight w:hRule="exact" w:val="561"/>
                    </w:trPr>
                    <w:tc>
                      <w:tcPr>
                        <w:tcW w:w="1858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1E5198" w:rsidRDefault="00B336E9">
                        <w:pPr>
                          <w:pStyle w:val="TableParagraph"/>
                          <w:ind w:left="30"/>
                          <w:rPr>
                            <w:rFonts w:ascii="MS PMincho" w:eastAsia="MS PMincho" w:hAnsi="MS PMincho" w:cs="MS PMincho"/>
                            <w:sz w:val="14"/>
                            <w:szCs w:val="14"/>
                            <w:lang w:val="ru-RU"/>
                          </w:rPr>
                        </w:pPr>
                        <w:proofErr w:type="spellStart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/>
                          </w:rPr>
                          <w:t>Озоноразрушающие</w:t>
                        </w:r>
                        <w:proofErr w:type="spellEnd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/>
                          </w:rPr>
                          <w:t xml:space="preserve"> вещества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3FBB" w:rsidRPr="001E5198" w:rsidRDefault="001E5198">
                        <w:pPr>
                          <w:pStyle w:val="TableParagraph"/>
                          <w:ind w:left="28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spacing w:val="-3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Подлежит обязательному декларированию в случае наличия вещества в составе, независимо от содержащегося количества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Default="00DD77C1">
                        <w:pPr>
                          <w:pStyle w:val="TableParagraph"/>
                          <w:spacing w:before="102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4F3FBB" w:rsidRDefault="004F3FBB"/>
                    </w:tc>
                  </w:tr>
                  <w:tr w:rsidR="004F3FBB" w:rsidRPr="00811255" w:rsidTr="001E5198">
                    <w:trPr>
                      <w:trHeight w:hRule="exact" w:val="714"/>
                    </w:trPr>
                    <w:tc>
                      <w:tcPr>
                        <w:tcW w:w="185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1E5198" w:rsidRDefault="00A2003F" w:rsidP="00A2003F">
                        <w:pPr>
                          <w:pStyle w:val="TableParagraph"/>
                          <w:spacing w:before="76"/>
                          <w:ind w:left="30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proofErr w:type="spellStart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Полиброминиро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ванные</w:t>
                        </w:r>
                        <w:proofErr w:type="spellEnd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proofErr w:type="spellStart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бифенилы</w:t>
                        </w:r>
                        <w:proofErr w:type="spellEnd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(ПБД)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4F3FBB" w:rsidRPr="001E5198" w:rsidRDefault="00DD77C1">
                        <w:pPr>
                          <w:pStyle w:val="TableParagraph"/>
                          <w:spacing w:line="192" w:lineRule="exact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1.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</w:t>
                        </w:r>
                        <w:r w:rsidR="00A2003F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  <w:p w:rsidR="004F3FBB" w:rsidRPr="001E5198" w:rsidRDefault="00DD77C1" w:rsidP="001E5198">
                        <w:pPr>
                          <w:pStyle w:val="TableParagraph"/>
                          <w:spacing w:before="4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2.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В</w:t>
                        </w:r>
                        <w:r w:rsidR="00A2003F"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случае, если процент содержания по отношению к массе гомогенного вещества превышает 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1000 ч/</w:t>
                        </w:r>
                        <w:proofErr w:type="spellStart"/>
                        <w:r w:rsidR="00811255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млн</w:t>
                        </w:r>
                        <w:proofErr w:type="spellEnd"/>
                        <w:r w:rsidR="00811255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(0,1%)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811255" w:rsidRDefault="00DD77C1">
                        <w:pPr>
                          <w:pStyle w:val="TableParagraph"/>
                          <w:spacing w:before="101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</w:pPr>
                        <w:r w:rsidRPr="00811255"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 w:rsidR="004F3FBB" w:rsidRPr="00811255" w:rsidRDefault="004F3FB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F3FBB" w:rsidRPr="00DA31AE" w:rsidTr="001E5198">
                    <w:trPr>
                      <w:trHeight w:hRule="exact" w:val="693"/>
                    </w:trPr>
                    <w:tc>
                      <w:tcPr>
                        <w:tcW w:w="1858" w:type="dxa"/>
                        <w:tcBorders>
                          <w:top w:val="single" w:sz="7" w:space="0" w:color="000000"/>
                          <w:left w:val="single" w:sz="25" w:space="0" w:color="FFFFFF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1E5198" w:rsidRDefault="00A2003F">
                        <w:pPr>
                          <w:pStyle w:val="TableParagraph"/>
                          <w:spacing w:before="76" w:line="245" w:lineRule="auto"/>
                          <w:ind w:left="14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proofErr w:type="spellStart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>М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>ногобромистые</w:t>
                        </w:r>
                        <w:proofErr w:type="spellEnd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proofErr w:type="spellStart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>дифениловые</w:t>
                        </w:r>
                        <w:proofErr w:type="spellEnd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 xml:space="preserve"> эфиры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(</w:t>
                        </w:r>
                        <w:r w:rsidR="00DA31AE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ПБДЭ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)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4F3FBB" w:rsidRPr="001E5198" w:rsidRDefault="00DD77C1">
                        <w:pPr>
                          <w:pStyle w:val="TableParagraph"/>
                          <w:spacing w:line="194" w:lineRule="exact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1.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</w:t>
                        </w:r>
                        <w:r w:rsidR="00DA31AE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  <w:p w:rsidR="004F3FBB" w:rsidRPr="001E5198" w:rsidRDefault="00DD77C1" w:rsidP="001E5198">
                        <w:pPr>
                          <w:pStyle w:val="TableParagraph"/>
                          <w:spacing w:before="2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2.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В</w:t>
                        </w:r>
                        <w:r w:rsidR="00DA31AE"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случае, если процент содержания по отношению к массе гомогенного вещества превышает </w:t>
                        </w:r>
                        <w:r w:rsidR="00811255" w:rsidRPr="001E5198">
                          <w:rPr>
                            <w:rFonts w:ascii="Times New Roman" w:eastAsia="MS PMincho" w:hAnsi="MS PMincho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1000 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ч/</w:t>
                        </w:r>
                        <w:proofErr w:type="spellStart"/>
                        <w:r w:rsidR="00811255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млн</w:t>
                        </w:r>
                        <w:proofErr w:type="spellEnd"/>
                        <w:r w:rsidR="00811255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(0,1%)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DA31AE" w:rsidRDefault="00DD77C1">
                        <w:pPr>
                          <w:pStyle w:val="TableParagraph"/>
                          <w:spacing w:before="101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</w:pPr>
                        <w:r w:rsidRPr="00DA31AE"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 w:rsidR="004F3FBB" w:rsidRPr="00DA31AE" w:rsidRDefault="004F3FB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F3FBB" w:rsidRPr="00DA31AE" w:rsidTr="004C6165">
                    <w:trPr>
                      <w:trHeight w:hRule="exact" w:val="700"/>
                    </w:trPr>
                    <w:tc>
                      <w:tcPr>
                        <w:tcW w:w="1858" w:type="dxa"/>
                        <w:tcBorders>
                          <w:top w:val="single" w:sz="7" w:space="0" w:color="000000"/>
                          <w:left w:val="single" w:sz="25" w:space="0" w:color="FFFFFF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1E5198" w:rsidRDefault="00DA31AE" w:rsidP="00DA31AE">
                        <w:pPr>
                          <w:pStyle w:val="TableParagraph"/>
                          <w:spacing w:before="1" w:line="212" w:lineRule="exact"/>
                          <w:ind w:left="14"/>
                          <w:rPr>
                            <w:rFonts w:ascii="MS PMincho" w:eastAsia="MS PMincho" w:hAnsi="MS PMincho" w:cs="MS PMincho"/>
                            <w:sz w:val="14"/>
                            <w:szCs w:val="14"/>
                            <w:lang w:val="ru-RU" w:eastAsia="ja-JP"/>
                          </w:rPr>
                        </w:pPr>
                        <w:proofErr w:type="spellStart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>Полихлорбифенилы</w:t>
                        </w:r>
                        <w:proofErr w:type="spellEnd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 xml:space="preserve"> и </w:t>
                        </w:r>
                        <w:proofErr w:type="spellStart"/>
                        <w:r w:rsidR="00811255"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>полихлор</w:t>
                        </w:r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>терфенилы</w:t>
                        </w:r>
                        <w:proofErr w:type="spellEnd"/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 xml:space="preserve"> (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>ПХБ</w:t>
                        </w:r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sz w:val="14"/>
                            <w:szCs w:val="14"/>
                            <w:lang w:val="ru-RU" w:eastAsia="ja-JP"/>
                          </w:rPr>
                          <w:t>, ПХТ)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4F3FBB" w:rsidRPr="001E5198" w:rsidRDefault="004F3FBB">
                        <w:pPr>
                          <w:pStyle w:val="TableParagraph"/>
                          <w:spacing w:before="3" w:line="180" w:lineRule="exact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4F3FBB" w:rsidRPr="001E5198" w:rsidRDefault="00811255">
                        <w:pPr>
                          <w:pStyle w:val="TableParagraph"/>
                          <w:ind w:left="29"/>
                          <w:rPr>
                            <w:rFonts w:ascii="MS PMincho" w:eastAsia="MS PMincho" w:hAnsi="MS PMincho" w:cs="MS PMincho"/>
                            <w:sz w:val="14"/>
                            <w:szCs w:val="14"/>
                            <w:lang w:val="ru-RU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С</w:t>
                        </w:r>
                        <w:r w:rsidR="00DA31AE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DA31AE" w:rsidRDefault="00DD77C1">
                        <w:pPr>
                          <w:pStyle w:val="TableParagraph"/>
                          <w:spacing w:before="102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</w:pPr>
                        <w:r w:rsidRPr="00DA31AE"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 w:rsidR="004F3FBB" w:rsidRPr="00DA31AE" w:rsidRDefault="004F3FB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F3FBB" w:rsidRPr="00DA31AE" w:rsidTr="00600D35">
                    <w:trPr>
                      <w:trHeight w:hRule="exact" w:val="713"/>
                    </w:trPr>
                    <w:tc>
                      <w:tcPr>
                        <w:tcW w:w="1858" w:type="dxa"/>
                        <w:tcBorders>
                          <w:top w:val="single" w:sz="7" w:space="0" w:color="000000"/>
                          <w:left w:val="single" w:sz="25" w:space="0" w:color="FFFFFF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1E5198" w:rsidRDefault="00DA31AE" w:rsidP="00DA31AE">
                        <w:pPr>
                          <w:pStyle w:val="TableParagraph"/>
                          <w:spacing w:before="76" w:line="245" w:lineRule="auto"/>
                          <w:ind w:left="14"/>
                          <w:rPr>
                            <w:rFonts w:ascii="MS PMincho" w:eastAsia="MS PMincho" w:hAnsi="MS PMincho" w:cs="MS PMincho"/>
                            <w:sz w:val="14"/>
                            <w:szCs w:val="14"/>
                            <w:lang w:val="ru-RU" w:eastAsia="ja-JP"/>
                          </w:rPr>
                        </w:pPr>
                        <w:proofErr w:type="spellStart"/>
                        <w:r w:rsidRPr="001E5198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Полихлорированный</w:t>
                        </w:r>
                        <w:proofErr w:type="spellEnd"/>
                        <w:r w:rsidRPr="001E5198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 xml:space="preserve"> нафталин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="00811255" w:rsidRPr="001E5198">
                          <w:rPr>
                            <w:rFonts w:ascii="Times New Roman" w:eastAsia="MS PMincho" w:hAnsi="MS PMincho" w:cs="Times New Roman"/>
                            <w:sz w:val="14"/>
                            <w:szCs w:val="14"/>
                            <w:lang w:val="ru-RU" w:eastAsia="ja-JP"/>
                          </w:rPr>
                          <w:t>(</w:t>
                        </w:r>
                        <w:r w:rsidRPr="001E5198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атомов хлора от 3-х и более</w:t>
                        </w:r>
                        <w:r w:rsidR="00600D35">
                          <w:rPr>
                            <w:rFonts w:ascii="MS PMincho" w:eastAsia="MS PMincho" w:hAnsi="MS PMincho" w:cs="MS PMincho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)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4F3FBB" w:rsidRPr="001E5198" w:rsidRDefault="004F3FBB">
                        <w:pPr>
                          <w:pStyle w:val="TableParagraph"/>
                          <w:spacing w:before="2" w:line="180" w:lineRule="exact"/>
                          <w:rPr>
                            <w:sz w:val="14"/>
                            <w:szCs w:val="14"/>
                            <w:lang w:val="ru-RU" w:eastAsia="ja-JP"/>
                          </w:rPr>
                        </w:pPr>
                      </w:p>
                      <w:p w:rsidR="004F3FBB" w:rsidRPr="001E5198" w:rsidRDefault="00811255">
                        <w:pPr>
                          <w:pStyle w:val="TableParagraph"/>
                          <w:ind w:left="29"/>
                          <w:rPr>
                            <w:rFonts w:ascii="MS PMincho" w:eastAsia="MS PMincho" w:hAnsi="MS PMincho" w:cs="MS PMincho"/>
                            <w:sz w:val="14"/>
                            <w:szCs w:val="14"/>
                            <w:lang w:val="ru-RU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С</w:t>
                        </w:r>
                        <w:r w:rsidR="00DA31AE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DA31AE" w:rsidRDefault="00DD77C1">
                        <w:pPr>
                          <w:pStyle w:val="TableParagraph"/>
                          <w:spacing w:before="101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</w:pPr>
                        <w:r w:rsidRPr="00DA31AE"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 w:rsidR="004F3FBB" w:rsidRPr="00DA31AE" w:rsidRDefault="004F3FB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F3FBB" w:rsidRPr="00DA31AE" w:rsidTr="008E2F2B">
                    <w:trPr>
                      <w:trHeight w:hRule="exact" w:val="425"/>
                    </w:trPr>
                    <w:tc>
                      <w:tcPr>
                        <w:tcW w:w="1858" w:type="dxa"/>
                        <w:tcBorders>
                          <w:top w:val="single" w:sz="7" w:space="0" w:color="000000"/>
                          <w:left w:val="single" w:sz="25" w:space="0" w:color="FFFFFF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1E5198" w:rsidRDefault="00DA31AE">
                        <w:pPr>
                          <w:pStyle w:val="TableParagraph"/>
                          <w:ind w:left="14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/>
                          </w:rPr>
                          <w:t>Радиоактивные вещества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3FBB" w:rsidRPr="001E5198" w:rsidRDefault="00811255">
                        <w:pPr>
                          <w:pStyle w:val="TableParagraph"/>
                          <w:ind w:left="29"/>
                          <w:rPr>
                            <w:rFonts w:ascii="MS PMincho" w:eastAsia="MS PMincho" w:hAnsi="MS PMincho" w:cs="MS PMincho"/>
                            <w:sz w:val="14"/>
                            <w:szCs w:val="14"/>
                            <w:lang w:val="ru-RU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С</w:t>
                        </w:r>
                        <w:r w:rsidR="00DA31AE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DA31AE" w:rsidRDefault="00DD77C1">
                        <w:pPr>
                          <w:pStyle w:val="TableParagraph"/>
                          <w:spacing w:before="102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</w:pPr>
                        <w:r w:rsidRPr="00DA31AE"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4F3FBB" w:rsidRPr="00DA31AE" w:rsidRDefault="004F3FB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F3FBB" w:rsidRPr="00811255" w:rsidTr="00600D35">
                    <w:trPr>
                      <w:trHeight w:hRule="exact" w:val="702"/>
                    </w:trPr>
                    <w:tc>
                      <w:tcPr>
                        <w:tcW w:w="1858" w:type="dxa"/>
                        <w:tcBorders>
                          <w:top w:val="single" w:sz="8" w:space="0" w:color="000000"/>
                          <w:left w:val="single" w:sz="25" w:space="0" w:color="FFFFFF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600D35" w:rsidRDefault="00DA31AE" w:rsidP="00811255">
                        <w:pPr>
                          <w:pStyle w:val="TableParagraph"/>
                          <w:spacing w:before="76"/>
                          <w:ind w:left="14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es-ES" w:eastAsia="ja-JP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spacing w:val="-2"/>
                            <w:sz w:val="14"/>
                            <w:szCs w:val="14"/>
                            <w:lang w:val="ru-RU" w:eastAsia="ja-JP"/>
                          </w:rPr>
                          <w:t>Разновидность</w:t>
                        </w:r>
                        <w:r w:rsidR="00811255" w:rsidRPr="001E5198">
                          <w:rPr>
                            <w:rFonts w:ascii="Times New Roman" w:eastAsia="MS PMincho" w:hAnsi="Times New Roman" w:cs="Times New Roman"/>
                            <w:spacing w:val="-2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r w:rsidRPr="001E5198">
                          <w:rPr>
                            <w:rFonts w:ascii="Times New Roman" w:eastAsia="MS PMincho" w:hAnsi="Times New Roman" w:cs="Times New Roman"/>
                            <w:spacing w:val="-2"/>
                            <w:sz w:val="14"/>
                            <w:szCs w:val="14"/>
                            <w:lang w:val="ru-RU" w:eastAsia="ja-JP"/>
                          </w:rPr>
                          <w:t>хлорированного парафина с короткой цепью</w:t>
                        </w:r>
                        <w:r w:rsidR="00600D35">
                          <w:rPr>
                            <w:rFonts w:ascii="Times New Roman" w:eastAsia="MS PMincho" w:hAnsi="Times New Roman" w:cs="Times New Roman"/>
                            <w:spacing w:val="-2"/>
                            <w:sz w:val="14"/>
                            <w:szCs w:val="14"/>
                            <w:lang w:val="ru-RU" w:eastAsia="ja-JP"/>
                          </w:rPr>
                          <w:t xml:space="preserve"> (</w:t>
                        </w:r>
                        <w:r w:rsidR="00600D35">
                          <w:rPr>
                            <w:rFonts w:ascii="Times New Roman" w:eastAsia="MS PMincho" w:hAnsi="Times New Roman" w:cs="Times New Roman"/>
                            <w:spacing w:val="-2"/>
                            <w:sz w:val="14"/>
                            <w:szCs w:val="14"/>
                            <w:lang w:val="es-ES" w:eastAsia="ja-JP"/>
                          </w:rPr>
                          <w:t>C10-C13</w:t>
                        </w:r>
                        <w:r w:rsidR="00600D35">
                          <w:rPr>
                            <w:rFonts w:ascii="Times New Roman" w:eastAsia="MS PMincho" w:hAnsi="Times New Roman" w:cs="Times New Roman"/>
                            <w:spacing w:val="-2"/>
                            <w:sz w:val="14"/>
                            <w:szCs w:val="14"/>
                            <w:lang w:val="ru-RU" w:eastAsia="ja-JP"/>
                          </w:rPr>
                          <w:t>)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8" w:space="0" w:color="000000"/>
                        </w:tcBorders>
                      </w:tcPr>
                      <w:p w:rsidR="004F3FBB" w:rsidRPr="001E5198" w:rsidRDefault="00811255">
                        <w:pPr>
                          <w:pStyle w:val="TableParagraph"/>
                          <w:spacing w:line="192" w:lineRule="exact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1. </w:t>
                        </w:r>
                        <w:r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С</w:t>
                        </w:r>
                        <w:r w:rsidR="00DA31AE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  <w:p w:rsidR="004F3FBB" w:rsidRPr="001E5198" w:rsidRDefault="00811255" w:rsidP="00600D35">
                        <w:pPr>
                          <w:pStyle w:val="TableParagraph"/>
                          <w:spacing w:before="4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spacing w:val="-3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2. </w:t>
                        </w:r>
                        <w:r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В</w:t>
                        </w:r>
                        <w:r w:rsidR="00DA31AE"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случае, если процент содержания по отношению к массе гомогенного вещества превышает </w:t>
                        </w:r>
                        <w:r w:rsidRPr="001E5198">
                          <w:rPr>
                            <w:rFonts w:ascii="Times New Roman" w:eastAsia="MS PMincho" w:hAnsi="MS PMincho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1000 </w:t>
                        </w:r>
                        <w:r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ч/</w:t>
                        </w:r>
                        <w:proofErr w:type="spellStart"/>
                        <w:r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млн</w:t>
                        </w:r>
                        <w:proofErr w:type="spellEnd"/>
                        <w:r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(0,1%)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F3FBB" w:rsidRPr="00811255" w:rsidRDefault="00DD77C1">
                        <w:pPr>
                          <w:pStyle w:val="TableParagraph"/>
                          <w:spacing w:before="101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</w:pPr>
                        <w:r w:rsidRPr="00811255"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 w:rsidR="004F3FBB" w:rsidRPr="00811255" w:rsidRDefault="004F3FB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F3FBB" w:rsidRPr="00811255" w:rsidTr="008E2F2B">
                    <w:trPr>
                      <w:trHeight w:hRule="exact" w:val="569"/>
                    </w:trPr>
                    <w:tc>
                      <w:tcPr>
                        <w:tcW w:w="1858" w:type="dxa"/>
                        <w:tcBorders>
                          <w:top w:val="single" w:sz="7" w:space="0" w:color="000000"/>
                          <w:left w:val="single" w:sz="25" w:space="0" w:color="FFFFFF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1E5198" w:rsidRDefault="00B44C8F" w:rsidP="008E2F2B">
                        <w:pPr>
                          <w:pStyle w:val="TableParagraph"/>
                          <w:spacing w:before="6" w:line="208" w:lineRule="exact"/>
                          <w:ind w:left="14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r>
                          <w:rPr>
                            <w:rFonts w:ascii="Times New Roman" w:eastAsia="MS PMincho" w:hAnsi="Times New Roman" w:cs="Times New Roman"/>
                            <w:spacing w:val="-2"/>
                            <w:sz w:val="14"/>
                            <w:szCs w:val="14"/>
                            <w:lang w:val="ru-RU" w:eastAsia="ja-JP"/>
                          </w:rPr>
                          <w:t xml:space="preserve">Разновидности </w:t>
                        </w:r>
                        <w:proofErr w:type="spellStart"/>
                        <w:r w:rsidR="00237531" w:rsidRPr="001E5198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трибутилолова</w:t>
                        </w:r>
                        <w:proofErr w:type="spellEnd"/>
                        <w:r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 xml:space="preserve"> (ТБО),</w:t>
                        </w:r>
                        <w:r w:rsidR="008E2F2B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 xml:space="preserve"> </w:t>
                        </w:r>
                        <w:proofErr w:type="spellStart"/>
                        <w:r w:rsidR="008E2F2B"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т</w:t>
                        </w:r>
                        <w:r w:rsidR="00237531" w:rsidRPr="001E5198"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рифенилтин</w:t>
                        </w:r>
                        <w:proofErr w:type="spellEnd"/>
                        <w:r>
                          <w:rPr>
                            <w:rFonts w:ascii="Times New Roman" w:eastAsia="MS PMincho" w:hAnsi="Times New Roman" w:cs="Times New Roman"/>
                            <w:spacing w:val="-1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 xml:space="preserve"> (ТФТ)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3FBB" w:rsidRPr="001E5198" w:rsidRDefault="004F3FBB">
                        <w:pPr>
                          <w:pStyle w:val="TableParagraph"/>
                          <w:spacing w:before="3" w:line="180" w:lineRule="exact"/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</w:p>
                      <w:p w:rsidR="004F3FBB" w:rsidRPr="001E5198" w:rsidRDefault="00811255">
                        <w:pPr>
                          <w:pStyle w:val="TableParagraph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С</w:t>
                        </w:r>
                        <w:r w:rsidR="0028568C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7" w:space="0" w:color="000000"/>
                          <w:left w:val="single" w:sz="8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4F3FBB" w:rsidRPr="00811255" w:rsidRDefault="00DD77C1">
                        <w:pPr>
                          <w:pStyle w:val="TableParagraph"/>
                          <w:spacing w:before="102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</w:pPr>
                        <w:r w:rsidRPr="00811255"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  <w:lang w:val="ru-RU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4F3FBB" w:rsidRPr="00811255" w:rsidRDefault="004F3FB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F3FBB" w:rsidTr="004C6165">
                    <w:trPr>
                      <w:trHeight w:hRule="exact" w:val="565"/>
                    </w:trPr>
                    <w:tc>
                      <w:tcPr>
                        <w:tcW w:w="1858" w:type="dxa"/>
                        <w:tcBorders>
                          <w:top w:val="single" w:sz="8" w:space="0" w:color="000000"/>
                          <w:left w:val="single" w:sz="25" w:space="0" w:color="FFFFFF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4F3FBB" w:rsidRPr="001E5198" w:rsidRDefault="00B44C8F">
                        <w:pPr>
                          <w:pStyle w:val="TableParagraph"/>
                          <w:spacing w:before="76"/>
                          <w:ind w:left="14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</w:pPr>
                        <w:proofErr w:type="spellStart"/>
                        <w:r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>Трибутилолово</w:t>
                        </w:r>
                        <w:proofErr w:type="spellEnd"/>
                        <w:r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 w:eastAsia="ja-JP"/>
                          </w:rPr>
                          <w:t xml:space="preserve"> оксид</w:t>
                        </w:r>
                      </w:p>
                      <w:p w:rsidR="004F3FBB" w:rsidRPr="001E5198" w:rsidRDefault="00B44C8F">
                        <w:pPr>
                          <w:pStyle w:val="TableParagraph"/>
                          <w:spacing w:before="2"/>
                          <w:ind w:left="14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  <w:lang w:val="ru-RU"/>
                          </w:rPr>
                        </w:pPr>
                        <w:r>
                          <w:rPr>
                            <w:rFonts w:ascii="Times New Roman" w:eastAsia="MS PMincho" w:hAnsi="Times New Roman" w:cs="Times New Roman"/>
                            <w:spacing w:val="1"/>
                            <w:w w:val="105"/>
                            <w:sz w:val="14"/>
                            <w:szCs w:val="14"/>
                            <w:lang w:val="ru-RU"/>
                          </w:rPr>
                          <w:t>(ТБОО)</w:t>
                        </w:r>
                      </w:p>
                    </w:tc>
                    <w:tc>
                      <w:tcPr>
                        <w:tcW w:w="3774" w:type="dxa"/>
                        <w:gridSpan w:val="2"/>
                        <w:tcBorders>
                          <w:top w:val="single" w:sz="8" w:space="0" w:color="000000"/>
                          <w:left w:val="single" w:sz="7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4F3FBB" w:rsidRPr="001E5198" w:rsidRDefault="004F3FBB">
                        <w:pPr>
                          <w:pStyle w:val="TableParagraph"/>
                          <w:spacing w:before="20" w:line="160" w:lineRule="exact"/>
                          <w:rPr>
                            <w:rFonts w:ascii="Times New Roman" w:hAnsi="Times New Roman" w:cs="Times New Roman"/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4F3FBB" w:rsidRPr="001E5198" w:rsidRDefault="00811255">
                        <w:pPr>
                          <w:pStyle w:val="TableParagraph"/>
                          <w:ind w:left="29"/>
                          <w:rPr>
                            <w:rFonts w:ascii="Times New Roman" w:eastAsia="MS PMincho" w:hAnsi="Times New Roman" w:cs="Times New Roman"/>
                            <w:sz w:val="14"/>
                            <w:szCs w:val="14"/>
                          </w:rPr>
                        </w:pPr>
                        <w:r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С</w:t>
                        </w:r>
                        <w:r w:rsidR="0028568C" w:rsidRPr="001E5198">
                          <w:rPr>
                            <w:rFonts w:ascii="Times New Roman" w:eastAsia="MS PMincho" w:hAnsi="Times New Roman" w:cs="Times New Roman"/>
                            <w:w w:val="105"/>
                            <w:sz w:val="14"/>
                            <w:szCs w:val="14"/>
                            <w:lang w:val="ru-RU" w:eastAsia="ja-JP"/>
                          </w:rPr>
                          <w:t>пециальная добавка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4F3FBB" w:rsidRDefault="00DD77C1">
                        <w:pPr>
                          <w:pStyle w:val="TableParagraph"/>
                          <w:spacing w:before="101"/>
                          <w:ind w:left="1122" w:right="1135"/>
                          <w:jc w:val="center"/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S PMincho" w:eastAsia="MS PMincho" w:hAnsi="MS PMincho" w:cs="MS PMincho"/>
                            <w:sz w:val="28"/>
                            <w:szCs w:val="28"/>
                          </w:rPr>
                          <w:t>－</w:t>
                        </w:r>
                      </w:p>
                    </w:tc>
                    <w:tc>
                      <w:tcPr>
                        <w:tcW w:w="2438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12" w:space="0" w:color="000000"/>
                          <w:right w:val="single" w:sz="13" w:space="0" w:color="000000"/>
                        </w:tcBorders>
                      </w:tcPr>
                      <w:p w:rsidR="004F3FBB" w:rsidRDefault="004F3FBB"/>
                    </w:tc>
                  </w:tr>
                  <w:tr w:rsidR="004F3FBB" w:rsidRPr="00437397">
                    <w:trPr>
                      <w:trHeight w:hRule="exact" w:val="614"/>
                    </w:trPr>
                    <w:tc>
                      <w:tcPr>
                        <w:tcW w:w="10664" w:type="dxa"/>
                        <w:gridSpan w:val="5"/>
                        <w:tcBorders>
                          <w:top w:val="single" w:sz="12" w:space="0" w:color="000000"/>
                          <w:left w:val="single" w:sz="25" w:space="0" w:color="FFFFFF"/>
                          <w:bottom w:val="nil"/>
                          <w:right w:val="nil"/>
                        </w:tcBorders>
                      </w:tcPr>
                      <w:p w:rsidR="004F3FBB" w:rsidRPr="00B44C8F" w:rsidRDefault="00DD77C1">
                        <w:pPr>
                          <w:pStyle w:val="TableParagraph"/>
                          <w:spacing w:before="72" w:line="253" w:lineRule="exact"/>
                          <w:ind w:left="-22"/>
                          <w:rPr>
                            <w:rFonts w:ascii="Times New Roman" w:eastAsia="MS PMincho" w:hAnsi="Times New Roman" w:cs="Times New Roman"/>
                            <w:sz w:val="16"/>
                            <w:szCs w:val="16"/>
                            <w:lang w:val="ru-RU" w:eastAsia="ja-JP"/>
                          </w:rPr>
                        </w:pPr>
                        <w:r w:rsidRPr="00F822BF">
                          <w:rPr>
                            <w:rFonts w:ascii="MS PMincho" w:eastAsia="MS PMincho" w:hAnsi="MS PMincho" w:cs="MS PMincho"/>
                            <w:spacing w:val="-1"/>
                            <w:lang w:val="ru-RU" w:eastAsia="ja-JP"/>
                          </w:rPr>
                          <w:t>※</w:t>
                        </w:r>
                        <w:r w:rsidR="00B44C8F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>Данные</w:t>
                        </w:r>
                        <w:r w:rsidR="00F822BF" w:rsidRPr="00600D35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 xml:space="preserve"> </w:t>
                        </w:r>
                        <w:r w:rsidR="00C04F6A" w:rsidRPr="00600D35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>сведения соответствую</w:t>
                        </w:r>
                        <w:r w:rsidR="00F822BF" w:rsidRPr="00600D35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 xml:space="preserve">т </w:t>
                        </w:r>
                        <w:r w:rsidR="00B44C8F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 xml:space="preserve">стандарту </w:t>
                        </w:r>
                        <w:r w:rsidR="00B44C8F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eastAsia="ja-JP"/>
                          </w:rPr>
                          <w:t>JGPSSI</w:t>
                        </w:r>
                        <w:r w:rsidR="008E2F2B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 xml:space="preserve"> </w:t>
                        </w:r>
                        <w:r w:rsidR="00B44C8F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eastAsia="ja-JP"/>
                          </w:rPr>
                          <w:t>JIG</w:t>
                        </w:r>
                        <w:r w:rsidR="00B44C8F" w:rsidRPr="00B44C8F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 xml:space="preserve"> – 101</w:t>
                        </w:r>
                        <w:r w:rsidR="00B44C8F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eastAsia="ja-JP"/>
                          </w:rPr>
                          <w:t>A</w:t>
                        </w:r>
                        <w:r w:rsidR="00B44C8F" w:rsidRPr="00B44C8F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 xml:space="preserve">  (</w:t>
                        </w:r>
                        <w:r w:rsidR="00B44C8F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>класс</w:t>
                        </w:r>
                        <w:r w:rsidR="00F822BF" w:rsidRPr="00600D35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 xml:space="preserve"> </w:t>
                        </w:r>
                        <w:r w:rsidR="00B44C8F">
                          <w:rPr>
                            <w:rFonts w:ascii="Times New Roman" w:eastAsia="MS PMincho" w:hAnsi="MS PMincho" w:cs="Times New Roman"/>
                            <w:spacing w:val="-1"/>
                            <w:sz w:val="18"/>
                            <w:szCs w:val="18"/>
                            <w:lang w:eastAsia="ja-JP"/>
                          </w:rPr>
                          <w:t>A</w:t>
                        </w:r>
                        <w:r w:rsidR="00B44C8F" w:rsidRPr="00B44C8F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>)</w:t>
                        </w:r>
                        <w:r w:rsidR="00B44C8F">
                          <w:rPr>
                            <w:rFonts w:ascii="Times New Roman" w:eastAsia="MS PMincho" w:hAnsi="Times New Roman" w:cs="Times New Roman"/>
                            <w:spacing w:val="-1"/>
                            <w:sz w:val="18"/>
                            <w:szCs w:val="18"/>
                            <w:lang w:val="ru-RU" w:eastAsia="ja-JP"/>
                          </w:rPr>
                          <w:t>.</w:t>
                        </w:r>
                      </w:p>
                      <w:p w:rsidR="004F3FBB" w:rsidRPr="008A7D00" w:rsidRDefault="00DD77C1" w:rsidP="008A7D00">
                        <w:pPr>
                          <w:pStyle w:val="TableParagraph"/>
                          <w:spacing w:line="253" w:lineRule="exact"/>
                          <w:ind w:left="-22"/>
                          <w:rPr>
                            <w:rFonts w:ascii="MS PMincho" w:eastAsia="MS PMincho" w:hAnsi="MS PMincho" w:cs="MS PMincho"/>
                            <w:lang w:val="ru-RU" w:eastAsia="ja-JP"/>
                          </w:rPr>
                        </w:pPr>
                        <w:r w:rsidRPr="008A7D00">
                          <w:rPr>
                            <w:rFonts w:ascii="MS PMincho" w:eastAsia="MS PMincho" w:hAnsi="MS PMincho" w:cs="MS PMincho"/>
                            <w:spacing w:val="-1"/>
                            <w:w w:val="95"/>
                            <w:lang w:val="ru-RU" w:eastAsia="ja-JP"/>
                          </w:rPr>
                          <w:t>＊</w:t>
                        </w:r>
                        <w:r w:rsidR="008A7D00" w:rsidRPr="00600D35">
                          <w:rPr>
                            <w:rFonts w:ascii="Times New Roman" w:eastAsia="MS PMincho" w:hAnsi="Times New Roman" w:cs="Times New Roman"/>
                            <w:spacing w:val="-1"/>
                            <w:w w:val="95"/>
                            <w:sz w:val="16"/>
                            <w:szCs w:val="16"/>
                            <w:lang w:val="ru-RU" w:eastAsia="ja-JP"/>
                          </w:rPr>
                          <w:t xml:space="preserve">Объектом документа выступает сам продукт </w:t>
                        </w:r>
                        <w:r w:rsidR="00600D35">
                          <w:rPr>
                            <w:rFonts w:ascii="Times New Roman" w:eastAsia="MS PMincho" w:hAnsi="Times New Roman" w:cs="Times New Roman"/>
                            <w:spacing w:val="-1"/>
                            <w:w w:val="95"/>
                            <w:sz w:val="16"/>
                            <w:szCs w:val="16"/>
                            <w:lang w:val="ru-RU" w:eastAsia="ja-JP"/>
                          </w:rPr>
                          <w:t>(</w:t>
                        </w:r>
                        <w:r w:rsidR="008A7D00" w:rsidRPr="00600D35">
                          <w:rPr>
                            <w:rFonts w:ascii="Times New Roman" w:eastAsia="MS PMincho" w:hAnsi="Times New Roman" w:cs="Times New Roman"/>
                            <w:spacing w:val="-1"/>
                            <w:w w:val="95"/>
                            <w:sz w:val="16"/>
                            <w:szCs w:val="16"/>
                            <w:lang w:val="ru-RU" w:eastAsia="ja-JP"/>
                          </w:rPr>
                          <w:t>за исключением инструментов с режущей кромкой</w:t>
                        </w:r>
                        <w:r w:rsidR="00600D35">
                          <w:rPr>
                            <w:rFonts w:ascii="Times New Roman" w:eastAsia="MS PMincho" w:hAnsi="Times New Roman" w:cs="Times New Roman"/>
                            <w:spacing w:val="-1"/>
                            <w:w w:val="95"/>
                            <w:sz w:val="16"/>
                            <w:szCs w:val="16"/>
                            <w:lang w:val="ru-RU" w:eastAsia="ja-JP"/>
                          </w:rPr>
                          <w:t>)</w:t>
                        </w:r>
                        <w:r w:rsidR="008A7D00" w:rsidRPr="00600D35">
                          <w:rPr>
                            <w:rFonts w:ascii="Times New Roman" w:eastAsia="MS PMincho" w:hAnsi="Times New Roman" w:cs="Times New Roman"/>
                            <w:spacing w:val="-1"/>
                            <w:w w:val="95"/>
                            <w:sz w:val="16"/>
                            <w:szCs w:val="16"/>
                            <w:lang w:val="ru-RU" w:eastAsia="ja-JP"/>
                          </w:rPr>
                          <w:t>,</w:t>
                        </w:r>
                        <w:r w:rsidR="00600D35">
                          <w:rPr>
                            <w:rFonts w:ascii="Times New Roman" w:eastAsia="MS PMincho" w:hAnsi="Times New Roman" w:cs="Times New Roman"/>
                            <w:spacing w:val="-1"/>
                            <w:w w:val="95"/>
                            <w:sz w:val="16"/>
                            <w:szCs w:val="16"/>
                            <w:lang w:val="ru-RU" w:eastAsia="ja-JP"/>
                          </w:rPr>
                          <w:t xml:space="preserve"> </w:t>
                        </w:r>
                        <w:r w:rsidR="008A7D00" w:rsidRPr="00600D35">
                          <w:rPr>
                            <w:rFonts w:ascii="Times New Roman" w:eastAsia="MS PMincho" w:hAnsi="Times New Roman" w:cs="Times New Roman"/>
                            <w:spacing w:val="-1"/>
                            <w:w w:val="95"/>
                            <w:sz w:val="16"/>
                            <w:szCs w:val="16"/>
                            <w:lang w:val="ru-RU" w:eastAsia="ja-JP"/>
                          </w:rPr>
                          <w:t>упаковка и комплектующи</w:t>
                        </w:r>
                        <w:r w:rsidR="00C04F6A" w:rsidRPr="00600D35">
                          <w:rPr>
                            <w:rFonts w:ascii="Times New Roman" w:eastAsia="MS PMincho" w:hAnsi="Times New Roman" w:cs="Times New Roman"/>
                            <w:spacing w:val="-1"/>
                            <w:w w:val="95"/>
                            <w:sz w:val="16"/>
                            <w:szCs w:val="16"/>
                            <w:lang w:val="ru-RU" w:eastAsia="ja-JP"/>
                          </w:rPr>
                          <w:t>е</w:t>
                        </w:r>
                        <w:r w:rsidR="008A7D00" w:rsidRPr="00600D35">
                          <w:rPr>
                            <w:rFonts w:ascii="Times New Roman" w:eastAsia="MS PMincho" w:hAnsi="Times New Roman" w:cs="Times New Roman"/>
                            <w:spacing w:val="-1"/>
                            <w:w w:val="95"/>
                            <w:sz w:val="16"/>
                            <w:szCs w:val="16"/>
                            <w:lang w:val="ru-RU" w:eastAsia="ja-JP"/>
                          </w:rPr>
                          <w:t xml:space="preserve"> не </w:t>
                        </w:r>
                        <w:r w:rsidR="008A7D00" w:rsidRPr="00B44C8F">
                          <w:rPr>
                            <w:rFonts w:ascii="Times New Roman" w:eastAsia="MS PMincho" w:hAnsi="Times New Roman" w:cs="Times New Roman"/>
                            <w:spacing w:val="-1"/>
                            <w:w w:val="95"/>
                            <w:sz w:val="16"/>
                            <w:szCs w:val="16"/>
                            <w:lang w:val="ru-RU" w:eastAsia="ja-JP"/>
                          </w:rPr>
                          <w:t>включены в рассмотрение</w:t>
                        </w:r>
                        <w:r w:rsidR="00B44C8F" w:rsidRPr="00B44C8F">
                          <w:rPr>
                            <w:rFonts w:ascii="Times New Roman" w:eastAsia="MS PMincho" w:hAnsi="Times New Roman" w:cs="Times New Roman"/>
                            <w:spacing w:val="-1"/>
                            <w:w w:val="95"/>
                            <w:lang w:val="ru-RU" w:eastAsia="ja-JP"/>
                          </w:rPr>
                          <w:t>.</w:t>
                        </w:r>
                      </w:p>
                    </w:tc>
                  </w:tr>
                </w:tbl>
                <w:p w:rsidR="004F3FBB" w:rsidRPr="00237531" w:rsidRDefault="00600D35">
                  <w:pPr>
                    <w:rPr>
                      <w:lang w:val="ru-RU" w:eastAsia="ja-JP"/>
                    </w:rPr>
                  </w:pPr>
                  <w:r>
                    <w:rPr>
                      <w:rFonts w:ascii="Times New Roman" w:eastAsia="MS PMincho" w:hAnsi="MS PMincho" w:cs="Times New Roman"/>
                      <w:spacing w:val="-1"/>
                      <w:w w:val="95"/>
                      <w:lang w:val="ru-RU" w:eastAsia="ja-JP"/>
                    </w:rPr>
                    <w:t>«</w:t>
                  </w:r>
                  <w:r w:rsidR="008A7D00" w:rsidRPr="00237531">
                    <w:rPr>
                      <w:rFonts w:ascii="Times New Roman" w:eastAsia="MS PMincho" w:hAnsi="MS PMincho" w:cs="Times New Roman"/>
                      <w:spacing w:val="-1"/>
                      <w:w w:val="95"/>
                      <w:lang w:val="ru-RU" w:eastAsia="ja-JP"/>
                    </w:rPr>
                    <w:t>－</w:t>
                  </w:r>
                  <w:r>
                    <w:rPr>
                      <w:rFonts w:ascii="Times New Roman" w:eastAsia="MS PMincho" w:hAnsi="MS PMincho" w:cs="Times New Roman"/>
                      <w:spacing w:val="-1"/>
                      <w:w w:val="95"/>
                      <w:lang w:val="ru-RU" w:eastAsia="ja-JP"/>
                    </w:rPr>
                    <w:t>»</w:t>
                  </w:r>
                  <w:r>
                    <w:rPr>
                      <w:rFonts w:ascii="Times New Roman" w:eastAsia="MS PMincho" w:hAnsi="MS PMincho" w:cs="Times New Roman"/>
                      <w:spacing w:val="-1"/>
                      <w:w w:val="95"/>
                      <w:lang w:val="ru-RU" w:eastAsia="ja-JP"/>
                    </w:rPr>
                    <w:t xml:space="preserve"> </w:t>
                  </w:r>
                  <w:r w:rsidR="008A7D00" w:rsidRPr="00600D35">
                    <w:rPr>
                      <w:rFonts w:ascii="Times New Roman" w:eastAsia="MS PMincho" w:hAnsi="Times New Roman" w:cs="Times New Roman"/>
                      <w:spacing w:val="-1"/>
                      <w:w w:val="95"/>
                      <w:sz w:val="16"/>
                      <w:szCs w:val="16"/>
                      <w:lang w:val="ru-RU" w:eastAsia="ja-JP"/>
                    </w:rPr>
                    <w:t>обозначает,</w:t>
                  </w:r>
                  <w:r w:rsidRPr="00600D35">
                    <w:rPr>
                      <w:rFonts w:ascii="Times New Roman" w:eastAsia="MS PMincho" w:hAnsi="Times New Roman" w:cs="Times New Roman"/>
                      <w:spacing w:val="-1"/>
                      <w:w w:val="95"/>
                      <w:sz w:val="16"/>
                      <w:szCs w:val="16"/>
                      <w:lang w:val="ru-RU" w:eastAsia="ja-JP"/>
                    </w:rPr>
                    <w:t xml:space="preserve"> </w:t>
                  </w:r>
                  <w:r w:rsidR="008A7D00" w:rsidRPr="00600D35">
                    <w:rPr>
                      <w:rFonts w:ascii="Times New Roman" w:eastAsia="MS PMincho" w:hAnsi="Times New Roman" w:cs="Times New Roman"/>
                      <w:spacing w:val="-1"/>
                      <w:w w:val="95"/>
                      <w:sz w:val="16"/>
                      <w:szCs w:val="16"/>
                      <w:lang w:val="ru-RU" w:eastAsia="ja-JP"/>
                    </w:rPr>
                    <w:t xml:space="preserve">что данное вещество не входит </w:t>
                  </w:r>
                  <w:r w:rsidR="0040360A" w:rsidRPr="00600D35">
                    <w:rPr>
                      <w:rFonts w:ascii="Times New Roman" w:eastAsia="MS PMincho" w:hAnsi="Times New Roman" w:cs="Times New Roman"/>
                      <w:spacing w:val="-1"/>
                      <w:w w:val="95"/>
                      <w:sz w:val="16"/>
                      <w:szCs w:val="16"/>
                      <w:lang w:val="ru-RU" w:eastAsia="ja-JP"/>
                    </w:rPr>
                    <w:t xml:space="preserve">в </w:t>
                  </w:r>
                  <w:r w:rsidR="008A7D00" w:rsidRPr="00600D35">
                    <w:rPr>
                      <w:rFonts w:ascii="Times New Roman" w:eastAsia="MS PMincho" w:hAnsi="Times New Roman" w:cs="Times New Roman"/>
                      <w:spacing w:val="-1"/>
                      <w:w w:val="95"/>
                      <w:sz w:val="16"/>
                      <w:szCs w:val="16"/>
                      <w:lang w:val="ru-RU" w:eastAsia="ja-JP"/>
                    </w:rPr>
                    <w:t>состав продукта</w:t>
                  </w:r>
                  <w:r w:rsidR="00B44C8F">
                    <w:rPr>
                      <w:rFonts w:ascii="MS PMincho" w:eastAsia="MS PMincho" w:hAnsi="MS PMincho" w:cs="MS PMincho"/>
                      <w:spacing w:val="-1"/>
                      <w:w w:val="95"/>
                      <w:lang w:val="ru-RU" w:eastAsia="ja-JP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8457CC">
        <w:pict>
          <v:group id="_x0000_s1047" style="position:absolute;margin-left:20.25pt;margin-top:143.15pt;width:553pt;height:572.7pt;z-index:-251661824;mso-position-horizontal-relative:page;mso-position-vertical-relative:page" coordorigin="405,2863" coordsize="11060,11454">
            <v:group id="_x0000_s1056" style="position:absolute;left:4886;top:2873;width:6569;height:363" coordorigin="4886,2873" coordsize="6569,363">
              <v:shape id="_x0000_s1057" style="position:absolute;left:4886;top:2873;width:6569;height:363" coordorigin="4886,2873" coordsize="6569,363" path="m4886,2873r6569,l11455,3235r-6569,l4886,2873xe" stroked="f">
                <v:path arrowok="t"/>
              </v:shape>
            </v:group>
            <v:group id="_x0000_s1054" style="position:absolute;left:415;top:3218;width:11040;height:5972" coordorigin="415,3218" coordsize="11040,5972">
              <v:shape id="_x0000_s1055" style="position:absolute;left:415;top:3218;width:11040;height:5972" coordorigin="415,3218" coordsize="11040,5972" path="m415,9190r11040,l11455,3218r-11040,l415,9190xe" stroked="f">
                <v:path arrowok="t"/>
              </v:shape>
            </v:group>
            <v:group id="_x0000_s1052" style="position:absolute;left:11126;top:9175;width:329;height:5026" coordorigin="11126,9175" coordsize="329,5026">
              <v:shape id="_x0000_s1053" style="position:absolute;left:11126;top:9175;width:329;height:5026" coordorigin="11126,9175" coordsize="329,5026" path="m11126,14201r329,l11455,9175r-329,l11126,14201xe" stroked="f">
                <v:path arrowok="t"/>
              </v:shape>
            </v:group>
            <v:group id="_x0000_s1050" style="position:absolute;left:415;top:14186;width:11040;height:120" coordorigin="415,14186" coordsize="11040,120">
              <v:shape id="_x0000_s1051" style="position:absolute;left:415;top:14186;width:11040;height:120" coordorigin="415,14186" coordsize="11040,120" path="m415,14306r11040,l11455,14186r-11040,l415,14306xe" stroked="f">
                <v:path arrowok="t"/>
              </v:shape>
            </v:group>
            <v:group id="_x0000_s1048" style="position:absolute;left:415;top:14299;width:10726;height:2" coordorigin="415,14299" coordsize="10726,2">
              <v:shape id="_x0000_s1049" style="position:absolute;left:415;top:14299;width:10726;height:2" coordorigin="415,14299" coordsize="10726,0" path="m415,14299r10726,e" filled="f" strokecolor="white" strokeweight=".82pt">
                <v:path arrowok="t"/>
              </v:shape>
            </v:group>
            <w10:wrap anchorx="page" anchory="page"/>
          </v:group>
        </w:pict>
      </w:r>
      <w:r w:rsidRPr="008457CC">
        <w:pict>
          <v:group id="_x0000_s1040" style="position:absolute;margin-left:556.65pt;margin-top:13.5pt;width:16.55pt;height:28.55pt;z-index:-251660800;mso-position-horizontal-relative:page;mso-position-vertical-relative:page" coordorigin="11133,270" coordsize="331,571">
            <v:group id="_x0000_s1045" style="position:absolute;left:11438;top:278;width:2;height:555" coordorigin="11438,278" coordsize="2,555">
              <v:shape id="_x0000_s1046" style="position:absolute;left:11438;top:278;width:2;height:555" coordorigin="11438,278" coordsize="0,555" path="m11438,278r,555e" filled="f" strokecolor="#d6d6d6" strokeweight=".12pt">
                <v:path arrowok="t"/>
              </v:shape>
            </v:group>
            <v:group id="_x0000_s1043" style="position:absolute;left:11448;top:278;width:2;height:555" coordorigin="11448,278" coordsize="2,555">
              <v:shape id="_x0000_s1044" style="position:absolute;left:11448;top:278;width:2;height:555" coordorigin="11448,278" coordsize="0,555" path="m11448,278r,555e" filled="f" strokecolor="#d6d6d6" strokeweight=".82pt">
                <v:path arrowok="t"/>
              </v:shape>
            </v:group>
            <v:group id="_x0000_s1041" style="position:absolute;left:11141;top:286;width:315;height:2" coordorigin="11141,286" coordsize="315,2">
              <v:shape id="_x0000_s1042" style="position:absolute;left:11141;top:286;width:315;height:2" coordorigin="11141,286" coordsize="315,0" path="m11141,286r314,e" filled="f" strokecolor="#d6d6d6" strokeweight=".82pt">
                <v:path arrowok="t"/>
              </v:shape>
            </v:group>
            <w10:wrap anchorx="page" anchory="page"/>
          </v:group>
        </w:pict>
      </w: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005365" w:rsidP="00005365">
      <w:pPr>
        <w:tabs>
          <w:tab w:val="left" w:pos="4868"/>
        </w:tabs>
        <w:spacing w:line="200" w:lineRule="exact"/>
        <w:rPr>
          <w:sz w:val="20"/>
          <w:szCs w:val="20"/>
          <w:lang w:val="ru-RU" w:eastAsia="ja-JP"/>
        </w:rPr>
      </w:pPr>
      <w:r>
        <w:rPr>
          <w:sz w:val="20"/>
          <w:szCs w:val="20"/>
          <w:lang w:val="ru-RU" w:eastAsia="ja-JP"/>
        </w:rPr>
        <w:tab/>
      </w: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0A4D6A" w:rsidP="000A4D6A">
      <w:pPr>
        <w:tabs>
          <w:tab w:val="left" w:pos="3083"/>
        </w:tabs>
        <w:spacing w:line="200" w:lineRule="exact"/>
        <w:rPr>
          <w:sz w:val="20"/>
          <w:szCs w:val="20"/>
          <w:lang w:val="ru-RU" w:eastAsia="ja-JP"/>
        </w:rPr>
      </w:pPr>
      <w:r>
        <w:rPr>
          <w:sz w:val="20"/>
          <w:szCs w:val="20"/>
          <w:lang w:val="ru-RU" w:eastAsia="ja-JP"/>
        </w:rPr>
        <w:tab/>
      </w:r>
    </w:p>
    <w:p w:rsidR="004F3FBB" w:rsidRPr="002D709A" w:rsidRDefault="001E5198" w:rsidP="001E5198">
      <w:pPr>
        <w:tabs>
          <w:tab w:val="left" w:pos="916"/>
        </w:tabs>
        <w:spacing w:line="200" w:lineRule="exact"/>
        <w:rPr>
          <w:sz w:val="20"/>
          <w:szCs w:val="20"/>
          <w:lang w:val="ru-RU" w:eastAsia="ja-JP"/>
        </w:rPr>
      </w:pPr>
      <w:r>
        <w:rPr>
          <w:sz w:val="20"/>
          <w:szCs w:val="20"/>
          <w:lang w:val="ru-RU" w:eastAsia="ja-JP"/>
        </w:rPr>
        <w:tab/>
      </w: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 w:rsidP="00C30F79">
      <w:pPr>
        <w:tabs>
          <w:tab w:val="left" w:pos="2535"/>
        </w:tabs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CC7F00" w:rsidP="00CC7F00">
      <w:pPr>
        <w:tabs>
          <w:tab w:val="left" w:pos="424"/>
        </w:tabs>
        <w:spacing w:line="200" w:lineRule="exact"/>
        <w:rPr>
          <w:sz w:val="20"/>
          <w:szCs w:val="20"/>
          <w:lang w:val="ru-RU" w:eastAsia="ja-JP"/>
        </w:rPr>
      </w:pPr>
      <w:r>
        <w:rPr>
          <w:sz w:val="20"/>
          <w:szCs w:val="20"/>
          <w:lang w:val="ru-RU" w:eastAsia="ja-JP"/>
        </w:rPr>
        <w:tab/>
      </w: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>
      <w:pPr>
        <w:spacing w:line="200" w:lineRule="exact"/>
        <w:rPr>
          <w:sz w:val="20"/>
          <w:szCs w:val="20"/>
          <w:lang w:val="ru-RU" w:eastAsia="ja-JP"/>
        </w:rPr>
      </w:pPr>
    </w:p>
    <w:p w:rsidR="004F3FBB" w:rsidRPr="002D709A" w:rsidRDefault="004F3FBB" w:rsidP="00B44C8F">
      <w:pPr>
        <w:spacing w:before="20" w:line="220" w:lineRule="exact"/>
        <w:ind w:firstLine="720"/>
        <w:rPr>
          <w:lang w:val="ru-RU" w:eastAsia="ja-JP"/>
        </w:rPr>
      </w:pPr>
    </w:p>
    <w:p w:rsidR="00FA0985" w:rsidRDefault="00FA0985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FA0985" w:rsidRDefault="00FA0985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FA0985" w:rsidRDefault="00FA0985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FA0985" w:rsidRDefault="00FA0985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FA0985" w:rsidRDefault="00FA0985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B336E9" w:rsidRDefault="00B336E9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B336E9" w:rsidRDefault="00B336E9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B336E9" w:rsidRDefault="00B336E9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B336E9" w:rsidRDefault="00B336E9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B336E9" w:rsidRDefault="00B336E9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B336E9" w:rsidRDefault="00B336E9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B336E9" w:rsidRDefault="00B336E9">
      <w:pPr>
        <w:spacing w:before="35"/>
        <w:ind w:left="110"/>
        <w:rPr>
          <w:rFonts w:ascii="MS PMincho" w:eastAsia="MS PMincho" w:hAnsi="MS PMincho" w:cs="MS PMincho"/>
          <w:spacing w:val="-1"/>
          <w:lang w:val="ru-RU" w:eastAsia="ja-JP"/>
        </w:rPr>
      </w:pPr>
    </w:p>
    <w:p w:rsidR="004F3FBB" w:rsidRPr="00C81DEC" w:rsidRDefault="00DD77C1">
      <w:pPr>
        <w:spacing w:before="35"/>
        <w:ind w:left="110"/>
        <w:rPr>
          <w:rFonts w:ascii="Times New Roman" w:eastAsia="MS PMincho" w:hAnsi="Times New Roman" w:cs="Times New Roman"/>
          <w:sz w:val="16"/>
          <w:szCs w:val="16"/>
          <w:lang w:val="ru-RU" w:eastAsia="ja-JP"/>
        </w:rPr>
      </w:pPr>
      <w:r w:rsidRPr="00671F10">
        <w:rPr>
          <w:rFonts w:ascii="MS PMincho" w:eastAsia="MS PMincho" w:hAnsi="MS PMincho" w:cs="MS PMincho"/>
          <w:spacing w:val="-1"/>
          <w:lang w:val="ru-RU" w:eastAsia="ja-JP"/>
        </w:rPr>
        <w:t>＊</w:t>
      </w:r>
      <w:r w:rsidR="00B44C8F" w:rsidRPr="00C81DEC">
        <w:rPr>
          <w:rFonts w:ascii="Times New Roman" w:eastAsia="MS PMincho" w:hAnsi="Times New Roman" w:cs="Times New Roman"/>
          <w:spacing w:val="-1"/>
          <w:sz w:val="16"/>
          <w:szCs w:val="16"/>
          <w:lang w:val="ru-RU" w:eastAsia="ja-JP"/>
        </w:rPr>
        <w:t>Ч</w:t>
      </w:r>
      <w:r w:rsidR="00671F10" w:rsidRPr="00C81DEC">
        <w:rPr>
          <w:rFonts w:ascii="Times New Roman" w:eastAsia="MS PMincho" w:hAnsi="Times New Roman" w:cs="Times New Roman"/>
          <w:spacing w:val="-1"/>
          <w:sz w:val="16"/>
          <w:szCs w:val="16"/>
          <w:lang w:val="ru-RU" w:eastAsia="ja-JP"/>
        </w:rPr>
        <w:t xml:space="preserve">исленное </w:t>
      </w:r>
      <w:r w:rsidR="00CC0ECD">
        <w:rPr>
          <w:rFonts w:ascii="Times New Roman" w:eastAsia="MS PMincho" w:hAnsi="Times New Roman" w:cs="Times New Roman"/>
          <w:spacing w:val="-1"/>
          <w:sz w:val="16"/>
          <w:szCs w:val="16"/>
          <w:lang w:val="ru-RU" w:eastAsia="ja-JP"/>
        </w:rPr>
        <w:t>значение</w:t>
      </w:r>
      <w:r w:rsidR="00671F10" w:rsidRPr="00C81DEC">
        <w:rPr>
          <w:rFonts w:ascii="Times New Roman" w:eastAsia="MS PMincho" w:hAnsi="Times New Roman" w:cs="Times New Roman"/>
          <w:spacing w:val="-1"/>
          <w:sz w:val="16"/>
          <w:szCs w:val="16"/>
          <w:lang w:val="ru-RU" w:eastAsia="ja-JP"/>
        </w:rPr>
        <w:t xml:space="preserve"> содержания </w:t>
      </w:r>
      <w:r w:rsidR="00CC0ECD">
        <w:rPr>
          <w:rFonts w:ascii="Times New Roman" w:eastAsia="MS PMincho" w:hAnsi="Times New Roman" w:cs="Times New Roman"/>
          <w:spacing w:val="-1"/>
          <w:sz w:val="16"/>
          <w:szCs w:val="16"/>
          <w:lang w:val="ru-RU" w:eastAsia="ja-JP"/>
        </w:rPr>
        <w:t xml:space="preserve">веществ </w:t>
      </w:r>
      <w:r w:rsidR="00671F10" w:rsidRPr="00C81DEC">
        <w:rPr>
          <w:rFonts w:ascii="Times New Roman" w:eastAsia="MS PMincho" w:hAnsi="Times New Roman" w:cs="Times New Roman"/>
          <w:spacing w:val="-1"/>
          <w:sz w:val="16"/>
          <w:szCs w:val="16"/>
          <w:lang w:val="ru-RU" w:eastAsia="ja-JP"/>
        </w:rPr>
        <w:t xml:space="preserve">обозначено как </w:t>
      </w:r>
      <w:r w:rsidR="00B44C8F" w:rsidRPr="00C81DEC">
        <w:rPr>
          <w:rFonts w:ascii="Times New Roman" w:eastAsia="MS PMincho" w:hAnsi="Times New Roman" w:cs="Times New Roman"/>
          <w:spacing w:val="-1"/>
          <w:sz w:val="16"/>
          <w:szCs w:val="16"/>
          <w:lang w:val="ru-RU" w:eastAsia="ja-JP"/>
        </w:rPr>
        <w:t>«</w:t>
      </w:r>
      <w:r w:rsidR="00C04F6A" w:rsidRPr="00C81DEC">
        <w:rPr>
          <w:rFonts w:ascii="Times New Roman" w:eastAsia="MS PMincho" w:hAnsi="Times New Roman" w:cs="Times New Roman"/>
          <w:w w:val="105"/>
          <w:sz w:val="16"/>
          <w:szCs w:val="16"/>
          <w:lang w:val="ru-RU" w:eastAsia="ja-JP"/>
        </w:rPr>
        <w:t>ч/</w:t>
      </w:r>
      <w:proofErr w:type="spellStart"/>
      <w:r w:rsidR="00C04F6A" w:rsidRPr="00C81DEC">
        <w:rPr>
          <w:rFonts w:ascii="Times New Roman" w:eastAsia="MS PMincho" w:hAnsi="Times New Roman" w:cs="Times New Roman"/>
          <w:w w:val="105"/>
          <w:sz w:val="16"/>
          <w:szCs w:val="16"/>
          <w:lang w:val="ru-RU" w:eastAsia="ja-JP"/>
        </w:rPr>
        <w:t>млн</w:t>
      </w:r>
      <w:proofErr w:type="spellEnd"/>
      <w:r w:rsidR="00B44C8F" w:rsidRPr="00C81DEC">
        <w:rPr>
          <w:rFonts w:ascii="Times New Roman" w:eastAsia="MS PMincho" w:hAnsi="Times New Roman" w:cs="Times New Roman"/>
          <w:w w:val="105"/>
          <w:sz w:val="16"/>
          <w:szCs w:val="16"/>
          <w:lang w:val="ru-RU" w:eastAsia="ja-JP"/>
        </w:rPr>
        <w:t>»</w:t>
      </w:r>
      <w:r w:rsidR="00671F10" w:rsidRPr="00C81DEC">
        <w:rPr>
          <w:rFonts w:ascii="Times New Roman" w:eastAsia="MS PMincho" w:hAnsi="Times New Roman" w:cs="Times New Roman"/>
          <w:spacing w:val="-1"/>
          <w:sz w:val="16"/>
          <w:szCs w:val="16"/>
          <w:lang w:val="ru-RU" w:eastAsia="ja-JP"/>
        </w:rPr>
        <w:t>. Обычно перевод данных единиц измерения осуществляется следующим образом:</w:t>
      </w:r>
      <w:r w:rsidR="00B44C8F" w:rsidRPr="00C81DEC">
        <w:rPr>
          <w:rFonts w:ascii="Times New Roman" w:eastAsia="MS PMincho" w:hAnsi="Times New Roman" w:cs="Times New Roman"/>
          <w:spacing w:val="-1"/>
          <w:sz w:val="16"/>
          <w:szCs w:val="16"/>
          <w:lang w:val="ru-RU" w:eastAsia="ja-JP"/>
        </w:rPr>
        <w:t xml:space="preserve"> 1000 </w:t>
      </w:r>
      <w:r w:rsidR="00C04F6A" w:rsidRPr="00C81DEC">
        <w:rPr>
          <w:rFonts w:ascii="Times New Roman" w:eastAsia="MS PMincho" w:hAnsi="Times New Roman" w:cs="Times New Roman"/>
          <w:w w:val="105"/>
          <w:sz w:val="16"/>
          <w:szCs w:val="16"/>
          <w:lang w:val="ru-RU" w:eastAsia="ja-JP"/>
        </w:rPr>
        <w:t>ч/</w:t>
      </w:r>
      <w:proofErr w:type="spellStart"/>
      <w:r w:rsidR="00C04F6A" w:rsidRPr="00C81DEC">
        <w:rPr>
          <w:rFonts w:ascii="Times New Roman" w:eastAsia="MS PMincho" w:hAnsi="Times New Roman" w:cs="Times New Roman"/>
          <w:w w:val="105"/>
          <w:sz w:val="16"/>
          <w:szCs w:val="16"/>
          <w:lang w:val="ru-RU" w:eastAsia="ja-JP"/>
        </w:rPr>
        <w:t>млн</w:t>
      </w:r>
      <w:proofErr w:type="spellEnd"/>
      <w:r w:rsidR="00C04F6A" w:rsidRPr="00C81DEC">
        <w:rPr>
          <w:rFonts w:ascii="Times New Roman" w:eastAsia="MS PMincho" w:hAnsi="Times New Roman" w:cs="Times New Roman"/>
          <w:w w:val="105"/>
          <w:sz w:val="16"/>
          <w:szCs w:val="16"/>
          <w:lang w:val="ru-RU" w:eastAsia="ja-JP"/>
        </w:rPr>
        <w:t xml:space="preserve"> </w:t>
      </w:r>
      <w:r w:rsidR="00B44C8F" w:rsidRPr="00C81DEC">
        <w:rPr>
          <w:rFonts w:ascii="Times New Roman" w:eastAsia="MS PMincho" w:hAnsi="MS PMincho" w:cs="Times New Roman"/>
          <w:spacing w:val="-1"/>
          <w:sz w:val="16"/>
          <w:szCs w:val="16"/>
          <w:lang w:val="ru-RU" w:eastAsia="ja-JP"/>
        </w:rPr>
        <w:t>＝</w:t>
      </w:r>
      <w:r w:rsidR="00B44C8F" w:rsidRPr="00C81DEC">
        <w:rPr>
          <w:rFonts w:ascii="Times New Roman" w:eastAsia="MS PMincho" w:hAnsi="Times New Roman" w:cs="Times New Roman"/>
          <w:spacing w:val="-1"/>
          <w:sz w:val="16"/>
          <w:szCs w:val="16"/>
          <w:lang w:val="ru-RU" w:eastAsia="ja-JP"/>
        </w:rPr>
        <w:t>0,1%</w:t>
      </w:r>
      <w:r w:rsidR="008E2F2B">
        <w:rPr>
          <w:rFonts w:ascii="Times New Roman" w:eastAsia="MS PMincho" w:hAnsi="Times New Roman" w:cs="Times New Roman"/>
          <w:spacing w:val="-1"/>
          <w:sz w:val="16"/>
          <w:szCs w:val="16"/>
          <w:lang w:val="ru-RU" w:eastAsia="ja-JP"/>
        </w:rPr>
        <w:t>.</w:t>
      </w:r>
    </w:p>
    <w:p w:rsidR="004F3FBB" w:rsidRPr="00C81DEC" w:rsidRDefault="007718CD">
      <w:pPr>
        <w:pStyle w:val="a3"/>
        <w:spacing w:before="122"/>
        <w:rPr>
          <w:rFonts w:ascii="Times New Roman" w:hAnsi="Times New Roman" w:cs="Times New Roman"/>
          <w:sz w:val="16"/>
          <w:szCs w:val="16"/>
          <w:lang w:val="ru-RU" w:eastAsia="ja-JP"/>
        </w:rPr>
      </w:pPr>
      <w:r w:rsidRPr="00C81DEC">
        <w:rPr>
          <w:rFonts w:ascii="Times New Roman" w:hAnsi="Times New Roman" w:cs="Times New Roman"/>
          <w:spacing w:val="1"/>
          <w:sz w:val="16"/>
          <w:szCs w:val="16"/>
          <w:lang w:val="ru-RU" w:eastAsia="ja-JP"/>
        </w:rPr>
        <w:t>Вопросы</w:t>
      </w:r>
      <w:r w:rsidR="00C81DEC" w:rsidRPr="00C81DEC">
        <w:rPr>
          <w:rFonts w:ascii="Times New Roman" w:hAnsi="Times New Roman" w:cs="Times New Roman"/>
          <w:spacing w:val="1"/>
          <w:sz w:val="16"/>
          <w:szCs w:val="16"/>
          <w:lang w:val="ru-RU" w:eastAsia="ja-JP"/>
        </w:rPr>
        <w:t>,</w:t>
      </w:r>
      <w:r w:rsidRPr="00C81DEC">
        <w:rPr>
          <w:rFonts w:ascii="Times New Roman" w:hAnsi="Times New Roman" w:cs="Times New Roman"/>
          <w:spacing w:val="1"/>
          <w:sz w:val="16"/>
          <w:szCs w:val="16"/>
          <w:lang w:val="ru-RU" w:eastAsia="ja-JP"/>
        </w:rPr>
        <w:t xml:space="preserve"> касающиеся детально</w:t>
      </w:r>
      <w:r w:rsidR="00C04F6A" w:rsidRPr="00C81DEC">
        <w:rPr>
          <w:rFonts w:ascii="Times New Roman" w:hAnsi="Times New Roman" w:cs="Times New Roman"/>
          <w:spacing w:val="1"/>
          <w:sz w:val="16"/>
          <w:szCs w:val="16"/>
          <w:lang w:val="ru-RU" w:eastAsia="ja-JP"/>
        </w:rPr>
        <w:t>й информации о продукте, направ</w:t>
      </w:r>
      <w:r w:rsidRPr="00C81DEC">
        <w:rPr>
          <w:rFonts w:ascii="Times New Roman" w:hAnsi="Times New Roman" w:cs="Times New Roman"/>
          <w:spacing w:val="1"/>
          <w:sz w:val="16"/>
          <w:szCs w:val="16"/>
          <w:lang w:val="ru-RU" w:eastAsia="ja-JP"/>
        </w:rPr>
        <w:t xml:space="preserve">лять по адресу: </w:t>
      </w:r>
    </w:p>
    <w:p w:rsidR="004F3FBB" w:rsidRPr="00B44C8F" w:rsidRDefault="008457CC">
      <w:pPr>
        <w:pStyle w:val="a3"/>
        <w:tabs>
          <w:tab w:val="left" w:pos="6095"/>
        </w:tabs>
        <w:spacing w:before="169"/>
        <w:ind w:left="1488"/>
        <w:rPr>
          <w:lang w:val="ru-RU" w:eastAsia="ja-JP"/>
        </w:rPr>
      </w:pPr>
      <w:r w:rsidRPr="008457CC">
        <w:rPr>
          <w:rFonts w:ascii="Times New Roman" w:hAnsi="Times New Roman" w:cs="Times New Roman"/>
          <w:sz w:val="16"/>
          <w:szCs w:val="16"/>
        </w:rPr>
        <w:pict>
          <v:group id="_x0000_s1026" style="position:absolute;left:0;text-align:left;margin-left:20.75pt;margin-top:4.65pt;width:537pt;height:24.35pt;z-index:-251656704;mso-position-horizontal-relative:page" coordorigin="415,93" coordsize="10740,487">
            <v:group id="_x0000_s1037" style="position:absolute;left:437;top:135;width:10697;height:2" coordorigin="437,135" coordsize="10697,2">
              <v:shape id="_x0000_s1038" style="position:absolute;left:437;top:135;width:10697;height:2" coordorigin="437,135" coordsize="10697,0" path="m437,135r10697,e" filled="f" strokeweight="2.14pt">
                <v:path arrowok="t"/>
              </v:shape>
            </v:group>
            <v:group id="_x0000_s1035" style="position:absolute;left:3966;top:114;width:2;height:444" coordorigin="3966,114" coordsize="2,444">
              <v:shape id="_x0000_s1036" style="position:absolute;left:3966;top:114;width:2;height:444" coordorigin="3966,114" coordsize="0,444" path="m3966,114r,444e" filled="f" strokeweight="2.14pt">
                <v:path arrowok="t"/>
              </v:shape>
            </v:group>
            <v:group id="_x0000_s1033" style="position:absolute;left:437;top:538;width:10697;height:2" coordorigin="437,538" coordsize="10697,2">
              <v:shape id="_x0000_s1034" style="position:absolute;left:437;top:538;width:10697;height:2" coordorigin="437,538" coordsize="10697,0" path="m437,538r10697,e" filled="f" strokeweight="2.14pt">
                <v:path arrowok="t"/>
              </v:shape>
            </v:group>
            <v:group id="_x0000_s1031" style="position:absolute;left:457;top:114;width:2;height:444" coordorigin="457,114" coordsize="2,444">
              <v:shape id="_x0000_s1032" style="position:absolute;left:457;top:114;width:2;height:444" coordorigin="457,114" coordsize="0,444" path="m457,114r,444e" filled="f" strokeweight="2.14pt">
                <v:path arrowok="t"/>
              </v:shape>
            </v:group>
            <v:group id="_x0000_s1029" style="position:absolute;left:11113;top:114;width:2;height:444" coordorigin="11113,114" coordsize="2,444">
              <v:shape id="_x0000_s1030" style="position:absolute;left:11113;top:114;width:2;height:444" coordorigin="11113,114" coordsize="0,444" path="m11113,114r,444e" filled="f" strokeweight="2.14pt">
                <v:path arrowok="t"/>
              </v:shape>
            </v:group>
            <v:group id="_x0000_s1027" style="position:absolute;left:3973;top:114;width:2;height:444" coordorigin="3973,114" coordsize="2,444">
              <v:shape id="_x0000_s1028" style="position:absolute;left:3973;top:114;width:2;height:444" coordorigin="3973,114" coordsize="0,444" path="m3973,114r,444e" filled="f" strokeweight="2.14pt">
                <v:path arrowok="t"/>
              </v:shape>
            </v:group>
            <w10:wrap anchorx="page"/>
          </v:group>
        </w:pict>
      </w:r>
      <w:r w:rsidR="00C81DEC">
        <w:rPr>
          <w:rFonts w:ascii="Times New Roman" w:hAnsi="Times New Roman" w:cs="Times New Roman"/>
          <w:spacing w:val="1"/>
          <w:sz w:val="16"/>
          <w:szCs w:val="16"/>
          <w:lang w:val="ru-RU" w:eastAsia="ja-JP"/>
        </w:rPr>
        <w:t>Н</w:t>
      </w:r>
      <w:r w:rsidR="007718CD" w:rsidRPr="007718CD">
        <w:rPr>
          <w:rFonts w:ascii="Times New Roman" w:hAnsi="Times New Roman" w:cs="Times New Roman"/>
          <w:spacing w:val="1"/>
          <w:sz w:val="16"/>
          <w:szCs w:val="16"/>
          <w:lang w:val="ru-RU" w:eastAsia="ja-JP"/>
        </w:rPr>
        <w:t>азвание компании</w:t>
      </w:r>
      <w:r w:rsidR="00C81DEC">
        <w:rPr>
          <w:rFonts w:ascii="Times New Roman" w:hAnsi="Times New Roman" w:cs="Times New Roman"/>
          <w:spacing w:val="1"/>
          <w:sz w:val="16"/>
          <w:szCs w:val="16"/>
          <w:lang w:val="ru-RU" w:eastAsia="ja-JP"/>
        </w:rPr>
        <w:t>:</w:t>
      </w:r>
      <w:r w:rsidR="00DD77C1" w:rsidRPr="00B44C8F">
        <w:rPr>
          <w:spacing w:val="1"/>
          <w:lang w:val="ru-RU" w:eastAsia="ja-JP"/>
        </w:rPr>
        <w:tab/>
      </w:r>
      <w:r w:rsidR="007718CD">
        <w:rPr>
          <w:spacing w:val="1"/>
          <w:lang w:val="es-ES" w:eastAsia="ja-JP"/>
        </w:rPr>
        <w:t>TRUSCO</w:t>
      </w:r>
      <w:r w:rsidR="007718CD" w:rsidRPr="00B44C8F">
        <w:rPr>
          <w:spacing w:val="1"/>
          <w:lang w:val="ru-RU" w:eastAsia="ja-JP"/>
        </w:rPr>
        <w:t xml:space="preserve"> </w:t>
      </w:r>
      <w:r w:rsidR="007718CD">
        <w:rPr>
          <w:spacing w:val="1"/>
          <w:lang w:val="es-ES" w:eastAsia="ja-JP"/>
        </w:rPr>
        <w:t>NAKAYAMA</w:t>
      </w:r>
      <w:r w:rsidR="007718CD" w:rsidRPr="00B44C8F">
        <w:rPr>
          <w:spacing w:val="1"/>
          <w:lang w:val="ru-RU" w:eastAsia="ja-JP"/>
        </w:rPr>
        <w:t xml:space="preserve"> </w:t>
      </w:r>
      <w:r w:rsidR="007718CD">
        <w:rPr>
          <w:spacing w:val="1"/>
          <w:lang w:val="es-ES" w:eastAsia="ja-JP"/>
        </w:rPr>
        <w:t>CORPORATION</w:t>
      </w:r>
    </w:p>
    <w:p w:rsidR="004F3FBB" w:rsidRPr="00B44C8F" w:rsidRDefault="00DD77C1">
      <w:pPr>
        <w:spacing w:before="134"/>
        <w:ind w:right="949"/>
        <w:jc w:val="right"/>
        <w:rPr>
          <w:rFonts w:ascii="MS PMincho" w:eastAsia="MS PMincho" w:hAnsi="MS PMincho" w:cs="MS PMincho"/>
          <w:sz w:val="16"/>
          <w:szCs w:val="16"/>
          <w:lang w:val="ru-RU"/>
        </w:rPr>
      </w:pPr>
      <w:r>
        <w:rPr>
          <w:rFonts w:ascii="MS PMincho"/>
          <w:spacing w:val="-1"/>
          <w:w w:val="95"/>
          <w:sz w:val="16"/>
        </w:rPr>
        <w:t>BSA</w:t>
      </w:r>
      <w:r w:rsidRPr="00B44C8F">
        <w:rPr>
          <w:rFonts w:ascii="MS PMincho"/>
          <w:spacing w:val="-1"/>
          <w:w w:val="95"/>
          <w:sz w:val="16"/>
          <w:lang w:val="ru-RU"/>
        </w:rPr>
        <w:t>5454_3100_</w:t>
      </w:r>
      <w:proofErr w:type="spellStart"/>
      <w:r>
        <w:rPr>
          <w:rFonts w:ascii="MS PMincho"/>
          <w:spacing w:val="-1"/>
          <w:w w:val="95"/>
          <w:sz w:val="16"/>
        </w:rPr>
        <w:t>ganyu</w:t>
      </w:r>
      <w:proofErr w:type="spellEnd"/>
      <w:r w:rsidRPr="00B44C8F">
        <w:rPr>
          <w:rFonts w:ascii="MS PMincho"/>
          <w:spacing w:val="-1"/>
          <w:w w:val="95"/>
          <w:sz w:val="16"/>
          <w:lang w:val="ru-RU"/>
        </w:rPr>
        <w:t>_121117.</w:t>
      </w:r>
      <w:proofErr w:type="spellStart"/>
      <w:r>
        <w:rPr>
          <w:rFonts w:ascii="MS PMincho"/>
          <w:spacing w:val="-1"/>
          <w:w w:val="95"/>
          <w:sz w:val="16"/>
        </w:rPr>
        <w:t>pdf</w:t>
      </w:r>
      <w:proofErr w:type="spellEnd"/>
    </w:p>
    <w:p w:rsidR="004F3FBB" w:rsidRDefault="00DD77C1">
      <w:pPr>
        <w:spacing w:before="33"/>
        <w:ind w:right="662"/>
        <w:jc w:val="right"/>
        <w:rPr>
          <w:rFonts w:ascii="MS PMincho" w:eastAsia="MS PMincho" w:hAnsi="MS PMincho" w:cs="MS PMincho"/>
          <w:sz w:val="12"/>
          <w:szCs w:val="12"/>
        </w:rPr>
      </w:pPr>
      <w:r>
        <w:rPr>
          <w:rFonts w:ascii="MS PMincho"/>
          <w:color w:val="C0C0C0"/>
          <w:w w:val="95"/>
          <w:sz w:val="12"/>
        </w:rPr>
        <w:t>27766</w:t>
      </w:r>
    </w:p>
    <w:sectPr w:rsidR="004F3FBB" w:rsidSect="004F3FBB">
      <w:type w:val="continuous"/>
      <w:pgSz w:w="11910" w:h="16840"/>
      <w:pgMar w:top="300" w:right="6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F3FBB"/>
    <w:rsid w:val="00005365"/>
    <w:rsid w:val="000A4D6A"/>
    <w:rsid w:val="000B2350"/>
    <w:rsid w:val="00112E3B"/>
    <w:rsid w:val="001E5198"/>
    <w:rsid w:val="00237531"/>
    <w:rsid w:val="0028568C"/>
    <w:rsid w:val="0029503F"/>
    <w:rsid w:val="002D709A"/>
    <w:rsid w:val="003060E9"/>
    <w:rsid w:val="00361487"/>
    <w:rsid w:val="003A0E9A"/>
    <w:rsid w:val="0040360A"/>
    <w:rsid w:val="0041120C"/>
    <w:rsid w:val="004119BC"/>
    <w:rsid w:val="00437397"/>
    <w:rsid w:val="004C6165"/>
    <w:rsid w:val="004F3FBB"/>
    <w:rsid w:val="00554F04"/>
    <w:rsid w:val="00600D35"/>
    <w:rsid w:val="00671F10"/>
    <w:rsid w:val="00696612"/>
    <w:rsid w:val="006B5ECE"/>
    <w:rsid w:val="007718CD"/>
    <w:rsid w:val="007A4045"/>
    <w:rsid w:val="00811255"/>
    <w:rsid w:val="00832527"/>
    <w:rsid w:val="008457CC"/>
    <w:rsid w:val="008A7D00"/>
    <w:rsid w:val="008D0E14"/>
    <w:rsid w:val="008E2F2B"/>
    <w:rsid w:val="00906697"/>
    <w:rsid w:val="00923285"/>
    <w:rsid w:val="00930101"/>
    <w:rsid w:val="00931832"/>
    <w:rsid w:val="00A2003F"/>
    <w:rsid w:val="00A7502B"/>
    <w:rsid w:val="00B336E9"/>
    <w:rsid w:val="00B44C8F"/>
    <w:rsid w:val="00BF26F4"/>
    <w:rsid w:val="00C04F6A"/>
    <w:rsid w:val="00C30F79"/>
    <w:rsid w:val="00C81DEC"/>
    <w:rsid w:val="00CC0ECD"/>
    <w:rsid w:val="00CC7F00"/>
    <w:rsid w:val="00D55F16"/>
    <w:rsid w:val="00DA31AE"/>
    <w:rsid w:val="00DD77C1"/>
    <w:rsid w:val="00DF6753"/>
    <w:rsid w:val="00E805FB"/>
    <w:rsid w:val="00F822BF"/>
    <w:rsid w:val="00FA0985"/>
    <w:rsid w:val="00FE1906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3FBB"/>
    <w:pPr>
      <w:spacing w:before="65"/>
      <w:ind w:left="112"/>
    </w:pPr>
    <w:rPr>
      <w:rFonts w:ascii="MS PMincho" w:eastAsia="MS PMincho" w:hAnsi="MS PMincho"/>
      <w:sz w:val="24"/>
      <w:szCs w:val="24"/>
    </w:rPr>
  </w:style>
  <w:style w:type="paragraph" w:styleId="a4">
    <w:name w:val="List Paragraph"/>
    <w:basedOn w:val="a"/>
    <w:uiPriority w:val="1"/>
    <w:qFormat/>
    <w:rsid w:val="004F3FBB"/>
  </w:style>
  <w:style w:type="paragraph" w:customStyle="1" w:styleId="TableParagraph">
    <w:name w:val="Table Paragraph"/>
    <w:basedOn w:val="a"/>
    <w:uiPriority w:val="1"/>
    <w:qFormat/>
    <w:rsid w:val="004F3F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</dc:creator>
  <cp:lastModifiedBy>800293</cp:lastModifiedBy>
  <cp:revision>42</cp:revision>
  <dcterms:created xsi:type="dcterms:W3CDTF">2015-01-17T00:18:00Z</dcterms:created>
  <dcterms:modified xsi:type="dcterms:W3CDTF">2015-01-17T17:28:00Z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2012-12-03T00:00:00Z</vt:filetime>
  </property>
  <property fmtid="{D5CDD505-2E9C-101B-9397-08002B2CF9AE}" pid="3" name="LastSaved">
    <vt:filetime>2015-01-15T00:00:00Z</vt:filetime>
  </property>
</Properties>
</file>