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6" w:rsidRPr="00A71906" w:rsidRDefault="00A71906" w:rsidP="00A71906">
      <w:pPr>
        <w:jc w:val="right"/>
        <w:rPr>
          <w:sz w:val="16"/>
          <w:szCs w:val="16"/>
          <w:lang w:val="en-US"/>
        </w:rPr>
      </w:pPr>
    </w:p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5220"/>
      </w:tblGrid>
      <w:tr w:rsidR="00A71906" w:rsidTr="003852E2">
        <w:tc>
          <w:tcPr>
            <w:tcW w:w="5310" w:type="dxa"/>
          </w:tcPr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ქ</w:t>
            </w:r>
            <w:r w:rsidRPr="00A71906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თბილისი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ვ</w:t>
            </w:r>
            <w:r w:rsidRPr="00A71906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ფშაველას</w:t>
            </w:r>
            <w:proofErr w:type="spellEnd"/>
            <w:proofErr w:type="gram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გამზ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. II /29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ტელ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   +995 (555) 262731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A71906">
                <w:rPr>
                  <w:sz w:val="16"/>
                  <w:szCs w:val="16"/>
                  <w:lang w:val="en-US"/>
                </w:rPr>
                <w:t>georgeitriev@gmail.com</w:t>
              </w:r>
            </w:hyperlink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web: </w:t>
            </w:r>
            <w:hyperlink r:id="rId6" w:history="1">
              <w:r w:rsidRPr="00686157">
                <w:rPr>
                  <w:rStyle w:val="Hyperlink"/>
                  <w:sz w:val="16"/>
                  <w:szCs w:val="16"/>
                  <w:lang w:val="en-US"/>
                </w:rPr>
                <w:t>http://www.linkedin.com/pub/george-itriev/4b/b77/662</w:t>
              </w:r>
            </w:hyperlink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</w:rPr>
            </w:pP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სამუშაო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გამოცდილება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>: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  <w:lang w:val="en-US"/>
              </w:rPr>
            </w:pPr>
            <w:r w:rsidRPr="00A71906">
              <w:rPr>
                <w:b/>
                <w:sz w:val="16"/>
                <w:szCs w:val="16"/>
                <w:lang w:val="en-US"/>
              </w:rPr>
              <w:t xml:space="preserve">2010 – 2012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შპს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”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რკინიგზა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”,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მენეჯერული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აღრიცხვის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ცენტრი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>;</w:t>
            </w:r>
          </w:p>
          <w:p w:rsid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 w:cs="Sylfaen"/>
                <w:b/>
                <w:sz w:val="16"/>
                <w:szCs w:val="16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</w:rPr>
            </w:pP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თანამდებობა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ძირითადი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საშუალებების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სექტორის</w:t>
            </w:r>
            <w:proofErr w:type="spellEnd"/>
            <w:r w:rsidRPr="00A719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უფროსი</w:t>
            </w:r>
            <w:proofErr w:type="spellEnd"/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 w:cs="Sylfaen"/>
                <w:sz w:val="16"/>
                <w:szCs w:val="16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მოვალეობები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</w:rPr>
            </w:pPr>
          </w:p>
          <w:p w:rsidR="00AD1DCC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აქტივის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მართვა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ფინანსური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გეგმარება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მენეჯერული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აღრიცხვა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</w:t>
            </w:r>
          </w:p>
          <w:p w:rsid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კომპანიის ძირითადი საშუალებების ადმინისტრირება (სტრუქტურული ერთეულის ფარგლებში);</w:t>
            </w:r>
          </w:p>
          <w:p w:rsid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ნარჩენი ბუღალტრული სასიცოცხლო ვადის დადგენა;</w:t>
            </w:r>
          </w:p>
          <w:p w:rsidR="00AD1DCC" w:rsidRDefault="00AD1DCC" w:rsidP="00AD1DCC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ბიუჯეტი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D1DCC" w:rsidRDefault="00AD1DCC" w:rsidP="00AD1DCC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1DCC" w:rsidRPr="00AD1DCC" w:rsidRDefault="00AD1DCC" w:rsidP="00AD1DCC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ძშ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ინვესტიციის შეფასება, აუცილებელი მაჩვენებლების გაანგარიშება;</w:t>
            </w:r>
          </w:p>
          <w:p w:rsid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ბიზნეს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გეგმის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შექმნ</w:t>
            </w:r>
            <w:r w:rsidR="00AD1DCC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სხვადასხვა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ფაქტორების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კვლება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="00034F21" w:rsidRPr="00034F21">
              <w:rPr>
                <w:sz w:val="16"/>
                <w:szCs w:val="16"/>
                <w:lang w:val="ka-GE"/>
              </w:rPr>
              <w:t xml:space="preserve">(SWAT),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რაც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გავლენას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ახდენს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პროექტზე</w:t>
            </w:r>
            <w:r w:rsidR="00034F21">
              <w:rPr>
                <w:rFonts w:ascii="Sylfaen" w:hAnsi="Sylfaen" w:cs="Sylfaen"/>
                <w:sz w:val="16"/>
                <w:szCs w:val="16"/>
                <w:lang w:val="ka-GE"/>
              </w:rPr>
              <w:t>, ბიუჯეტთან შესაბამისობა</w:t>
            </w:r>
            <w:r w:rsidRPr="00034F21">
              <w:rPr>
                <w:sz w:val="16"/>
                <w:szCs w:val="16"/>
                <w:lang w:val="ka-GE"/>
              </w:rPr>
              <w:t xml:space="preserve">; 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1DCC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ძს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="00AD1DCC">
              <w:rPr>
                <w:rFonts w:ascii="Sylfaen" w:hAnsi="Sylfaen" w:cs="Sylfaen"/>
                <w:sz w:val="16"/>
                <w:szCs w:val="16"/>
                <w:lang w:val="ka-GE"/>
              </w:rPr>
              <w:t>ინვესტიციების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ფინანსური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ანალიზი</w:t>
            </w:r>
            <w:r w:rsidR="00AD1DCC">
              <w:rPr>
                <w:rFonts w:ascii="Sylfaen" w:hAnsi="Sylfaen" w:cs="Sylfaen"/>
                <w:sz w:val="16"/>
                <w:szCs w:val="16"/>
                <w:lang w:val="ka-GE"/>
              </w:rPr>
              <w:t>, აუცილებელი მაჩვენებლების გათვლა</w:t>
            </w:r>
            <w:r w:rsidR="00034F2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(ინსპექტირება </w:t>
            </w:r>
            <w:r w:rsidR="00034F21" w:rsidRPr="00034F21">
              <w:rPr>
                <w:sz w:val="16"/>
                <w:szCs w:val="16"/>
                <w:lang w:val="ka-GE"/>
              </w:rPr>
              <w:t xml:space="preserve">NPV, IRR </w:t>
            </w:r>
            <w:proofErr w:type="spellStart"/>
            <w:r w:rsidR="00034F21" w:rsidRPr="00034F21">
              <w:rPr>
                <w:sz w:val="16"/>
                <w:szCs w:val="16"/>
                <w:lang w:val="ka-GE"/>
              </w:rPr>
              <w:t>Payback</w:t>
            </w:r>
            <w:proofErr w:type="spellEnd"/>
            <w:r w:rsidR="00034F21" w:rsidRPr="00034F21">
              <w:rPr>
                <w:sz w:val="16"/>
                <w:szCs w:val="16"/>
                <w:lang w:val="ka-GE"/>
              </w:rPr>
              <w:t>, ROCE</w:t>
            </w:r>
            <w:r w:rsidR="00034F21">
              <w:rPr>
                <w:rFonts w:ascii="Sylfaen" w:hAnsi="Sylfaen"/>
                <w:sz w:val="16"/>
                <w:szCs w:val="16"/>
                <w:lang w:val="ka-GE"/>
              </w:rPr>
              <w:t xml:space="preserve"> და სხვა</w:t>
            </w:r>
            <w:r w:rsidR="00034F21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  <w:r w:rsidRPr="00034F21">
              <w:rPr>
                <w:sz w:val="16"/>
                <w:szCs w:val="16"/>
                <w:lang w:val="ka-GE"/>
              </w:rPr>
              <w:t>;</w:t>
            </w:r>
          </w:p>
          <w:p w:rsidR="00034F21" w:rsidRPr="00034F21" w:rsidRDefault="00034F21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შესყიდვების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პროცესების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ადმინისტრირება</w:t>
            </w:r>
            <w:r w:rsidRPr="00034F21">
              <w:rPr>
                <w:sz w:val="16"/>
                <w:szCs w:val="16"/>
                <w:lang w:val="ka-GE"/>
              </w:rPr>
              <w:t xml:space="preserve"> (</w:t>
            </w:r>
            <w:proofErr w:type="spellStart"/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ტექ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 xml:space="preserve">.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მაჩვენებლების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მომზადება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სავარაუდო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ფასის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დადგენა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ტენდერისთვის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მომზადება</w:t>
            </w:r>
            <w:r w:rsidRPr="00034F21">
              <w:rPr>
                <w:sz w:val="16"/>
                <w:szCs w:val="16"/>
                <w:lang w:val="ka-GE"/>
              </w:rPr>
              <w:t xml:space="preserve">, 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ხარისხის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შემოწმება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საწყობის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მართვა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</w:t>
            </w:r>
            <w:r w:rsidRPr="00034F21">
              <w:rPr>
                <w:sz w:val="16"/>
                <w:szCs w:val="16"/>
                <w:lang w:val="ka-GE"/>
              </w:rPr>
              <w:t>.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შ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>.)</w:t>
            </w:r>
          </w:p>
          <w:p w:rsidR="00034F21" w:rsidRDefault="00034F21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034F21" w:rsidRDefault="00034F21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შესყიდვების კონტრაქტების ადმინისტრირება, </w:t>
            </w:r>
            <w:proofErr w:type="spellStart"/>
            <w:r w:rsidR="002306D6">
              <w:rPr>
                <w:rFonts w:ascii="Sylfaen" w:hAnsi="Sylfaen"/>
                <w:sz w:val="16"/>
                <w:szCs w:val="16"/>
                <w:lang w:val="ka-GE"/>
              </w:rPr>
              <w:t>ძს</w:t>
            </w:r>
            <w:proofErr w:type="spellEnd"/>
            <w:r w:rsidR="002306D6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დებიტორული</w:t>
            </w:r>
            <w:r w:rsidR="002306D6">
              <w:rPr>
                <w:rFonts w:ascii="Sylfaen" w:hAnsi="Sylfaen"/>
                <w:sz w:val="16"/>
                <w:szCs w:val="16"/>
                <w:lang w:val="ka-GE"/>
              </w:rPr>
              <w:t xml:space="preserve"> და კრედიტორული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დავალიანებების</w:t>
            </w:r>
            <w:r w:rsidR="002306D6">
              <w:rPr>
                <w:rFonts w:ascii="Sylfaen" w:hAnsi="Sylfaen"/>
                <w:sz w:val="16"/>
                <w:szCs w:val="16"/>
                <w:lang w:val="ka-GE"/>
              </w:rPr>
              <w:t xml:space="preserve"> შემოწმება (კონტრაქტების ანალიზი, პირობები და </w:t>
            </w:r>
            <w:proofErr w:type="spellStart"/>
            <w:r w:rsidR="002306D6">
              <w:rPr>
                <w:rFonts w:ascii="Sylfaen" w:hAnsi="Sylfaen"/>
                <w:sz w:val="16"/>
                <w:szCs w:val="16"/>
                <w:lang w:val="ka-GE"/>
              </w:rPr>
              <w:t>ა.შ</w:t>
            </w:r>
            <w:proofErr w:type="spellEnd"/>
            <w:r w:rsidR="002306D6">
              <w:rPr>
                <w:rFonts w:ascii="Sylfaen" w:hAnsi="Sylfaen"/>
                <w:sz w:val="16"/>
                <w:szCs w:val="16"/>
                <w:lang w:val="ka-GE"/>
              </w:rPr>
              <w:t xml:space="preserve">.) </w:t>
            </w:r>
          </w:p>
          <w:p w:rsidR="002306D6" w:rsidRPr="00034F21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ხარისხობრივი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რაოდენობრივი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მაჩვენებლების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გაანგარიშება</w:t>
            </w:r>
            <w:r w:rsidRPr="00034F21">
              <w:rPr>
                <w:sz w:val="16"/>
                <w:szCs w:val="16"/>
                <w:lang w:val="ka-GE"/>
              </w:rPr>
              <w:t xml:space="preserve"> (</w:t>
            </w:r>
            <w:proofErr w:type="spellStart"/>
            <w:r w:rsidRPr="00034F21">
              <w:rPr>
                <w:sz w:val="16"/>
                <w:szCs w:val="16"/>
                <w:lang w:val="ka-GE"/>
              </w:rPr>
              <w:t>Ratio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034F21">
              <w:rPr>
                <w:sz w:val="16"/>
                <w:szCs w:val="16"/>
                <w:lang w:val="ka-GE"/>
              </w:rPr>
              <w:t>Analysis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 xml:space="preserve">); 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ძს</w:t>
            </w:r>
            <w:proofErr w:type="spellEnd"/>
            <w:r w:rsidRPr="00034F21">
              <w:rPr>
                <w:sz w:val="16"/>
                <w:szCs w:val="16"/>
                <w:lang w:val="ka-GE"/>
              </w:rPr>
              <w:t xml:space="preserve"> 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ანალიტიკური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ანგარიშების</w:t>
            </w:r>
            <w:r w:rsidRPr="00034F21">
              <w:rPr>
                <w:sz w:val="16"/>
                <w:szCs w:val="16"/>
                <w:lang w:val="ka-GE"/>
              </w:rPr>
              <w:t xml:space="preserve"> 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მომზადება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კომპანიის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მენეჯმენტისთვის</w:t>
            </w:r>
            <w:r w:rsidRPr="00034F21">
              <w:rPr>
                <w:sz w:val="16"/>
                <w:szCs w:val="16"/>
                <w:lang w:val="ka-GE"/>
              </w:rPr>
              <w:t xml:space="preserve">, 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როგორიცაა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და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არ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შე</w:t>
            </w:r>
            <w:r w:rsidR="002306D6">
              <w:rPr>
                <w:rFonts w:ascii="Sylfaen" w:hAnsi="Sylfaen" w:cs="Sylfaen"/>
                <w:sz w:val="16"/>
                <w:szCs w:val="16"/>
                <w:lang w:val="ka-GE"/>
              </w:rPr>
              <w:t>მო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ფარგლება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ამით</w:t>
            </w:r>
            <w:r w:rsidRPr="00034F21">
              <w:rPr>
                <w:sz w:val="16"/>
                <w:szCs w:val="16"/>
                <w:lang w:val="ka-GE"/>
              </w:rPr>
              <w:t xml:space="preserve">: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კომპანიისთვის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აუცილებელი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შესყიდვები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აქტივის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არსებული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ცვეთა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გასვლა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გადაფასება</w:t>
            </w:r>
            <w:r w:rsidRPr="00034F21">
              <w:rPr>
                <w:sz w:val="16"/>
                <w:szCs w:val="16"/>
                <w:lang w:val="ka-GE"/>
              </w:rPr>
              <w:t xml:space="preserve">,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გადახრების</w:t>
            </w:r>
            <w:r w:rsidRPr="00034F21">
              <w:rPr>
                <w:sz w:val="16"/>
                <w:szCs w:val="16"/>
                <w:lang w:val="ka-GE"/>
              </w:rPr>
              <w:t xml:space="preserve"> </w:t>
            </w:r>
            <w:r w:rsidRPr="00034F21">
              <w:rPr>
                <w:rFonts w:ascii="Sylfaen" w:hAnsi="Sylfaen" w:cs="Sylfaen"/>
                <w:sz w:val="16"/>
                <w:szCs w:val="16"/>
                <w:lang w:val="ka-GE"/>
              </w:rPr>
              <w:t>ანალიზი</w:t>
            </w:r>
            <w:r w:rsidRPr="00034F21">
              <w:rPr>
                <w:sz w:val="16"/>
                <w:szCs w:val="16"/>
                <w:lang w:val="ka-GE"/>
              </w:rPr>
              <w:t>;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proofErr w:type="gram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კაპ</w:t>
            </w:r>
            <w:proofErr w:type="spellEnd"/>
            <w:proofErr w:type="gramEnd"/>
            <w:r w:rsidRPr="00A71906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დაბანდებების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იჯარის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შესყიდვის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მომგებიანობის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პროგნოზი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306D6" w:rsidRDefault="00A71906" w:rsidP="002306D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სხვადასხვა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ფინანსური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არაფინანსური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ოპერატიული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დავალებები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2306D6" w:rsidRDefault="002306D6" w:rsidP="002306D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306D6" w:rsidRDefault="002306D6" w:rsidP="002306D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შესრულებული ბიზნეს ერთეულის შედეგების პრეზენტაცია;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2306D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მიღწევები</w:t>
            </w:r>
            <w:r w:rsidR="00A71906" w:rsidRPr="00A71906">
              <w:rPr>
                <w:sz w:val="16"/>
                <w:szCs w:val="16"/>
                <w:lang w:val="en-US"/>
              </w:rPr>
              <w:t>: GRTC (GR’s Trans Container Terminal Building)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სხვადასხვა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კომპანიის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ინფრასტრუქტურის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განახლების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პროექტები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2006 - 2010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შპს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”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”,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ფინანსური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დეპარტამენტი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თანამდებობა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ანალიტიკის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განყოფილების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უფროსი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დაქვემდებარებაში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 7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</w:t>
            </w:r>
            <w:r w:rsidR="002306D6">
              <w:rPr>
                <w:rFonts w:ascii="Sylfaen" w:hAnsi="Sylfaen" w:cs="Sylfaen"/>
                <w:sz w:val="16"/>
                <w:szCs w:val="16"/>
                <w:lang w:val="ka-GE"/>
              </w:rPr>
              <w:t>ამშრომელი</w:t>
            </w:r>
            <w:proofErr w:type="spellEnd"/>
            <w:r w:rsidR="002306D6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მოვალეობები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</w:p>
          <w:p w:rsidR="002306D6" w:rsidRPr="002306D6" w:rsidRDefault="002306D6" w:rsidP="002306D6">
            <w:pPr>
              <w:tabs>
                <w:tab w:val="left" w:pos="1680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1.საქართველოს რკინიგზის სატარიფო პოლიტიკის პროექტი.</w:t>
            </w:r>
          </w:p>
          <w:p w:rsidR="00A7190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2.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მენეჯერული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აღრიცხვა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 -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გეგმიური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ოპერატიული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ანალიტიკური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ანგარიშებით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მენეჯმენტის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უზრუნველყოფა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სტატისტიკური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ეკონომიკური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ინფორმაციის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შესაბამისად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71906"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როგორიცაა</w:t>
            </w:r>
            <w:proofErr w:type="spellEnd"/>
            <w:r w:rsidR="00A71906" w:rsidRPr="00A71906">
              <w:rPr>
                <w:sz w:val="16"/>
                <w:szCs w:val="16"/>
                <w:lang w:val="en-US"/>
              </w:rPr>
              <w:t>:</w:t>
            </w:r>
          </w:p>
          <w:p w:rsidR="003852E2" w:rsidRPr="003852E2" w:rsidRDefault="003852E2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ძირითადი მაჩვენებლები;</w:t>
            </w: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გადაზიდული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ტვირთი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შემოსავალი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3852E2" w:rsidRDefault="003852E2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გადაზიდული ტვირთი და ექსპედიტორები;</w:t>
            </w:r>
          </w:p>
          <w:p w:rsidR="003852E2" w:rsidRDefault="003852E2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ურთიერთანგარიშსწორების ბალანსი ვაგონების გამოყენებისგან;</w:t>
            </w:r>
          </w:p>
          <w:p w:rsidR="003852E2" w:rsidRPr="003852E2" w:rsidRDefault="003852E2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დამატებითი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საფასაურების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აბალიზი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ლოგისტიკური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მარშრუტების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ოპტიმიზაციის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ანალიზი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სავაგონო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სალოკომოტივო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ფარეხის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ანალიზი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გადახრების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ანალიზი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ისტორიული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გეგმა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პროგნოზი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);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სატარიფო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პოლიტიკის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შექმნაში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მონაწილეობა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სტატისტიკური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ანალიზის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დარგში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ცვლილებებზე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თვალყურის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დევნა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საერთაშორისო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გამოცდილება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სამუშაო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ჯგუფის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შეხვედრა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დუშანბეში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ტაჯიკეთი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05 2006: ETT -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</w:t>
            </w:r>
            <w:r w:rsidRPr="00A7190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Единый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Транзитный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Тариф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ფორმირებაში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მონაწილეობა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სამუშაო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ჯგუფის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შეხვედრა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ბრესტში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ბელორუსია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04 2007: ГНГ 2007 (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Гармонизированная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Номенклатура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Грузов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ფორმირება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შესრულებული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  ”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”-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</w:t>
            </w:r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სატარიფო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პოლიტიკა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2005-2006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შპს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”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”,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საინფორმაციო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ტექნოლოგიური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ცენტრი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,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თანამდებობა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 IT -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</w:t>
            </w:r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მთავარი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სპეციალისტი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მოვალეობები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სპეციფიკიდან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გამომდინარე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ტექნოლოგიური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პროცესების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აღწერა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დასახული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ამოცანის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შესწავლა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კვლევა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ანალიზი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სპეციფიკიდან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გამომდინარე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გეგმარება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ტექნოლოგიური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პროცესსების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მომზადება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არსებული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მანაცემთა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ბაზებთან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მუშაობა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დაკავშირება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მონაცემთა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ბაზების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შექმნა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შემუშავებული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ტესტირება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;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მომხმარებელთან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წარდგენა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ფარგლებში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პერსონალის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სწავლება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შესრულებული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მოქმედებაშია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2005(02)-2005(08) </w:t>
            </w:r>
            <w:proofErr w:type="spellStart"/>
            <w:proofErr w:type="gram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შპს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”</w:t>
            </w:r>
            <w:proofErr w:type="spellStart"/>
            <w:proofErr w:type="gramEnd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რკინიგზა</w:t>
            </w:r>
            <w:r w:rsidRPr="00A71906">
              <w:rPr>
                <w:sz w:val="16"/>
                <w:szCs w:val="16"/>
                <w:lang w:val="en-US"/>
              </w:rPr>
              <w:t>”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ფილიალი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თბილისი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მახარისხებელი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თანამდებობა</w:t>
            </w:r>
            <w:proofErr w:type="spellEnd"/>
            <w:proofErr w:type="gramEnd"/>
            <w:r w:rsidRPr="00A71906">
              <w:rPr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პერსონალის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სწავლების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სპეციალისტი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მოვალეობები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პერსონალის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სწავლების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ორგანიზება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(120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ექსპლუატაციის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წესების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უსაფრთხოების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სხვა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ინსტრუქციების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ბრაძანებების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შესაბამისად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რაციონალიზაციის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მომზადება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უსაფრთხოების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ინსტრუქციის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შესრულების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კონტროლი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შესრულებული</w:t>
            </w:r>
            <w:proofErr w:type="spellEnd"/>
            <w:proofErr w:type="gram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პერსონალისთვის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ტესტირების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სისტემის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დანერგვა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ხაზის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ექსპლუატაციის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გაუმჯობესების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პროექტის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დანერგვა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დოკუმენტაციასთან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მუშაობის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გაიოლება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.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1996-2005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შპს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”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რკინიგზა</w:t>
            </w:r>
            <w:r w:rsidRPr="00A71906">
              <w:rPr>
                <w:sz w:val="16"/>
                <w:szCs w:val="16"/>
                <w:lang w:val="en-US"/>
              </w:rPr>
              <w:t>”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ფილიალი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თბილისი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მახარისხებელი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;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თანამდებობა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სადგურის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მორიგე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მოვალეობები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მოძრავი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შემადგენლობის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მოძრაობაზე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დახარისხებაზე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დამუშავებაზე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სამანევრო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გადაადგილებაზე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პასუხისგებელი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ცვლის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(20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უფროსი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1995-1996 ”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რკინიგზა</w:t>
            </w:r>
            <w:r w:rsidRPr="00A71906">
              <w:rPr>
                <w:sz w:val="16"/>
                <w:szCs w:val="16"/>
                <w:lang w:val="en-US"/>
              </w:rPr>
              <w:t>”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ფილიალი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თბილისი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მახარისხებელი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თანამდებობა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დამხმარე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მორიგე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მოვალეობები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სამატარებლო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დოკუმენტაციის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შევსება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სადგურის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მორიგის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მუშაობაში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ხელის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შეწყობა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განათლება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1990-1995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უნივერსიტეტი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დარგი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გადაზიდვების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მართვა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დიპლომი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რკინიგზის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პროცესების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მართვის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ინჯინერი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2009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დღემდე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ACCA (Association of Chartered Certified Accountants), United Kingdom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F1 (Accountant in Business AB)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F2 (Management Accounting MA)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F3 (Financial Accounting International FA)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F5 (Performance Management PM)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F9 (Financial Management FM)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F7 (Financial Reporting FR)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საგამანათლებლო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კურსები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1997-1998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საქართველოს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უნივერსიტეტის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მაგისტრატურა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ICC program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“English for Transport”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ICC - 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</w:t>
            </w:r>
            <w:r w:rsidRPr="00A7190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სერტიფიკატი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“English for Transport”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1988-1989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რადიო</w:t>
            </w:r>
            <w:r w:rsidRPr="00A71906">
              <w:rPr>
                <w:sz w:val="16"/>
                <w:szCs w:val="16"/>
                <w:lang w:val="en-US"/>
              </w:rPr>
              <w:t>-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ტექნიკური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სასწავლებელი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დიპლომი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 “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სქემების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მემონტაჟე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”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კომპიუტერის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ცოდნა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საქმიანობასთან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დაკავშირებული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სპეციფიური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პროგრამები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(1_C, SAS, etc)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MS Office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პროგრამები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Excel (advanced, VBA-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</w:t>
            </w:r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დონემდე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), Power Point (advanced, VBA-</w:t>
            </w:r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</w:t>
            </w:r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დონემდე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), Word, Visio, Outlook, Access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ენები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ქართული</w:t>
            </w:r>
            <w:proofErr w:type="spellEnd"/>
            <w:proofErr w:type="gram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რუსული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ინგლისური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რეკომენდატორების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მონაცემები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ფინანსური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დეპარტამენტის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უფროსი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მაგდა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ბითაძე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+995 591 199600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ანალიტიკის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და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სტატისტიკის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ანგარიშგების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სამსახურის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უფროსი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კახაბერ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კოპაძე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+995 591 190173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მენეჯერული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აღრიცხვის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ცენტრის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უფროსი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ირინა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rFonts w:ascii="Sylfaen" w:hAnsi="Sylfaen" w:cs="Sylfaen"/>
                <w:sz w:val="16"/>
                <w:szCs w:val="16"/>
                <w:lang w:val="en-US"/>
              </w:rPr>
              <w:t>მებაღიშვილი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+995 591 190183</w:t>
            </w:r>
          </w:p>
          <w:p w:rsidR="00A71906" w:rsidRDefault="00A71906" w:rsidP="00A71906">
            <w:pPr>
              <w:tabs>
                <w:tab w:val="left" w:pos="1680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220" w:type="dxa"/>
          </w:tcPr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lastRenderedPageBreak/>
              <w:t xml:space="preserve">V.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Pshavela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av., II /29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Tbilisi, Georgia.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sz w:val="16"/>
                <w:szCs w:val="16"/>
                <w:lang w:val="en-US"/>
              </w:rPr>
              <w:t>tel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>: +995 (555) 262731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A71906">
                <w:rPr>
                  <w:sz w:val="16"/>
                  <w:szCs w:val="16"/>
                  <w:lang w:val="en-US"/>
                </w:rPr>
                <w:t>georgeitriev@gmail.com</w:t>
              </w:r>
            </w:hyperlink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web: </w:t>
            </w:r>
            <w:hyperlink r:id="rId8" w:history="1">
              <w:r w:rsidRPr="00686157">
                <w:rPr>
                  <w:rStyle w:val="Hyperlink"/>
                  <w:sz w:val="16"/>
                  <w:szCs w:val="16"/>
                  <w:lang w:val="en-US"/>
                </w:rPr>
                <w:t>http://www.linkedin.com/pub/george-itriev/4b/b77/662</w:t>
              </w:r>
            </w:hyperlink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</w:rPr>
            </w:pPr>
            <w:r w:rsidRPr="00A71906">
              <w:rPr>
                <w:b/>
                <w:sz w:val="16"/>
                <w:szCs w:val="16"/>
                <w:lang w:val="en-US"/>
              </w:rPr>
              <w:t>WORKING BACKGROUND: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  <w:lang w:val="en-US"/>
              </w:rPr>
            </w:pPr>
            <w:r w:rsidRPr="00A71906">
              <w:rPr>
                <w:b/>
                <w:sz w:val="16"/>
                <w:szCs w:val="16"/>
                <w:lang w:val="en-US"/>
              </w:rPr>
              <w:t>2010 -2012 “</w:t>
            </w:r>
            <w:hyperlink r:id="rId9" w:history="1">
              <w:r w:rsidRPr="00A71906">
                <w:rPr>
                  <w:b/>
                  <w:sz w:val="16"/>
                  <w:szCs w:val="16"/>
                  <w:lang w:val="en-US"/>
                </w:rPr>
                <w:t>Georgian Railway</w:t>
              </w:r>
            </w:hyperlink>
            <w:r w:rsidRPr="00A71906">
              <w:rPr>
                <w:b/>
                <w:sz w:val="16"/>
                <w:szCs w:val="16"/>
                <w:lang w:val="en-US"/>
              </w:rPr>
              <w:t>” LLC Financial Dept, Managerial Accounting Centre.</w:t>
            </w:r>
          </w:p>
          <w:p w:rsidR="00AD1DCC" w:rsidRDefault="00AD1DCC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b/>
                <w:sz w:val="16"/>
                <w:szCs w:val="16"/>
                <w:lang w:val="en-US"/>
              </w:rPr>
            </w:pPr>
            <w:r w:rsidRPr="00A71906">
              <w:rPr>
                <w:b/>
                <w:sz w:val="16"/>
                <w:szCs w:val="16"/>
                <w:lang w:val="en-US"/>
              </w:rPr>
              <w:t xml:space="preserve">Position: Head of Fixed Assets division 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Responsibilities and duties: 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</w:rPr>
            </w:pPr>
          </w:p>
          <w:p w:rsidR="00AD1DCC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A71906">
              <w:rPr>
                <w:sz w:val="16"/>
                <w:szCs w:val="16"/>
                <w:lang w:val="en-US"/>
              </w:rPr>
              <w:t>Asset Management, Financial Management, Management accounting: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D1DCC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Administration of company’s Fixed Assets in frame o</w:t>
            </w:r>
            <w:r w:rsidR="00AD1DCC">
              <w:rPr>
                <w:sz w:val="16"/>
                <w:szCs w:val="16"/>
                <w:lang w:val="en-US"/>
              </w:rPr>
              <w:t>f SBU (Structural Branch Unit);</w:t>
            </w:r>
          </w:p>
          <w:p w:rsidR="00AD1DCC" w:rsidRDefault="00AD1DCC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 w:rsidR="00A71906" w:rsidRPr="00A71906">
              <w:rPr>
                <w:sz w:val="16"/>
                <w:szCs w:val="16"/>
                <w:lang w:val="en-US"/>
              </w:rPr>
              <w:t xml:space="preserve">efinition of assets </w:t>
            </w:r>
            <w:hyperlink r:id="rId10" w:history="1">
              <w:r w:rsidR="00A71906" w:rsidRPr="00AD1DCC">
                <w:rPr>
                  <w:sz w:val="16"/>
                  <w:szCs w:val="16"/>
                  <w:lang w:val="en-US"/>
                </w:rPr>
                <w:t>useful life</w:t>
              </w:r>
            </w:hyperlink>
            <w:r w:rsidR="00A71906" w:rsidRPr="00A71906">
              <w:rPr>
                <w:sz w:val="16"/>
                <w:szCs w:val="16"/>
                <w:lang w:val="en-US"/>
              </w:rPr>
              <w:t xml:space="preserve"> necessary for accounting;</w:t>
            </w:r>
          </w:p>
          <w:p w:rsidR="00AD1DCC" w:rsidRPr="00AD1DCC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Budgeting;</w:t>
            </w: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A71906">
              <w:rPr>
                <w:sz w:val="16"/>
                <w:szCs w:val="16"/>
                <w:lang w:val="en-US"/>
              </w:rPr>
              <w:t>Investment appraisal for Fixed Assets, calculation of necessary indicators for it;</w:t>
            </w:r>
          </w:p>
          <w:p w:rsidR="00AD1DCC" w:rsidRPr="00AD1DCC" w:rsidRDefault="00AD1DCC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034F21">
                <w:rPr>
                  <w:sz w:val="16"/>
                  <w:szCs w:val="16"/>
                  <w:lang w:val="en-US"/>
                </w:rPr>
                <w:t>Business-plans</w:t>
              </w:r>
            </w:hyperlink>
            <w:r w:rsidR="00034F21">
              <w:rPr>
                <w:sz w:val="16"/>
                <w:szCs w:val="16"/>
                <w:lang w:val="en-US"/>
              </w:rPr>
              <w:t xml:space="preserve"> preparation</w:t>
            </w:r>
            <w:r w:rsidR="00034F21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A71906">
              <w:rPr>
                <w:sz w:val="16"/>
                <w:szCs w:val="16"/>
                <w:lang w:val="en-US"/>
              </w:rPr>
              <w:t>research works of various factors which impact the project (SWAT), consistency with budget;;</w:t>
            </w:r>
          </w:p>
          <w:p w:rsidR="00034F21" w:rsidRDefault="00034F21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12" w:history="1">
              <w:r w:rsidRPr="00034F21">
                <w:rPr>
                  <w:sz w:val="16"/>
                  <w:szCs w:val="16"/>
                  <w:lang w:val="en-US"/>
                </w:rPr>
                <w:t>Financial analysis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in regard of company’s Fixed Assets due to classes (inspecting acceptance NPV, IRR Payback, ROCE etc); </w:t>
            </w:r>
          </w:p>
          <w:p w:rsidR="00034F21" w:rsidRDefault="00034F21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034F21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Administration of procurement processes of Fixed Assets (variance analyses, consistency prices with budget, </w:t>
            </w:r>
            <w:hyperlink r:id="rId13" w:history="1">
              <w:r w:rsidRPr="00034F21">
                <w:rPr>
                  <w:sz w:val="16"/>
                  <w:szCs w:val="16"/>
                  <w:lang w:val="en-US"/>
                </w:rPr>
                <w:t>preparation of technical indicators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, definition of approximate purchase price, </w:t>
            </w:r>
            <w:hyperlink r:id="rId14" w:history="1">
              <w:r w:rsidRPr="00034F21">
                <w:rPr>
                  <w:sz w:val="16"/>
                  <w:szCs w:val="16"/>
                  <w:lang w:val="en-US"/>
                </w:rPr>
                <w:t>preparation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for tender suggestion, quality check, warehousing, etc);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15" w:history="1">
              <w:r w:rsidRPr="00A71906">
                <w:rPr>
                  <w:sz w:val="16"/>
                  <w:szCs w:val="16"/>
                </w:rPr>
                <w:t>Administration of procurement contracts</w:t>
              </w:r>
            </w:hyperlink>
            <w:r w:rsidRPr="00A71906">
              <w:rPr>
                <w:sz w:val="16"/>
                <w:szCs w:val="16"/>
                <w:lang w:val="en-US"/>
              </w:rPr>
              <w:t>; Participation in Management of acc. receivables and payables regarding GR’s Fixed Assets. (agreement analysis, terms, etc)</w:t>
            </w: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Quantitative and qualitative analysis of  </w:t>
            </w:r>
            <w:hyperlink r:id="rId16" w:history="1">
              <w:r w:rsidRPr="002306D6">
                <w:rPr>
                  <w:sz w:val="16"/>
                  <w:szCs w:val="16"/>
                  <w:lang w:val="en-US"/>
                </w:rPr>
                <w:t>GR’s Assets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due to financial and non-financial data; 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GR’s Fixed Assets analytical reports provision for company’s management, - such as:  acquisitions, transfer, other financial and non-financial various analytical reports concerned with operating activity.</w:t>
            </w: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Forecast in regard of CAPEX, Lease, Profitability of Procurement;</w:t>
            </w: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Various financial and non-financial operative tasks;</w:t>
            </w: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hyperlink r:id="rId17" w:history="1">
              <w:r w:rsidRPr="002306D6">
                <w:rPr>
                  <w:sz w:val="16"/>
                  <w:szCs w:val="16"/>
                  <w:lang w:val="en-US"/>
                </w:rPr>
                <w:t>Presentation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of SBU’s work </w:t>
            </w:r>
            <w:hyperlink r:id="rId18" w:history="1">
              <w:r w:rsidRPr="002306D6">
                <w:rPr>
                  <w:sz w:val="16"/>
                  <w:szCs w:val="16"/>
                  <w:lang w:val="en-US"/>
                </w:rPr>
                <w:t>results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; 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Pr="002306D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2306D6">
              <w:rPr>
                <w:sz w:val="16"/>
                <w:szCs w:val="16"/>
                <w:lang w:val="en-US"/>
              </w:rPr>
              <w:t xml:space="preserve">Achievements: business plan of </w:t>
            </w:r>
            <w:hyperlink r:id="rId19" w:history="1">
              <w:r w:rsidRPr="002306D6">
                <w:rPr>
                  <w:sz w:val="16"/>
                  <w:szCs w:val="16"/>
                  <w:lang w:val="en-US"/>
                </w:rPr>
                <w:t>GRTC</w:t>
              </w:r>
            </w:hyperlink>
            <w:r w:rsidRPr="002306D6">
              <w:rPr>
                <w:sz w:val="16"/>
                <w:szCs w:val="16"/>
                <w:lang w:val="en-US"/>
              </w:rPr>
              <w:t xml:space="preserve"> (GR’s Trans Container)</w:t>
            </w:r>
          </w:p>
          <w:p w:rsidR="00A71906" w:rsidRPr="002306D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2306D6">
              <w:rPr>
                <w:sz w:val="16"/>
                <w:szCs w:val="16"/>
                <w:lang w:val="en-US"/>
              </w:rPr>
              <w:t>Various refurbishment projects.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2006 - 2010  “GR” LLC Financial Dept, Service of Analytics and Accounting </w:t>
            </w:r>
          </w:p>
          <w:p w:rsidR="00A71906" w:rsidRDefault="00A7190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  <w:r w:rsidRPr="00A71906">
              <w:rPr>
                <w:sz w:val="16"/>
                <w:szCs w:val="16"/>
                <w:lang w:val="en-US"/>
              </w:rPr>
              <w:t>Position: Head of analytical group</w:t>
            </w:r>
            <w:r w:rsidR="002306D6">
              <w:rPr>
                <w:sz w:val="16"/>
                <w:szCs w:val="16"/>
                <w:lang w:val="en-US"/>
              </w:rPr>
              <w:t xml:space="preserve"> (staff supervised: 7)</w:t>
            </w:r>
            <w:r w:rsidRPr="00A71906">
              <w:rPr>
                <w:sz w:val="16"/>
                <w:szCs w:val="16"/>
                <w:lang w:val="en-US"/>
              </w:rPr>
              <w:t>.</w:t>
            </w:r>
          </w:p>
          <w:p w:rsidR="002306D6" w:rsidRPr="002306D6" w:rsidRDefault="002306D6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Responsibilities and duties: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1. Construction of  GR’s “Tariff Policy” project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2. Management Accounting - planed and operative analytical </w:t>
            </w:r>
            <w:hyperlink r:id="rId20" w:history="1">
              <w:r w:rsidRPr="00A71906">
                <w:rPr>
                  <w:sz w:val="16"/>
                  <w:szCs w:val="16"/>
                </w:rPr>
                <w:t>reports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for railway authority due to statistical, economic and financial data, variance analysis (regarded to previous accounting periods, forecast, plan) such as:</w:t>
            </w:r>
          </w:p>
          <w:p w:rsidR="003852E2" w:rsidRDefault="003852E2" w:rsidP="00A71906">
            <w:pPr>
              <w:tabs>
                <w:tab w:val="left" w:pos="1680"/>
              </w:tabs>
              <w:ind w:left="-18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1" w:history="1">
              <w:proofErr w:type="spellStart"/>
              <w:r w:rsidRPr="00A71906">
                <w:rPr>
                  <w:sz w:val="16"/>
                  <w:szCs w:val="16"/>
                </w:rPr>
                <w:t>Basic</w:t>
              </w:r>
              <w:proofErr w:type="spellEnd"/>
              <w:r w:rsidRPr="00A71906">
                <w:rPr>
                  <w:sz w:val="16"/>
                  <w:szCs w:val="16"/>
                </w:rPr>
                <w:t xml:space="preserve"> </w:t>
              </w:r>
              <w:proofErr w:type="spellStart"/>
              <w:r w:rsidRPr="00A71906">
                <w:rPr>
                  <w:sz w:val="16"/>
                  <w:szCs w:val="16"/>
                </w:rPr>
                <w:t>indicators</w:t>
              </w:r>
              <w:proofErr w:type="spellEnd"/>
            </w:hyperlink>
            <w:r w:rsidRPr="00A71906">
              <w:rPr>
                <w:sz w:val="16"/>
                <w:szCs w:val="16"/>
                <w:lang w:val="en-US"/>
              </w:rPr>
              <w:t xml:space="preserve">,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2" w:history="1">
              <w:r w:rsidRPr="00A71906">
                <w:rPr>
                  <w:sz w:val="16"/>
                  <w:szCs w:val="16"/>
                </w:rPr>
                <w:t>Freight  and revenues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from transportation;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Freight and revenues due to </w:t>
            </w:r>
            <w:hyperlink r:id="rId23" w:history="1">
              <w:r w:rsidRPr="00A71906">
                <w:rPr>
                  <w:sz w:val="16"/>
                  <w:szCs w:val="16"/>
                </w:rPr>
                <w:t>expeditors</w:t>
              </w:r>
            </w:hyperlink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Gain/Loss from </w:t>
            </w:r>
            <w:hyperlink r:id="rId24" w:history="1">
              <w:r w:rsidRPr="00A71906">
                <w:rPr>
                  <w:sz w:val="16"/>
                  <w:szCs w:val="16"/>
                </w:rPr>
                <w:t>mutual settlement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balances of wagon usage;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5" w:history="1">
              <w:r w:rsidRPr="00A71906">
                <w:rPr>
                  <w:sz w:val="16"/>
                  <w:szCs w:val="16"/>
                </w:rPr>
                <w:t>Loading, unloading, additional fees</w:t>
              </w:r>
            </w:hyperlink>
            <w:r w:rsidRPr="00A71906">
              <w:rPr>
                <w:sz w:val="16"/>
                <w:szCs w:val="16"/>
                <w:lang w:val="en-US"/>
              </w:rPr>
              <w:t>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6" w:history="1">
              <w:r w:rsidRPr="00A71906">
                <w:rPr>
                  <w:sz w:val="16"/>
                  <w:szCs w:val="16"/>
                </w:rPr>
                <w:t>Containers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transportation and revenues from it;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7" w:history="1">
              <w:r w:rsidRPr="00A71906">
                <w:rPr>
                  <w:sz w:val="16"/>
                  <w:szCs w:val="16"/>
                </w:rPr>
                <w:t>Refrigerator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fleet analyses;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8" w:history="1">
              <w:r w:rsidRPr="00A71906">
                <w:rPr>
                  <w:sz w:val="16"/>
                  <w:szCs w:val="16"/>
                </w:rPr>
                <w:t>Technica</w:t>
              </w:r>
            </w:hyperlink>
            <w:r w:rsidRPr="00A71906">
              <w:rPr>
                <w:sz w:val="16"/>
                <w:szCs w:val="16"/>
                <w:lang w:val="en-US"/>
              </w:rPr>
              <w:t>l norms and fulfillment;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29" w:history="1">
              <w:r w:rsidRPr="00A71906">
                <w:rPr>
                  <w:sz w:val="16"/>
                  <w:szCs w:val="16"/>
                </w:rPr>
                <w:t>Loco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fleet analyses: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30" w:history="1">
              <w:r w:rsidRPr="00A71906">
                <w:rPr>
                  <w:sz w:val="16"/>
                  <w:szCs w:val="16"/>
                </w:rPr>
                <w:t>Wagon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fleet analyses;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31" w:history="1">
              <w:r w:rsidRPr="00A71906">
                <w:rPr>
                  <w:sz w:val="16"/>
                  <w:szCs w:val="16"/>
                </w:rPr>
                <w:t>Logistical route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optimization; </w:t>
            </w:r>
          </w:p>
          <w:bookmarkStart w:id="0" w:name="_Hlk320272338"/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fldChar w:fldCharType="begin"/>
            </w:r>
            <w:r w:rsidRPr="00A71906">
              <w:rPr>
                <w:sz w:val="16"/>
                <w:szCs w:val="16"/>
                <w:lang w:val="en-US"/>
              </w:rPr>
              <w:instrText xml:space="preserve"> HYPERLINK "tar_an.xlsx" </w:instrText>
            </w:r>
            <w:r w:rsidRPr="00A71906">
              <w:rPr>
                <w:sz w:val="16"/>
                <w:szCs w:val="16"/>
                <w:lang w:val="en-US"/>
              </w:rPr>
              <w:fldChar w:fldCharType="separate"/>
            </w:r>
            <w:r w:rsidRPr="00A71906">
              <w:rPr>
                <w:sz w:val="16"/>
                <w:szCs w:val="16"/>
              </w:rPr>
              <w:t>Assistance</w:t>
            </w:r>
            <w:bookmarkEnd w:id="0"/>
            <w:r w:rsidRPr="00A71906">
              <w:rPr>
                <w:sz w:val="16"/>
                <w:szCs w:val="16"/>
                <w:lang w:val="en-US"/>
              </w:rPr>
              <w:fldChar w:fldCharType="end"/>
            </w:r>
            <w:r w:rsidRPr="00A71906">
              <w:rPr>
                <w:sz w:val="16"/>
                <w:szCs w:val="16"/>
                <w:lang w:val="en-US"/>
              </w:rPr>
              <w:t xml:space="preserve"> in issuing of GR LLC Tariff Policy regarded to statistics, following for changes;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Foreign experience according to position: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Work group’s Meeting in Dushanbe, Tajikistan 05 2006: Participation in </w:t>
            </w:r>
            <w:hyperlink r:id="rId32" w:history="1">
              <w:r w:rsidRPr="00A71906">
                <w:rPr>
                  <w:sz w:val="16"/>
                  <w:szCs w:val="16"/>
                </w:rPr>
                <w:t>ETT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(Integrated Transit Tariff) tariff formation, consistency with </w:t>
            </w:r>
            <w:hyperlink r:id="rId33" w:history="1">
              <w:r w:rsidRPr="00A71906">
                <w:rPr>
                  <w:sz w:val="16"/>
                  <w:szCs w:val="16"/>
                </w:rPr>
                <w:t>MTT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(International Transit Tariff);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Work group’s Meeting in Brest, Belorussia 04 2007: Participation in </w:t>
            </w:r>
            <w:hyperlink r:id="rId34" w:history="1">
              <w:r w:rsidRPr="00A71906">
                <w:rPr>
                  <w:sz w:val="16"/>
                  <w:szCs w:val="16"/>
                  <w:lang w:val="en-US"/>
                </w:rPr>
                <w:t>ГНГ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2007 (Harmonized Cargo Nomenclature) formation;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Achievements:  Creation of GR LLC’s  “TARIFF POLICY”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2005-2006  IT centre of “GR” LLC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Position: IT senior specialist.  (staff supervised:1)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Responsibilities and duties: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Research, investigation and analyses of defined case;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Technical charting according to the field specificity;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Project preparation of technology processes for IT software;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Working with databases, provision of database liaisons, by key parameters, new database creation;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Testing of the created product;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Exposure before user;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Staff training according to the framework of soft;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Achievements: </w:t>
            </w:r>
            <w:hyperlink r:id="rId35" w:history="1">
              <w:r w:rsidRPr="00A71906">
                <w:rPr>
                  <w:sz w:val="16"/>
                  <w:szCs w:val="16"/>
                </w:rPr>
                <w:t>Projects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are operational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2005(02)-2005(08) Branch of “GR” LLC Tbilisi-Sorting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Position: Staff training engineer (staff trained: 120)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Responsibilities and duties: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Staff training  of Tbilisi-Sorting branch in rules and instructions according to railway technology operations;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Performance of improvement projects before authorities;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Control in fulfillment of safety instruction;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Achievements: Setting of the </w:t>
            </w:r>
            <w:hyperlink r:id="rId36" w:history="1">
              <w:r w:rsidRPr="00A71906">
                <w:rPr>
                  <w:sz w:val="16"/>
                  <w:szCs w:val="16"/>
                </w:rPr>
                <w:t>testing system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for personal training in Rail Code and Technical instructions,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37" w:history="1">
              <w:r w:rsidRPr="00A71906">
                <w:rPr>
                  <w:sz w:val="16"/>
                  <w:szCs w:val="16"/>
                </w:rPr>
                <w:t>2 projects of rationalization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of line management, improvement plan of </w:t>
            </w:r>
            <w:hyperlink r:id="rId38" w:history="1">
              <w:r w:rsidRPr="00A71906">
                <w:rPr>
                  <w:sz w:val="16"/>
                  <w:szCs w:val="16"/>
                </w:rPr>
                <w:t>station’s line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development.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1996-2005 Branch of “GR” LLC Tbilisi-Sorting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Position: Station master on </w:t>
            </w:r>
            <w:hyperlink r:id="rId39" w:history="1">
              <w:r w:rsidRPr="00A71906">
                <w:rPr>
                  <w:sz w:val="16"/>
                  <w:szCs w:val="16"/>
                  <w:lang w:val="en-US"/>
                </w:rPr>
                <w:t>duty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(shift staff supervised: 20)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Responsibilities and duties: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Shift commander - responsible for safe fulfillment of operations for freight trains according to Rail Code (arriving, passage, sorting, coupling, preparation, etc), supervision of 20 shift staff members.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1995-1996 “Georgian Railway” LLC. Tbilisi-Sorting branch (station)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Position: Assistant to station master on duty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Responsibilities and duties: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Carrying train documentation, assistance in work to Station master on duty;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EDUCATION BACKGROUND: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1990-1995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40" w:history="1">
              <w:r w:rsidRPr="00A71906">
                <w:rPr>
                  <w:sz w:val="16"/>
                  <w:szCs w:val="16"/>
                </w:rPr>
                <w:t>Georgian Technical University</w:t>
              </w:r>
            </w:hyperlink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41" w:history="1">
              <w:r w:rsidRPr="00A71906">
                <w:rPr>
                  <w:sz w:val="16"/>
                  <w:szCs w:val="16"/>
                </w:rPr>
                <w:t>Faculty: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Management of railway transport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Diploma degree: Management of railway processes on railway transport (near to master’s degree)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2009 to present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42" w:history="1">
              <w:r w:rsidRPr="00A71906">
                <w:rPr>
                  <w:sz w:val="16"/>
                  <w:szCs w:val="16"/>
                </w:rPr>
                <w:t>ACCA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(Association of Chartered Certified Accountants), United Kingdom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Paper F1 (Accountant in Business </w:t>
            </w:r>
            <w:hyperlink r:id="rId43" w:history="1">
              <w:r w:rsidRPr="00A71906">
                <w:rPr>
                  <w:sz w:val="16"/>
                  <w:szCs w:val="16"/>
                </w:rPr>
                <w:t>AB</w:t>
              </w:r>
            </w:hyperlink>
            <w:r w:rsidRPr="00A71906">
              <w:rPr>
                <w:sz w:val="16"/>
                <w:szCs w:val="16"/>
                <w:lang w:val="en-US"/>
              </w:rPr>
              <w:t>)-passed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Paper F2 (Management Accounting </w:t>
            </w:r>
            <w:hyperlink r:id="rId44" w:history="1">
              <w:r w:rsidRPr="00A71906">
                <w:rPr>
                  <w:sz w:val="16"/>
                  <w:szCs w:val="16"/>
                </w:rPr>
                <w:t>MA</w:t>
              </w:r>
            </w:hyperlink>
            <w:r w:rsidRPr="00A71906">
              <w:rPr>
                <w:sz w:val="16"/>
                <w:szCs w:val="16"/>
                <w:lang w:val="en-US"/>
              </w:rPr>
              <w:t>)-passed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Paper F3 (Financial Accounting International </w:t>
            </w:r>
            <w:hyperlink r:id="rId45" w:history="1">
              <w:r w:rsidRPr="00A71906">
                <w:rPr>
                  <w:sz w:val="16"/>
                  <w:szCs w:val="16"/>
                </w:rPr>
                <w:t>FA</w:t>
              </w:r>
            </w:hyperlink>
            <w:r w:rsidRPr="00A71906">
              <w:rPr>
                <w:sz w:val="16"/>
                <w:szCs w:val="16"/>
                <w:lang w:val="en-US"/>
              </w:rPr>
              <w:t>)-passed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Paper F5 (Performance Management </w:t>
            </w:r>
            <w:hyperlink r:id="rId46" w:history="1">
              <w:r w:rsidRPr="00A71906">
                <w:rPr>
                  <w:sz w:val="16"/>
                  <w:szCs w:val="16"/>
                </w:rPr>
                <w:t>PM</w:t>
              </w:r>
            </w:hyperlink>
            <w:r w:rsidRPr="00A71906">
              <w:rPr>
                <w:sz w:val="16"/>
                <w:szCs w:val="16"/>
                <w:lang w:val="en-US"/>
              </w:rPr>
              <w:t>)-passed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Paper F7 (Financial Reporting </w:t>
            </w:r>
            <w:hyperlink r:id="rId47" w:history="1">
              <w:r w:rsidRPr="00A71906">
                <w:rPr>
                  <w:sz w:val="16"/>
                  <w:szCs w:val="16"/>
                </w:rPr>
                <w:t>FR</w:t>
              </w:r>
            </w:hyperlink>
            <w:r w:rsidRPr="00A71906">
              <w:rPr>
                <w:sz w:val="16"/>
                <w:szCs w:val="16"/>
                <w:lang w:val="en-US"/>
              </w:rPr>
              <w:t>)-passed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Paper F9 (Financial Management </w:t>
            </w:r>
            <w:hyperlink r:id="rId48" w:history="1">
              <w:r w:rsidRPr="00A71906">
                <w:rPr>
                  <w:sz w:val="16"/>
                  <w:szCs w:val="16"/>
                </w:rPr>
                <w:t>FM</w:t>
              </w:r>
            </w:hyperlink>
            <w:r w:rsidRPr="00A71906">
              <w:rPr>
                <w:sz w:val="16"/>
                <w:szCs w:val="16"/>
                <w:lang w:val="en-US"/>
              </w:rPr>
              <w:t>) – passed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Courses attended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1997-1998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Master’s Training Department at GTU, </w:t>
            </w:r>
            <w:hyperlink r:id="rId49" w:history="1">
              <w:r w:rsidRPr="00A71906">
                <w:rPr>
                  <w:sz w:val="16"/>
                  <w:szCs w:val="16"/>
                </w:rPr>
                <w:t>ICC program</w:t>
              </w:r>
            </w:hyperlink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“English for Transport”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hyperlink r:id="rId50" w:history="1">
              <w:r w:rsidRPr="00A71906">
                <w:rPr>
                  <w:sz w:val="16"/>
                  <w:szCs w:val="16"/>
                </w:rPr>
                <w:t>Certificate of ICC</w:t>
              </w:r>
            </w:hyperlink>
            <w:r w:rsidRPr="00A71906">
              <w:rPr>
                <w:sz w:val="16"/>
                <w:szCs w:val="16"/>
                <w:lang w:val="en-US"/>
              </w:rPr>
              <w:t xml:space="preserve"> “English for Transport”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1988-1989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Radio-technical school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Diploma in </w:t>
            </w:r>
            <w:hyperlink r:id="rId51" w:history="1">
              <w:r w:rsidRPr="00A71906">
                <w:rPr>
                  <w:sz w:val="16"/>
                  <w:szCs w:val="16"/>
                </w:rPr>
                <w:t>“Assembler or radio-equipment and devices”</w:t>
              </w:r>
            </w:hyperlink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Computer literacy: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Specific programs relevant to activity (1_C, SAS, etc)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MS Office programs: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Excel (advanced, up to VBA), Power Point (advanced, up to VBA), Word, Visio, Outlook, Access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Languages: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Georgian and Russian native, fluent in English.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Referees details: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Head of Financial Department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sz w:val="16"/>
                <w:szCs w:val="16"/>
                <w:lang w:val="en-US"/>
              </w:rPr>
              <w:t>Magda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Bitadze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+995 591 199600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Technical Director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Marabda-Kartsachi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sz w:val="16"/>
                <w:szCs w:val="16"/>
                <w:lang w:val="en-US"/>
              </w:rPr>
              <w:t>Tengiz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Todua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+995 595 150066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Head of Statistics and Analytics Service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proofErr w:type="spellStart"/>
            <w:r w:rsidRPr="00A71906">
              <w:rPr>
                <w:sz w:val="16"/>
                <w:szCs w:val="16"/>
                <w:lang w:val="en-US"/>
              </w:rPr>
              <w:t>Kakhaber</w:t>
            </w:r>
            <w:proofErr w:type="spellEnd"/>
            <w:r w:rsidRPr="00A719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Kopadze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+995 591 190173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Head of Managerial Accounting Centre</w:t>
            </w:r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 xml:space="preserve">Irina </w:t>
            </w:r>
            <w:proofErr w:type="spellStart"/>
            <w:r w:rsidRPr="00A71906">
              <w:rPr>
                <w:sz w:val="16"/>
                <w:szCs w:val="16"/>
                <w:lang w:val="en-US"/>
              </w:rPr>
              <w:t>Mebagishvili</w:t>
            </w:r>
            <w:proofErr w:type="spellEnd"/>
          </w:p>
          <w:p w:rsidR="00A71906" w:rsidRPr="00A71906" w:rsidRDefault="00A71906" w:rsidP="00A71906">
            <w:pPr>
              <w:tabs>
                <w:tab w:val="left" w:pos="1680"/>
              </w:tabs>
              <w:ind w:left="-18"/>
              <w:rPr>
                <w:sz w:val="16"/>
                <w:szCs w:val="16"/>
                <w:lang w:val="en-US"/>
              </w:rPr>
            </w:pPr>
            <w:r w:rsidRPr="00A71906">
              <w:rPr>
                <w:sz w:val="16"/>
                <w:szCs w:val="16"/>
                <w:lang w:val="en-US"/>
              </w:rPr>
              <w:t>+995 591 190183</w:t>
            </w:r>
          </w:p>
          <w:p w:rsidR="00A71906" w:rsidRDefault="00A71906" w:rsidP="00A71906">
            <w:pPr>
              <w:tabs>
                <w:tab w:val="left" w:pos="1680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A71906" w:rsidRPr="00A71906" w:rsidRDefault="00A71906" w:rsidP="00A71906">
      <w:pPr>
        <w:tabs>
          <w:tab w:val="left" w:pos="1680"/>
        </w:tabs>
        <w:ind w:left="1680"/>
        <w:jc w:val="right"/>
        <w:rPr>
          <w:sz w:val="16"/>
          <w:szCs w:val="16"/>
          <w:lang w:val="en-US"/>
        </w:rPr>
      </w:pPr>
    </w:p>
    <w:sectPr w:rsidR="00A71906" w:rsidRPr="00A71906" w:rsidSect="00025583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5FC"/>
    <w:multiLevelType w:val="hybridMultilevel"/>
    <w:tmpl w:val="317A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C496A"/>
    <w:multiLevelType w:val="hybridMultilevel"/>
    <w:tmpl w:val="6A46768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4D80B1C"/>
    <w:multiLevelType w:val="hybridMultilevel"/>
    <w:tmpl w:val="B996212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2CD77DF"/>
    <w:multiLevelType w:val="hybridMultilevel"/>
    <w:tmpl w:val="60CA9B3E"/>
    <w:lvl w:ilvl="0" w:tplc="043CAE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4EA84B50"/>
    <w:multiLevelType w:val="hybridMultilevel"/>
    <w:tmpl w:val="F450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D17B8"/>
    <w:multiLevelType w:val="hybridMultilevel"/>
    <w:tmpl w:val="3C82A3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B5C09E9"/>
    <w:multiLevelType w:val="hybridMultilevel"/>
    <w:tmpl w:val="C1E60B0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6C44433A"/>
    <w:multiLevelType w:val="hybridMultilevel"/>
    <w:tmpl w:val="7B2CDE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9E1329"/>
    <w:multiLevelType w:val="hybridMultilevel"/>
    <w:tmpl w:val="9C0C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5600"/>
    <w:multiLevelType w:val="hybridMultilevel"/>
    <w:tmpl w:val="B22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64B9F"/>
    <w:multiLevelType w:val="hybridMultilevel"/>
    <w:tmpl w:val="E122669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76A61C2A"/>
    <w:multiLevelType w:val="hybridMultilevel"/>
    <w:tmpl w:val="16ECB6D6"/>
    <w:lvl w:ilvl="0" w:tplc="5A74956E">
      <w:start w:val="2"/>
      <w:numFmt w:val="bullet"/>
      <w:lvlText w:val="•"/>
      <w:lvlJc w:val="left"/>
      <w:pPr>
        <w:ind w:left="2040" w:hanging="1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741D9"/>
    <w:multiLevelType w:val="hybridMultilevel"/>
    <w:tmpl w:val="C2A0F292"/>
    <w:lvl w:ilvl="0" w:tplc="5A74956E">
      <w:start w:val="2"/>
      <w:numFmt w:val="bullet"/>
      <w:lvlText w:val="•"/>
      <w:lvlJc w:val="left"/>
      <w:pPr>
        <w:ind w:left="2040" w:hanging="1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proofState w:spelling="clean" w:grammar="clean"/>
  <w:stylePaneFormatFilter w:val="3F01"/>
  <w:defaultTabStop w:val="708"/>
  <w:characterSpacingControl w:val="doNotCompress"/>
  <w:savePreviewPicture/>
  <w:compat/>
  <w:rsids>
    <w:rsidRoot w:val="00206126"/>
    <w:rsid w:val="00025583"/>
    <w:rsid w:val="000274F8"/>
    <w:rsid w:val="00034F21"/>
    <w:rsid w:val="000A56DA"/>
    <w:rsid w:val="000A6D11"/>
    <w:rsid w:val="000C0E5C"/>
    <w:rsid w:val="000D3408"/>
    <w:rsid w:val="000E43EC"/>
    <w:rsid w:val="00113567"/>
    <w:rsid w:val="0015709F"/>
    <w:rsid w:val="00163E74"/>
    <w:rsid w:val="00171E69"/>
    <w:rsid w:val="001B7831"/>
    <w:rsid w:val="001E2D62"/>
    <w:rsid w:val="001E35CC"/>
    <w:rsid w:val="001E5B20"/>
    <w:rsid w:val="001F345F"/>
    <w:rsid w:val="00206126"/>
    <w:rsid w:val="0021778E"/>
    <w:rsid w:val="00217A62"/>
    <w:rsid w:val="002265CF"/>
    <w:rsid w:val="002306D6"/>
    <w:rsid w:val="00232C5E"/>
    <w:rsid w:val="002405BC"/>
    <w:rsid w:val="00246AB4"/>
    <w:rsid w:val="00262ED6"/>
    <w:rsid w:val="00274724"/>
    <w:rsid w:val="00277D69"/>
    <w:rsid w:val="002C06EA"/>
    <w:rsid w:val="002C0F0C"/>
    <w:rsid w:val="002C75EF"/>
    <w:rsid w:val="002D37A1"/>
    <w:rsid w:val="002F165E"/>
    <w:rsid w:val="002F2AD0"/>
    <w:rsid w:val="00301ABB"/>
    <w:rsid w:val="0031661D"/>
    <w:rsid w:val="00323C24"/>
    <w:rsid w:val="00326305"/>
    <w:rsid w:val="00340435"/>
    <w:rsid w:val="0034078C"/>
    <w:rsid w:val="003727A7"/>
    <w:rsid w:val="00374AC0"/>
    <w:rsid w:val="00381030"/>
    <w:rsid w:val="00383CA7"/>
    <w:rsid w:val="003852E2"/>
    <w:rsid w:val="003B62F3"/>
    <w:rsid w:val="003D5138"/>
    <w:rsid w:val="003D6D70"/>
    <w:rsid w:val="0040131A"/>
    <w:rsid w:val="00415933"/>
    <w:rsid w:val="00462A63"/>
    <w:rsid w:val="0049094D"/>
    <w:rsid w:val="004A199E"/>
    <w:rsid w:val="004B4288"/>
    <w:rsid w:val="004D4A30"/>
    <w:rsid w:val="004E6615"/>
    <w:rsid w:val="00505F1A"/>
    <w:rsid w:val="00517CFB"/>
    <w:rsid w:val="0052434F"/>
    <w:rsid w:val="0053390D"/>
    <w:rsid w:val="00545239"/>
    <w:rsid w:val="00560887"/>
    <w:rsid w:val="005D1D34"/>
    <w:rsid w:val="005D7F8D"/>
    <w:rsid w:val="005E1F45"/>
    <w:rsid w:val="00600295"/>
    <w:rsid w:val="00601754"/>
    <w:rsid w:val="00614C3D"/>
    <w:rsid w:val="00633A4C"/>
    <w:rsid w:val="006352F7"/>
    <w:rsid w:val="00635C1E"/>
    <w:rsid w:val="00662AA6"/>
    <w:rsid w:val="0066704A"/>
    <w:rsid w:val="00693A70"/>
    <w:rsid w:val="006B0FD8"/>
    <w:rsid w:val="006B4679"/>
    <w:rsid w:val="006C1935"/>
    <w:rsid w:val="006C20CF"/>
    <w:rsid w:val="006C645D"/>
    <w:rsid w:val="006C6BA2"/>
    <w:rsid w:val="00720A53"/>
    <w:rsid w:val="00731FC7"/>
    <w:rsid w:val="00734B1A"/>
    <w:rsid w:val="007360C3"/>
    <w:rsid w:val="007638D9"/>
    <w:rsid w:val="00772801"/>
    <w:rsid w:val="007B3153"/>
    <w:rsid w:val="007B6DB9"/>
    <w:rsid w:val="007D5D18"/>
    <w:rsid w:val="00807B59"/>
    <w:rsid w:val="00816851"/>
    <w:rsid w:val="00833880"/>
    <w:rsid w:val="00866F00"/>
    <w:rsid w:val="00876A12"/>
    <w:rsid w:val="008A795A"/>
    <w:rsid w:val="008B0F62"/>
    <w:rsid w:val="008B3A6D"/>
    <w:rsid w:val="008B48F8"/>
    <w:rsid w:val="008F3796"/>
    <w:rsid w:val="009319E2"/>
    <w:rsid w:val="00944CEF"/>
    <w:rsid w:val="00971544"/>
    <w:rsid w:val="00973FF8"/>
    <w:rsid w:val="009A0D5E"/>
    <w:rsid w:val="009B575A"/>
    <w:rsid w:val="009B5EDD"/>
    <w:rsid w:val="00A27561"/>
    <w:rsid w:val="00A36D32"/>
    <w:rsid w:val="00A6341E"/>
    <w:rsid w:val="00A71906"/>
    <w:rsid w:val="00A85FE5"/>
    <w:rsid w:val="00A91E41"/>
    <w:rsid w:val="00A92FF9"/>
    <w:rsid w:val="00AC23E3"/>
    <w:rsid w:val="00AC32BF"/>
    <w:rsid w:val="00AD1DCC"/>
    <w:rsid w:val="00AE765B"/>
    <w:rsid w:val="00AF06CF"/>
    <w:rsid w:val="00B20F34"/>
    <w:rsid w:val="00B33AEC"/>
    <w:rsid w:val="00B453DE"/>
    <w:rsid w:val="00B51283"/>
    <w:rsid w:val="00B57A02"/>
    <w:rsid w:val="00B702C0"/>
    <w:rsid w:val="00C32AE0"/>
    <w:rsid w:val="00C450A2"/>
    <w:rsid w:val="00C623DB"/>
    <w:rsid w:val="00C646A6"/>
    <w:rsid w:val="00C945F2"/>
    <w:rsid w:val="00CA24E9"/>
    <w:rsid w:val="00CC4BFF"/>
    <w:rsid w:val="00CD6D5A"/>
    <w:rsid w:val="00D37DA8"/>
    <w:rsid w:val="00D44A79"/>
    <w:rsid w:val="00D57B8E"/>
    <w:rsid w:val="00D73B6E"/>
    <w:rsid w:val="00D91304"/>
    <w:rsid w:val="00D93391"/>
    <w:rsid w:val="00DB3919"/>
    <w:rsid w:val="00DD21D1"/>
    <w:rsid w:val="00DD74B7"/>
    <w:rsid w:val="00E27BAE"/>
    <w:rsid w:val="00E71E61"/>
    <w:rsid w:val="00E944B7"/>
    <w:rsid w:val="00EA4A24"/>
    <w:rsid w:val="00EC61E6"/>
    <w:rsid w:val="00ED001F"/>
    <w:rsid w:val="00ED6566"/>
    <w:rsid w:val="00EE12DB"/>
    <w:rsid w:val="00F057BF"/>
    <w:rsid w:val="00F15C7D"/>
    <w:rsid w:val="00F33424"/>
    <w:rsid w:val="00F460E2"/>
    <w:rsid w:val="00F60083"/>
    <w:rsid w:val="00F63A57"/>
    <w:rsid w:val="00F675B5"/>
    <w:rsid w:val="00F7758C"/>
    <w:rsid w:val="00FB304D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6D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F1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1E69"/>
    <w:rPr>
      <w:color w:val="0000FF"/>
      <w:u w:val="single"/>
    </w:rPr>
  </w:style>
  <w:style w:type="paragraph" w:styleId="BalloonText">
    <w:name w:val="Balloon Text"/>
    <w:basedOn w:val="Normal"/>
    <w:semiHidden/>
    <w:rsid w:val="009B5E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B5EDD"/>
    <w:rPr>
      <w:sz w:val="16"/>
      <w:szCs w:val="16"/>
    </w:rPr>
  </w:style>
  <w:style w:type="paragraph" w:styleId="CommentText">
    <w:name w:val="annotation text"/>
    <w:basedOn w:val="Normal"/>
    <w:semiHidden/>
    <w:rsid w:val="009B5E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EDD"/>
    <w:rPr>
      <w:b/>
      <w:bCs/>
    </w:rPr>
  </w:style>
  <w:style w:type="character" w:styleId="FollowedHyperlink">
    <w:name w:val="FollowedHyperlink"/>
    <w:basedOn w:val="DefaultParagraphFont"/>
    <w:rsid w:val="00340435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A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A62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2F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TableGrid">
    <w:name w:val="Table Grid"/>
    <w:basedOn w:val="TableNormal"/>
    <w:rsid w:val="00F46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CFB"/>
    <w:pPr>
      <w:ind w:left="720"/>
      <w:contextualSpacing/>
    </w:pPr>
  </w:style>
  <w:style w:type="paragraph" w:styleId="NoSpacing">
    <w:name w:val="No Spacing"/>
    <w:uiPriority w:val="1"/>
    <w:qFormat/>
    <w:rsid w:val="00D913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%20E%20Q.xlsx" TargetMode="External"/><Relationship Id="rId18" Type="http://schemas.openxmlformats.org/officeDocument/2006/relationships/hyperlink" Target="Freight%20SBU%2010m%202011%20Presentation%2011%2015%202011%20DT.pptx" TargetMode="External"/><Relationship Id="rId26" Type="http://schemas.openxmlformats.org/officeDocument/2006/relationships/hyperlink" Target="cont.xlsx" TargetMode="External"/><Relationship Id="rId39" Type="http://schemas.openxmlformats.org/officeDocument/2006/relationships/hyperlink" Target="http://railwayz.info/photolines/showphoto.php?ph_id=7648" TargetMode="External"/><Relationship Id="rId3" Type="http://schemas.openxmlformats.org/officeDocument/2006/relationships/settings" Target="settings.xml"/><Relationship Id="rId21" Type="http://schemas.openxmlformats.org/officeDocument/2006/relationships/hyperlink" Target="basic%20indicators.xlsx" TargetMode="External"/><Relationship Id="rId34" Type="http://schemas.openxmlformats.org/officeDocument/2006/relationships/hyperlink" Target="http://www.proexpress.ru/gng/sort/a.html" TargetMode="External"/><Relationship Id="rId42" Type="http://schemas.openxmlformats.org/officeDocument/2006/relationships/hyperlink" Target="http://www.accaglobal.com/" TargetMode="External"/><Relationship Id="rId47" Type="http://schemas.openxmlformats.org/officeDocument/2006/relationships/hyperlink" Target="http://www2.accaglobal.com/students/acca/exams/f7/" TargetMode="External"/><Relationship Id="rId50" Type="http://schemas.openxmlformats.org/officeDocument/2006/relationships/hyperlink" Target="http://www.language-learning.net/en/articles/language-certificates/english-language-certificates/certificates-for-special-purposes" TargetMode="External"/><Relationship Id="rId7" Type="http://schemas.openxmlformats.org/officeDocument/2006/relationships/hyperlink" Target="mailto:georgeitriev@gmail.com" TargetMode="External"/><Relationship Id="rId12" Type="http://schemas.openxmlformats.org/officeDocument/2006/relationships/hyperlink" Target="NC2009_2010_2011.xlsx" TargetMode="External"/><Relationship Id="rId17" Type="http://schemas.openxmlformats.org/officeDocument/2006/relationships/hyperlink" Target="15_11_prezentacia.pptx" TargetMode="External"/><Relationship Id="rId25" Type="http://schemas.openxmlformats.org/officeDocument/2006/relationships/hyperlink" Target="additional%20fees.xlsx" TargetMode="External"/><Relationship Id="rId33" Type="http://schemas.openxmlformats.org/officeDocument/2006/relationships/hyperlink" Target="Tariff%20%20MTT_%2001.01.2011.pdf" TargetMode="External"/><Relationship Id="rId38" Type="http://schemas.openxmlformats.org/officeDocument/2006/relationships/hyperlink" Target="line.pdf" TargetMode="External"/><Relationship Id="rId46" Type="http://schemas.openxmlformats.org/officeDocument/2006/relationships/hyperlink" Target="http://www2.accaglobal.com/students/acca/exams/f5/" TargetMode="External"/><Relationship Id="rId2" Type="http://schemas.openxmlformats.org/officeDocument/2006/relationships/styles" Target="styles.xml"/><Relationship Id="rId16" Type="http://schemas.openxmlformats.org/officeDocument/2006/relationships/hyperlink" Target="NC2009_2010_2011.xlsx" TargetMode="External"/><Relationship Id="rId20" Type="http://schemas.openxmlformats.org/officeDocument/2006/relationships/hyperlink" Target="daskvna_08_2010.doc" TargetMode="External"/><Relationship Id="rId29" Type="http://schemas.openxmlformats.org/officeDocument/2006/relationships/hyperlink" Target="el_Tb_cist_08.xls" TargetMode="External"/><Relationship Id="rId41" Type="http://schemas.openxmlformats.org/officeDocument/2006/relationships/hyperlink" Target="http://satransporto.gtu.ge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nkedin.com/pub/george-itriev/4b/b77/662" TargetMode="External"/><Relationship Id="rId11" Type="http://schemas.openxmlformats.org/officeDocument/2006/relationships/hyperlink" Target="GRTC.pptx" TargetMode="External"/><Relationship Id="rId24" Type="http://schemas.openxmlformats.org/officeDocument/2006/relationships/hyperlink" Target="mutual_settlement.xlsx" TargetMode="External"/><Relationship Id="rId32" Type="http://schemas.openxmlformats.org/officeDocument/2006/relationships/hyperlink" Target="Tariff%20ETT_01.01.2012.pdf" TargetMode="External"/><Relationship Id="rId37" Type="http://schemas.openxmlformats.org/officeDocument/2006/relationships/hyperlink" Target="Rationalization.pdf" TargetMode="External"/><Relationship Id="rId40" Type="http://schemas.openxmlformats.org/officeDocument/2006/relationships/hyperlink" Target="http://gtu.ge/indexEng.php" TargetMode="External"/><Relationship Id="rId45" Type="http://schemas.openxmlformats.org/officeDocument/2006/relationships/hyperlink" Target="http://www2.accaglobal.com/students/acca/exams/f3/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georgeitriev@gmail.com" TargetMode="External"/><Relationship Id="rId15" Type="http://schemas.openxmlformats.org/officeDocument/2006/relationships/hyperlink" Target="Project%20-%20Contract%20Management%20Accounts.xlsx" TargetMode="External"/><Relationship Id="rId23" Type="http://schemas.openxmlformats.org/officeDocument/2006/relationships/hyperlink" Target="expeditors.xlsx" TargetMode="External"/><Relationship Id="rId28" Type="http://schemas.openxmlformats.org/officeDocument/2006/relationships/hyperlink" Target="tech_norm.xlsx" TargetMode="External"/><Relationship Id="rId36" Type="http://schemas.openxmlformats.org/officeDocument/2006/relationships/hyperlink" Target="tests.pdf" TargetMode="External"/><Relationship Id="rId49" Type="http://schemas.openxmlformats.org/officeDocument/2006/relationships/hyperlink" Target="http://www.language-learning.net/" TargetMode="External"/><Relationship Id="rId10" Type="http://schemas.openxmlformats.org/officeDocument/2006/relationships/hyperlink" Target="Master_Age_Calc.xlsm" TargetMode="External"/><Relationship Id="rId19" Type="http://schemas.openxmlformats.org/officeDocument/2006/relationships/hyperlink" Target="http://trans.railway.ge/" TargetMode="External"/><Relationship Id="rId31" Type="http://schemas.openxmlformats.org/officeDocument/2006/relationships/hyperlink" Target="Route%20strategy.jpg" TargetMode="External"/><Relationship Id="rId44" Type="http://schemas.openxmlformats.org/officeDocument/2006/relationships/hyperlink" Target="http://www2.accaglobal.com/students/acca/exams/f2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ilway.ge" TargetMode="External"/><Relationship Id="rId14" Type="http://schemas.openxmlformats.org/officeDocument/2006/relationships/hyperlink" Target="purchase%20order.xlsx" TargetMode="External"/><Relationship Id="rId22" Type="http://schemas.openxmlformats.org/officeDocument/2006/relationships/hyperlink" Target="Revenues_transportation.xlsx" TargetMode="External"/><Relationship Id="rId27" Type="http://schemas.openxmlformats.org/officeDocument/2006/relationships/hyperlink" Target="ref.xlsx" TargetMode="External"/><Relationship Id="rId30" Type="http://schemas.openxmlformats.org/officeDocument/2006/relationships/hyperlink" Target="vag_gam_08_2010.xls" TargetMode="External"/><Relationship Id="rId35" Type="http://schemas.openxmlformats.org/officeDocument/2006/relationships/hyperlink" Target="IT_tecnnology.pdf" TargetMode="External"/><Relationship Id="rId43" Type="http://schemas.openxmlformats.org/officeDocument/2006/relationships/hyperlink" Target="http://www2.accaglobal.com/students/acca/exams/f1/" TargetMode="External"/><Relationship Id="rId48" Type="http://schemas.openxmlformats.org/officeDocument/2006/relationships/hyperlink" Target="http://www2.accaglobal.com/students/acca/exams/f9/" TargetMode="External"/><Relationship Id="rId8" Type="http://schemas.openxmlformats.org/officeDocument/2006/relationships/hyperlink" Target="http://www.linkedin.com/pub/george-itriev/4b/b77/662" TargetMode="External"/><Relationship Id="rId51" Type="http://schemas.openxmlformats.org/officeDocument/2006/relationships/hyperlink" Target="Im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2249</Words>
  <Characters>11587</Characters>
  <Application>Microsoft Office Word</Application>
  <DocSecurity>0</DocSecurity>
  <Lines>263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CV(in brief)</vt:lpstr>
    </vt:vector>
  </TitlesOfParts>
  <Company>railway</Company>
  <LinksUpToDate>false</LinksUpToDate>
  <CharactersWithSpaces>13688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http://www.railway.ge/index.php?option=com_content&amp;view=article&amp;id=255&amp;Itemid=29&amp;lang=ka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CV(in brief)</dc:title>
  <dc:creator>mmm</dc:creator>
  <cp:lastModifiedBy>user</cp:lastModifiedBy>
  <cp:revision>2</cp:revision>
  <dcterms:created xsi:type="dcterms:W3CDTF">2015-05-23T16:14:00Z</dcterms:created>
  <dcterms:modified xsi:type="dcterms:W3CDTF">2015-05-23T16:14:00Z</dcterms:modified>
</cp:coreProperties>
</file>