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4" w:rsidRDefault="001C401B" w:rsidP="001C401B">
      <w:pPr>
        <w:jc w:val="center"/>
        <w:rPr>
          <w:b/>
        </w:rPr>
      </w:pPr>
      <w:r w:rsidRPr="001C401B">
        <w:rPr>
          <w:b/>
        </w:rPr>
        <w:t>Оценка земли</w:t>
      </w:r>
    </w:p>
    <w:p w:rsidR="001C401B" w:rsidRPr="001C401B" w:rsidRDefault="001C401B" w:rsidP="001C401B">
      <w:pPr>
        <w:ind w:firstLine="708"/>
        <w:jc w:val="both"/>
      </w:pPr>
      <w:r w:rsidRPr="001C401B">
        <w:t>Земельный участок -</w:t>
      </w:r>
      <w:r>
        <w:t xml:space="preserve"> это</w:t>
      </w:r>
      <w:r w:rsidRPr="001C401B">
        <w:t xml:space="preserve"> оборудованная территория, предназначенная к использованию в любых целях, а также соответствующая полной готовности для проведения комплекса мероприятий.</w:t>
      </w:r>
      <w:bookmarkStart w:id="0" w:name="_GoBack"/>
      <w:bookmarkEnd w:id="0"/>
    </w:p>
    <w:p w:rsidR="001C401B" w:rsidRDefault="001C401B" w:rsidP="001C401B">
      <w:pPr>
        <w:jc w:val="both"/>
      </w:pPr>
      <w:r>
        <w:tab/>
        <w:t xml:space="preserve">При </w:t>
      </w:r>
      <w:r w:rsidRPr="001C401B">
        <w:rPr>
          <w:b/>
        </w:rPr>
        <w:t>оценке земли</w:t>
      </w:r>
      <w:r>
        <w:t xml:space="preserve"> учитываются такие факторы, как месторасположение, спрос и предложение на рынке, и его конкурентоспособность. Стоимость земельного участка не должна превышать стоимости аналогичных участков по своей полезности. В связи с постоянными изменениями, оценка земли производится непосредственно на момент ее необходимости. Окончательная стоимость участка зависит от ограничительных прав на собственность, будь они </w:t>
      </w:r>
      <w:proofErr w:type="gramStart"/>
      <w:r>
        <w:t>временными</w:t>
      </w:r>
      <w:proofErr w:type="gramEnd"/>
      <w:r>
        <w:t xml:space="preserve"> или постоянными. На </w:t>
      </w:r>
      <w:r w:rsidRPr="001C401B">
        <w:rPr>
          <w:b/>
        </w:rPr>
        <w:t>оценку земли</w:t>
      </w:r>
      <w:r>
        <w:t xml:space="preserve"> также влияют факторы, предполагающие возможность прибыли от использования в предпринимательстве.</w:t>
      </w:r>
    </w:p>
    <w:p w:rsidR="001C401B" w:rsidRDefault="001C401B" w:rsidP="001C401B">
      <w:pPr>
        <w:jc w:val="both"/>
      </w:pPr>
      <w:r>
        <w:tab/>
        <w:t>Принципы, соответствующие условиям образования рыночной стоимости:</w:t>
      </w:r>
    </w:p>
    <w:p w:rsidR="001C401B" w:rsidRDefault="001C401B" w:rsidP="001C401B">
      <w:pPr>
        <w:pStyle w:val="a3"/>
        <w:numPr>
          <w:ilvl w:val="0"/>
          <w:numId w:val="1"/>
        </w:numPr>
        <w:jc w:val="both"/>
      </w:pPr>
      <w:r w:rsidRPr="001C401B">
        <w:t>Полезн</w:t>
      </w:r>
      <w:r>
        <w:t>ость (соответствие потребностям пользователя);</w:t>
      </w:r>
    </w:p>
    <w:p w:rsidR="001C401B" w:rsidRDefault="001C401B" w:rsidP="001C401B">
      <w:pPr>
        <w:pStyle w:val="a3"/>
        <w:numPr>
          <w:ilvl w:val="0"/>
          <w:numId w:val="1"/>
        </w:numPr>
        <w:jc w:val="both"/>
      </w:pPr>
      <w:r>
        <w:t>Предложение и спрос (стоимость участка напрямую зависит от рыночной стоимости);</w:t>
      </w:r>
    </w:p>
    <w:p w:rsidR="001C401B" w:rsidRDefault="001C401B" w:rsidP="001C401B">
      <w:pPr>
        <w:pStyle w:val="a3"/>
        <w:numPr>
          <w:ilvl w:val="0"/>
          <w:numId w:val="1"/>
        </w:numPr>
        <w:jc w:val="both"/>
      </w:pPr>
      <w:r>
        <w:t>Замещение (</w:t>
      </w:r>
      <w:r w:rsidRPr="001C401B">
        <w:t>цена на земельный участок не должна превышать стоимость участка, аналогичного по полезности)</w:t>
      </w:r>
      <w:r>
        <w:t>;</w:t>
      </w:r>
    </w:p>
    <w:p w:rsidR="001C401B" w:rsidRDefault="001C401B" w:rsidP="001C401B">
      <w:pPr>
        <w:pStyle w:val="a3"/>
        <w:numPr>
          <w:ilvl w:val="0"/>
          <w:numId w:val="1"/>
        </w:numPr>
        <w:jc w:val="both"/>
      </w:pPr>
      <w:r>
        <w:t>Ожидание (возможность ожидаемой прибыли, а также ее размер и срок);</w:t>
      </w:r>
    </w:p>
    <w:p w:rsidR="001C401B" w:rsidRDefault="001C401B" w:rsidP="001C401B">
      <w:pPr>
        <w:pStyle w:val="a3"/>
        <w:numPr>
          <w:ilvl w:val="0"/>
          <w:numId w:val="1"/>
        </w:numPr>
        <w:jc w:val="both"/>
      </w:pPr>
      <w:r>
        <w:t>Изменение (оценка земли производиться на конкретный момент, в результате варьирования стоимости);</w:t>
      </w:r>
    </w:p>
    <w:p w:rsidR="001C401B" w:rsidRDefault="001C401B" w:rsidP="001C401B">
      <w:pPr>
        <w:pStyle w:val="a3"/>
        <w:numPr>
          <w:ilvl w:val="0"/>
          <w:numId w:val="1"/>
        </w:numPr>
        <w:jc w:val="both"/>
      </w:pPr>
      <w:r>
        <w:t>Внешние факторы (зависимость стоимости от изменений целевого назначения и условий эксплуатации);</w:t>
      </w:r>
    </w:p>
    <w:p w:rsidR="001C401B" w:rsidRDefault="001C401B" w:rsidP="001C401B">
      <w:pPr>
        <w:pStyle w:val="a3"/>
        <w:numPr>
          <w:ilvl w:val="0"/>
          <w:numId w:val="1"/>
        </w:numPr>
        <w:jc w:val="both"/>
      </w:pPr>
      <w:r>
        <w:t xml:space="preserve">Эффективность (оценка земли производится в результате установления вероятности эффективной эксплуатации земельного участка). </w:t>
      </w:r>
    </w:p>
    <w:p w:rsidR="001C401B" w:rsidRPr="001C401B" w:rsidRDefault="001C401B" w:rsidP="001C401B">
      <w:pPr>
        <w:jc w:val="both"/>
      </w:pPr>
      <w:r>
        <w:t xml:space="preserve"> </w:t>
      </w:r>
    </w:p>
    <w:p w:rsidR="001C401B" w:rsidRDefault="001C401B"/>
    <w:sectPr w:rsidR="001C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3B0"/>
    <w:multiLevelType w:val="hybridMultilevel"/>
    <w:tmpl w:val="0F2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B"/>
    <w:rsid w:val="00114D7F"/>
    <w:rsid w:val="00187936"/>
    <w:rsid w:val="001C401B"/>
    <w:rsid w:val="001F060E"/>
    <w:rsid w:val="002274C7"/>
    <w:rsid w:val="002425B3"/>
    <w:rsid w:val="002E49E9"/>
    <w:rsid w:val="003968B7"/>
    <w:rsid w:val="004742FA"/>
    <w:rsid w:val="004B0F96"/>
    <w:rsid w:val="004E41E5"/>
    <w:rsid w:val="0065778B"/>
    <w:rsid w:val="007756D5"/>
    <w:rsid w:val="0079049C"/>
    <w:rsid w:val="00820D1F"/>
    <w:rsid w:val="00885FB6"/>
    <w:rsid w:val="009E12F4"/>
    <w:rsid w:val="00C02075"/>
    <w:rsid w:val="00C13CF4"/>
    <w:rsid w:val="00C20C58"/>
    <w:rsid w:val="00CB06E0"/>
    <w:rsid w:val="00CC3F11"/>
    <w:rsid w:val="00DA37B5"/>
    <w:rsid w:val="00DD6AD0"/>
    <w:rsid w:val="00E23AF6"/>
    <w:rsid w:val="00E747A9"/>
    <w:rsid w:val="00F6738E"/>
    <w:rsid w:val="00F857C9"/>
    <w:rsid w:val="00F91593"/>
    <w:rsid w:val="00FB3BA2"/>
    <w:rsid w:val="00FB4D31"/>
    <w:rsid w:val="00FC5B3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2015-05-16T13:02:00Z</dcterms:created>
  <dcterms:modified xsi:type="dcterms:W3CDTF">2015-05-16T13:45:00Z</dcterms:modified>
</cp:coreProperties>
</file>