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90" w:rsidRPr="00AE633C" w:rsidRDefault="00AE633C">
      <w:pPr>
        <w:contextualSpacing/>
        <w:rPr>
          <w:b/>
          <w:u w:val="single"/>
        </w:rPr>
      </w:pPr>
      <w:r w:rsidRPr="00AE633C">
        <w:rPr>
          <w:b/>
          <w:u w:val="single"/>
        </w:rPr>
        <w:t>Исходник:</w:t>
      </w:r>
    </w:p>
    <w:p w:rsidR="00AE633C" w:rsidRPr="00AE633C" w:rsidRDefault="00AE633C" w:rsidP="00AE633C">
      <w:pPr>
        <w:contextualSpacing/>
        <w:rPr>
          <w:b/>
        </w:rPr>
      </w:pPr>
      <w:r w:rsidRPr="00AE633C">
        <w:rPr>
          <w:b/>
        </w:rPr>
        <w:t>Шариковые упорные</w:t>
      </w:r>
    </w:p>
    <w:p w:rsidR="00AE633C" w:rsidRPr="00AE633C" w:rsidRDefault="00AE633C" w:rsidP="00AE633C">
      <w:pPr>
        <w:contextualSpacing/>
      </w:pPr>
      <w:r w:rsidRPr="00AE633C">
        <w:t xml:space="preserve">Упорные шарикоподшипники предназначены для восприятия только осевых нагрузок. Они допускают значительно меньшую частоту вращения по сравнению с другими типами шариковых подшипников, поскольку </w:t>
      </w:r>
      <w:proofErr w:type="spellStart"/>
      <w:r w:rsidRPr="00AE633C">
        <w:t>отцентровые</w:t>
      </w:r>
      <w:proofErr w:type="spellEnd"/>
      <w:r w:rsidRPr="00AE633C">
        <w:t xml:space="preserve"> силы, которые действуют на шарики, значительно нагружают сепараторы и дорожки качения колец подшипников.</w:t>
      </w:r>
      <w:r w:rsidRPr="00AE633C">
        <w:br/>
        <w:t xml:space="preserve">Упорные шарикоподшипники изготавливают двух типов: 8000 и 38000. Одинарные упорные подшипники типа 8000 предназначены для восприятия осевых нагрузок, которые действуют в одном направлении. Они имеют два кольца: одно тугое, которое устанавливается на валу, а второе свободное, которое размещается в корпусе опоры. Такое размещение колец необходимо для </w:t>
      </w:r>
      <w:proofErr w:type="spellStart"/>
      <w:r w:rsidRPr="00AE633C">
        <w:t>самоцентрирования</w:t>
      </w:r>
      <w:proofErr w:type="spellEnd"/>
      <w:r w:rsidRPr="00AE633C">
        <w:t xml:space="preserve"> упорного подшипника.</w:t>
      </w:r>
      <w:r w:rsidRPr="00AE633C">
        <w:br/>
        <w:t>Сдвоенные упорные подшипники типа 38000 предназначены для восприятия осевых нагрузок, которые действуют в обоих направлениях. У этих подшипников три кольца: среднее – тугое, которое устанавливается на валу, а крайние – свободные для установки в гнезде корпуса опоры.</w:t>
      </w:r>
      <w:r w:rsidRPr="00AE633C">
        <w:br/>
        <w:t>Сепараторы шариковых упорных подшипников штампованные или массивные из стали или сплавов цветных металлов</w:t>
      </w:r>
      <w:r>
        <w:t>.</w:t>
      </w:r>
    </w:p>
    <w:p w:rsidR="00AE633C" w:rsidRDefault="00AE633C">
      <w:pPr>
        <w:contextualSpacing/>
      </w:pPr>
    </w:p>
    <w:p w:rsidR="00AE633C" w:rsidRDefault="00AE633C">
      <w:pPr>
        <w:contextualSpacing/>
      </w:pPr>
    </w:p>
    <w:p w:rsidR="00AE633C" w:rsidRPr="00AE633C" w:rsidRDefault="00AE633C">
      <w:pPr>
        <w:contextualSpacing/>
        <w:rPr>
          <w:b/>
          <w:u w:val="single"/>
        </w:rPr>
      </w:pPr>
      <w:proofErr w:type="spellStart"/>
      <w:r w:rsidRPr="00AE633C">
        <w:rPr>
          <w:b/>
          <w:u w:val="single"/>
        </w:rPr>
        <w:t>Рерайт</w:t>
      </w:r>
      <w:proofErr w:type="spellEnd"/>
      <w:r w:rsidRPr="00AE633C">
        <w:rPr>
          <w:b/>
          <w:u w:val="single"/>
        </w:rPr>
        <w:t>:</w:t>
      </w:r>
    </w:p>
    <w:p w:rsidR="00AE633C" w:rsidRPr="00AE633C" w:rsidRDefault="00AE633C" w:rsidP="00AE633C">
      <w:pPr>
        <w:contextualSpacing/>
        <w:rPr>
          <w:b/>
          <w:bCs/>
        </w:rPr>
      </w:pPr>
      <w:r w:rsidRPr="00AE633C">
        <w:rPr>
          <w:b/>
        </w:rPr>
        <w:t>Шариковые упорные</w:t>
      </w:r>
    </w:p>
    <w:p w:rsidR="00AE633C" w:rsidRPr="00AE633C" w:rsidRDefault="00AE633C" w:rsidP="00AE633C">
      <w:pPr>
        <w:contextualSpacing/>
      </w:pPr>
      <w:r w:rsidRPr="00AE633C">
        <w:t xml:space="preserve">Специфика использования шариковых упорных подшипников в том, что такая конструкция позволяет принимать лишь осевые нагрузки. Также их сфера применения ограничена и тем, что </w:t>
      </w:r>
      <w:r w:rsidRPr="00AE633C">
        <w:rPr>
          <w:b/>
        </w:rPr>
        <w:t>шариковые упорные подшипники</w:t>
      </w:r>
      <w:r w:rsidRPr="00AE633C">
        <w:t xml:space="preserve"> не рассчитаны на высокую частоту вращения. Этим они порядком отличаются от других видов аналогичной продукции, например </w:t>
      </w:r>
      <w:r w:rsidRPr="00AE633C">
        <w:rPr>
          <w:b/>
        </w:rPr>
        <w:t>тонкостенные шариковые подшипники</w:t>
      </w:r>
      <w:r w:rsidRPr="00AE633C">
        <w:t xml:space="preserve"> способны уже принимать комбинированные нагрузки. </w:t>
      </w:r>
    </w:p>
    <w:p w:rsidR="00AE633C" w:rsidRDefault="00AE633C" w:rsidP="00AE633C">
      <w:pPr>
        <w:contextualSpacing/>
      </w:pPr>
    </w:p>
    <w:p w:rsidR="00AE633C" w:rsidRPr="00AE633C" w:rsidRDefault="00AE633C" w:rsidP="00AE633C">
      <w:pPr>
        <w:contextualSpacing/>
      </w:pPr>
      <w:r w:rsidRPr="00AE633C">
        <w:t xml:space="preserve">Причиной вышеуказанной особенности является тот факт, что </w:t>
      </w:r>
      <w:proofErr w:type="spellStart"/>
      <w:r w:rsidRPr="00AE633C">
        <w:t>отцентровые</w:t>
      </w:r>
      <w:proofErr w:type="spellEnd"/>
      <w:r w:rsidRPr="00AE633C">
        <w:t xml:space="preserve"> силы, оказывающие действие на шарики</w:t>
      </w:r>
      <w:r w:rsidRPr="00AE633C">
        <w:rPr>
          <w:b/>
        </w:rPr>
        <w:t xml:space="preserve">, </w:t>
      </w:r>
      <w:r w:rsidRPr="00AE633C">
        <w:t xml:space="preserve">существенно нагружают как сепараторы, так и дорожки качения. Это приводит к тому, что при вероятности повышенных значений частоты вращения, в особенности на горизонтальных валах, такие </w:t>
      </w:r>
      <w:r w:rsidRPr="00AE633C">
        <w:rPr>
          <w:b/>
        </w:rPr>
        <w:t>шариковые подшипники качения</w:t>
      </w:r>
      <w:r w:rsidRPr="00AE633C">
        <w:t xml:space="preserve"> устанавливать </w:t>
      </w:r>
      <w:r w:rsidRPr="00AE633C">
        <w:rPr>
          <w:b/>
        </w:rPr>
        <w:t>ООО «ТД «БРЕНД-ГРУП»</w:t>
      </w:r>
      <w:r w:rsidRPr="00AE633C">
        <w:t xml:space="preserve"> не советует.</w:t>
      </w:r>
    </w:p>
    <w:p w:rsidR="00AE633C" w:rsidRDefault="00AE633C" w:rsidP="00AE633C">
      <w:pPr>
        <w:contextualSpacing/>
      </w:pPr>
    </w:p>
    <w:p w:rsidR="00AE633C" w:rsidRPr="00AE633C" w:rsidRDefault="00AE633C" w:rsidP="00AE633C">
      <w:pPr>
        <w:contextualSpacing/>
      </w:pPr>
      <w:r w:rsidRPr="00AE633C">
        <w:t>Изделие рекомендовано к использованию в следующих узлах:</w:t>
      </w:r>
    </w:p>
    <w:p w:rsidR="00AE633C" w:rsidRPr="00AE633C" w:rsidRDefault="00AE633C" w:rsidP="00AE633C">
      <w:pPr>
        <w:numPr>
          <w:ilvl w:val="0"/>
          <w:numId w:val="1"/>
        </w:numPr>
        <w:contextualSpacing/>
      </w:pPr>
      <w:r w:rsidRPr="00AE633C">
        <w:t>крановые крюки;</w:t>
      </w:r>
    </w:p>
    <w:p w:rsidR="00AE633C" w:rsidRPr="00AE633C" w:rsidRDefault="00AE633C" w:rsidP="00AE633C">
      <w:pPr>
        <w:numPr>
          <w:ilvl w:val="0"/>
          <w:numId w:val="1"/>
        </w:numPr>
        <w:contextualSpacing/>
      </w:pPr>
      <w:r w:rsidRPr="00AE633C">
        <w:t>тихоходные редукторы;</w:t>
      </w:r>
    </w:p>
    <w:p w:rsidR="00AE633C" w:rsidRPr="00AE633C" w:rsidRDefault="00AE633C" w:rsidP="00AE633C">
      <w:pPr>
        <w:numPr>
          <w:ilvl w:val="0"/>
          <w:numId w:val="1"/>
        </w:numPr>
        <w:contextualSpacing/>
      </w:pPr>
      <w:r w:rsidRPr="00AE633C">
        <w:t>шпинделя металлорежущих станков;</w:t>
      </w:r>
    </w:p>
    <w:p w:rsidR="00AE633C" w:rsidRPr="00AE633C" w:rsidRDefault="00AE633C" w:rsidP="00AE633C">
      <w:pPr>
        <w:numPr>
          <w:ilvl w:val="0"/>
          <w:numId w:val="1"/>
        </w:numPr>
        <w:contextualSpacing/>
      </w:pPr>
      <w:r w:rsidRPr="00AE633C">
        <w:t>опоры поворотных кранов;</w:t>
      </w:r>
    </w:p>
    <w:p w:rsidR="00AE633C" w:rsidRPr="00AE633C" w:rsidRDefault="00AE633C" w:rsidP="00AE633C">
      <w:pPr>
        <w:numPr>
          <w:ilvl w:val="0"/>
          <w:numId w:val="1"/>
        </w:numPr>
        <w:contextualSpacing/>
      </w:pPr>
      <w:r w:rsidRPr="00AE633C">
        <w:t>домкраты и пр.</w:t>
      </w:r>
    </w:p>
    <w:p w:rsidR="00AE633C" w:rsidRDefault="00AE633C" w:rsidP="00AE633C">
      <w:pPr>
        <w:contextualSpacing/>
      </w:pPr>
    </w:p>
    <w:p w:rsidR="00AE633C" w:rsidRPr="00AE633C" w:rsidRDefault="00AE633C" w:rsidP="00AE633C">
      <w:pPr>
        <w:contextualSpacing/>
      </w:pPr>
      <w:r w:rsidRPr="00AE633C">
        <w:t xml:space="preserve">Существует два типа: 8000 и 38000. Первый тип – 8000 – это одинарные </w:t>
      </w:r>
      <w:r w:rsidRPr="00AE633C">
        <w:rPr>
          <w:b/>
        </w:rPr>
        <w:t>шариковые упорные подшипники</w:t>
      </w:r>
      <w:r w:rsidRPr="00AE633C">
        <w:t>, которые конструктивно способны принимать исключительно осевые нагрузки, действующие лишь в одном направлении. Кольца в данном случае два: так называемое «ту</w:t>
      </w:r>
      <w:bookmarkStart w:id="0" w:name="_GoBack"/>
      <w:bookmarkEnd w:id="0"/>
      <w:r w:rsidRPr="00AE633C">
        <w:t>гое», установленное на валу, и «свободное», подлежащее размещению в корпусе опоры. Данная схема размещения необходима, чтобы подшипники</w:t>
      </w:r>
      <w:r w:rsidRPr="00AE633C">
        <w:rPr>
          <w:b/>
        </w:rPr>
        <w:t xml:space="preserve"> </w:t>
      </w:r>
      <w:proofErr w:type="spellStart"/>
      <w:r w:rsidRPr="00AE633C">
        <w:t>самоцентрировались</w:t>
      </w:r>
      <w:proofErr w:type="spellEnd"/>
      <w:r w:rsidRPr="00AE633C">
        <w:t>.</w:t>
      </w:r>
    </w:p>
    <w:p w:rsidR="00AE633C" w:rsidRDefault="00AE633C" w:rsidP="00AE633C">
      <w:pPr>
        <w:contextualSpacing/>
      </w:pPr>
    </w:p>
    <w:p w:rsidR="00AE633C" w:rsidRPr="00AE633C" w:rsidRDefault="00AE633C" w:rsidP="00AE633C">
      <w:pPr>
        <w:contextualSpacing/>
      </w:pPr>
      <w:r w:rsidRPr="00AE633C">
        <w:t xml:space="preserve">Тип 38000 – это сдвоенные </w:t>
      </w:r>
      <w:r w:rsidRPr="00AE633C">
        <w:rPr>
          <w:b/>
        </w:rPr>
        <w:t xml:space="preserve">шариковые упорные подшипники, </w:t>
      </w:r>
      <w:r w:rsidRPr="00AE633C">
        <w:t>чья конструкция позволяет принимать осевые нагрузки, действующие в обоих направлениях. В данном случае схема насчитывает три кольца: «тугое» находится посередине и устанавливается на вал, «свободные» кольца устанавливаются в гнездо корпуса опоры. Что касается производства сепараторов, то они идут либо штампованные (из листовой стали) либо массивные (сталь, сплавы цветных металлов).</w:t>
      </w:r>
    </w:p>
    <w:p w:rsidR="00AE633C" w:rsidRDefault="00AE633C" w:rsidP="00AE633C">
      <w:pPr>
        <w:contextualSpacing/>
      </w:pPr>
    </w:p>
    <w:p w:rsidR="00AE633C" w:rsidRDefault="00AE633C">
      <w:pPr>
        <w:contextualSpacing/>
      </w:pPr>
      <w:r w:rsidRPr="00AE633C">
        <w:t xml:space="preserve">Предлагаем вам ознакомиться непосредственно с каталогом </w:t>
      </w:r>
      <w:r w:rsidRPr="00AE633C">
        <w:rPr>
          <w:b/>
        </w:rPr>
        <w:t xml:space="preserve">ООО «ТД «БРЕНД-ГРУП» </w:t>
      </w:r>
      <w:r w:rsidRPr="00AE633C">
        <w:t>и оформить заявку на заказ через</w:t>
      </w:r>
      <w:r w:rsidRPr="00AE633C">
        <w:rPr>
          <w:b/>
        </w:rPr>
        <w:t xml:space="preserve"> </w:t>
      </w:r>
      <w:r w:rsidRPr="00AE633C">
        <w:t>контактную форму на сайте. Также мы готовы ответить на все интересующие вас вопросы.</w:t>
      </w:r>
    </w:p>
    <w:sectPr w:rsidR="00AE633C" w:rsidSect="00AE633C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63237"/>
    <w:multiLevelType w:val="hybridMultilevel"/>
    <w:tmpl w:val="5D8C2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5A"/>
    <w:rsid w:val="005F3790"/>
    <w:rsid w:val="008B2D51"/>
    <w:rsid w:val="00AE633C"/>
    <w:rsid w:val="00D0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425</Words>
  <Characters>2700</Characters>
  <Application>Microsoft Office Word</Application>
  <DocSecurity>0</DocSecurity>
  <Lines>55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2015-10-21T18:48:00Z</dcterms:created>
  <dcterms:modified xsi:type="dcterms:W3CDTF">2015-10-21T18:58:00Z</dcterms:modified>
</cp:coreProperties>
</file>