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BC" w:rsidRPr="00AC62BC" w:rsidRDefault="00AC62BC" w:rsidP="00AC62BC">
      <w:pPr>
        <w:jc w:val="right"/>
      </w:pPr>
      <w:r>
        <w:t>1 июля, 2015  г.</w:t>
      </w:r>
    </w:p>
    <w:p w:rsidR="002D2A6E" w:rsidRDefault="00AC62BC" w:rsidP="00AC62BC">
      <w:pPr>
        <w:jc w:val="center"/>
        <w:rPr>
          <w:b/>
        </w:rPr>
      </w:pPr>
      <w:proofErr w:type="spellStart"/>
      <w:r w:rsidRPr="00AC62BC">
        <w:rPr>
          <w:b/>
          <w:lang w:val="en-US"/>
        </w:rPr>
        <w:t>Eurobank</w:t>
      </w:r>
      <w:proofErr w:type="spellEnd"/>
      <w:r w:rsidRPr="00AC62BC">
        <w:rPr>
          <w:b/>
        </w:rPr>
        <w:t xml:space="preserve"> </w:t>
      </w:r>
      <w:r w:rsidRPr="00AC62BC">
        <w:rPr>
          <w:b/>
          <w:lang w:val="en-US"/>
        </w:rPr>
        <w:t>Cyprus</w:t>
      </w:r>
      <w:r w:rsidRPr="00AC62BC">
        <w:rPr>
          <w:b/>
        </w:rPr>
        <w:t xml:space="preserve"> </w:t>
      </w:r>
      <w:r w:rsidRPr="00AC62BC">
        <w:rPr>
          <w:b/>
          <w:lang w:val="en-US"/>
        </w:rPr>
        <w:t>Ltd</w:t>
      </w:r>
      <w:r w:rsidRPr="00AC62BC">
        <w:rPr>
          <w:b/>
        </w:rPr>
        <w:t xml:space="preserve"> первый банк на Кипре, который готов подписать непокрытый торговый проект с Европейским банком по реконструкции и развитию (ЕБРР)</w:t>
      </w:r>
    </w:p>
    <w:p w:rsidR="00AC62BC" w:rsidRDefault="00C37996" w:rsidP="007C5409">
      <w:pPr>
        <w:ind w:firstLine="708"/>
        <w:jc w:val="both"/>
      </w:pPr>
      <w:r>
        <w:t>Н</w:t>
      </w:r>
      <w:r w:rsidR="00AC62BC">
        <w:t>а церемонии 1 июля 2015 года,</w:t>
      </w:r>
      <w:r>
        <w:t xml:space="preserve"> </w:t>
      </w:r>
      <w:proofErr w:type="spellStart"/>
      <w:r>
        <w:rPr>
          <w:lang w:val="en-US"/>
        </w:rPr>
        <w:t>Eurobank</w:t>
      </w:r>
      <w:proofErr w:type="spellEnd"/>
      <w:r w:rsidRPr="00C37996">
        <w:t xml:space="preserve"> </w:t>
      </w:r>
      <w:r>
        <w:rPr>
          <w:lang w:val="en-US"/>
        </w:rPr>
        <w:t>Cyprus</w:t>
      </w:r>
      <w:r w:rsidRPr="00C37996">
        <w:t xml:space="preserve"> </w:t>
      </w:r>
      <w:r>
        <w:t>подписал</w:t>
      </w:r>
      <w:r w:rsidR="00AC62BC">
        <w:t xml:space="preserve"> соглашение на 20 млн. евро о непокрытом торговом проекте с ЕБРР (Европейским банком по реконструкции и развитию) в рамках программы по содействию и развитию торговли от ЕБРР (</w:t>
      </w:r>
      <w:r w:rsidR="007C5409">
        <w:t>ПСРТ</w:t>
      </w:r>
      <w:r w:rsidR="00AC62BC">
        <w:t>)</w:t>
      </w:r>
      <w:r w:rsidR="007C5409">
        <w:t xml:space="preserve">. </w:t>
      </w:r>
      <w:proofErr w:type="spellStart"/>
      <w:r w:rsidR="007C5409">
        <w:rPr>
          <w:lang w:val="en-US"/>
        </w:rPr>
        <w:t>Eurobank</w:t>
      </w:r>
      <w:proofErr w:type="spellEnd"/>
      <w:r w:rsidR="007C5409" w:rsidRPr="00AC62BC">
        <w:t xml:space="preserve"> </w:t>
      </w:r>
      <w:r w:rsidR="007C5409">
        <w:rPr>
          <w:lang w:val="en-US"/>
        </w:rPr>
        <w:t>Cyprus</w:t>
      </w:r>
      <w:r w:rsidR="007C5409">
        <w:t xml:space="preserve"> станет первым эмиссионным банком в рамках этой программы на Кипре. Это соглашение </w:t>
      </w:r>
      <w:r>
        <w:t>можно трактовать как вотум доверия</w:t>
      </w:r>
      <w:r w:rsidR="007C5409">
        <w:t xml:space="preserve"> между </w:t>
      </w:r>
      <w:proofErr w:type="spellStart"/>
      <w:r w:rsidR="007C5409">
        <w:rPr>
          <w:lang w:val="en-US"/>
        </w:rPr>
        <w:t>Eurobank</w:t>
      </w:r>
      <w:proofErr w:type="spellEnd"/>
      <w:r w:rsidR="007C5409" w:rsidRPr="007C5409">
        <w:t xml:space="preserve"> </w:t>
      </w:r>
      <w:r w:rsidR="007C5409">
        <w:rPr>
          <w:lang w:val="en-US"/>
        </w:rPr>
        <w:t>Cyprus</w:t>
      </w:r>
      <w:r w:rsidR="007C5409" w:rsidRPr="007C5409">
        <w:t xml:space="preserve"> </w:t>
      </w:r>
      <w:r w:rsidR="007C5409">
        <w:t xml:space="preserve">и экономикой Кипра. </w:t>
      </w:r>
    </w:p>
    <w:p w:rsidR="007C5409" w:rsidRPr="004440DC" w:rsidRDefault="007C5409" w:rsidP="007C5409">
      <w:pPr>
        <w:ind w:firstLine="708"/>
        <w:jc w:val="both"/>
      </w:pPr>
      <w:r>
        <w:t>Благодаря этому</w:t>
      </w:r>
      <w:r w:rsidR="008F459E">
        <w:t xml:space="preserve"> торговому</w:t>
      </w:r>
      <w:r>
        <w:t xml:space="preserve"> проекту ЕБРР сможет выдавать гарантии в пользу международных коммерческих банков, покрывая риск неполучения платежа от транзакций, осуществляемых </w:t>
      </w:r>
      <w:proofErr w:type="spellStart"/>
      <w:r>
        <w:rPr>
          <w:lang w:val="en-US"/>
        </w:rPr>
        <w:t>Eurobank</w:t>
      </w:r>
      <w:proofErr w:type="spellEnd"/>
      <w:r w:rsidRPr="00AC62BC">
        <w:t xml:space="preserve"> </w:t>
      </w:r>
      <w:r>
        <w:rPr>
          <w:lang w:val="en-US"/>
        </w:rPr>
        <w:t>Cyprus</w:t>
      </w:r>
      <w:r>
        <w:t xml:space="preserve">. </w:t>
      </w:r>
      <w:r w:rsidR="004440DC">
        <w:t xml:space="preserve">Кроме того, </w:t>
      </w:r>
      <w:proofErr w:type="spellStart"/>
      <w:r w:rsidR="004440DC">
        <w:rPr>
          <w:lang w:val="en-US"/>
        </w:rPr>
        <w:t>Eurobank</w:t>
      </w:r>
      <w:proofErr w:type="spellEnd"/>
      <w:r w:rsidR="004440DC" w:rsidRPr="00AC62BC">
        <w:t xml:space="preserve"> </w:t>
      </w:r>
      <w:r w:rsidR="004440DC">
        <w:rPr>
          <w:lang w:val="en-US"/>
        </w:rPr>
        <w:t>Cyprus</w:t>
      </w:r>
      <w:r w:rsidR="004440DC">
        <w:t xml:space="preserve"> получит привилегии от удостоенных награды проектов по техническому сотрудничеству ЕБРР в сфере международных торговых операций. </w:t>
      </w:r>
    </w:p>
    <w:p w:rsidR="007C5409" w:rsidRDefault="004440DC" w:rsidP="007C5409">
      <w:pPr>
        <w:jc w:val="both"/>
      </w:pPr>
      <w:r>
        <w:tab/>
        <w:t xml:space="preserve">Этот </w:t>
      </w:r>
      <w:r w:rsidR="008F459E">
        <w:t xml:space="preserve">торговый </w:t>
      </w:r>
      <w:r>
        <w:t xml:space="preserve">проект позволит </w:t>
      </w:r>
      <w:proofErr w:type="spellStart"/>
      <w:r>
        <w:rPr>
          <w:lang w:val="en-US"/>
        </w:rPr>
        <w:t>Eurobank</w:t>
      </w:r>
      <w:proofErr w:type="spellEnd"/>
      <w:r w:rsidRPr="00AC62BC">
        <w:t xml:space="preserve"> </w:t>
      </w:r>
      <w:r>
        <w:rPr>
          <w:lang w:val="en-US"/>
        </w:rPr>
        <w:t>Cyprus</w:t>
      </w:r>
      <w:r>
        <w:t xml:space="preserve"> помогать своим клиентам оперативно и экономически эффективным образом</w:t>
      </w:r>
      <w:r w:rsidR="008F459E">
        <w:t xml:space="preserve"> для продвижения их экспортной/импортной деятельности. В то же время, это </w:t>
      </w:r>
      <w:r w:rsidR="00E77906" w:rsidRPr="00E77906">
        <w:t xml:space="preserve">можно трактовать как вотум доверия </w:t>
      </w:r>
      <w:r w:rsidR="008F459E">
        <w:t xml:space="preserve">для экономики Кипра и </w:t>
      </w:r>
      <w:proofErr w:type="spellStart"/>
      <w:r w:rsidR="008F459E">
        <w:rPr>
          <w:lang w:val="en-US"/>
        </w:rPr>
        <w:t>Eurobank</w:t>
      </w:r>
      <w:proofErr w:type="spellEnd"/>
      <w:r w:rsidR="008F459E" w:rsidRPr="00AC62BC">
        <w:t xml:space="preserve"> </w:t>
      </w:r>
      <w:r w:rsidR="008F459E">
        <w:rPr>
          <w:lang w:val="en-US"/>
        </w:rPr>
        <w:t>Cyprus</w:t>
      </w:r>
      <w:r w:rsidR="008F459E">
        <w:t xml:space="preserve"> от крупной и очень уважаемой международной организации. </w:t>
      </w:r>
    </w:p>
    <w:p w:rsidR="002919A7" w:rsidRDefault="008F459E" w:rsidP="002919A7">
      <w:pPr>
        <w:ind w:firstLine="708"/>
        <w:jc w:val="both"/>
      </w:pPr>
      <w:proofErr w:type="spellStart"/>
      <w:r>
        <w:rPr>
          <w:lang w:val="en-US"/>
        </w:rPr>
        <w:t>Eurobank</w:t>
      </w:r>
      <w:proofErr w:type="spellEnd"/>
      <w:r w:rsidRPr="00AC62BC">
        <w:t xml:space="preserve"> </w:t>
      </w:r>
      <w:r>
        <w:rPr>
          <w:lang w:val="en-US"/>
        </w:rPr>
        <w:t>Cyprus</w:t>
      </w:r>
      <w:r>
        <w:t xml:space="preserve"> – это банк Республики Кипр, который осуществляет свою деятельность под руководством и в соответствии с нормативными актами Центрального Банка</w:t>
      </w:r>
      <w:r w:rsidR="002919A7">
        <w:t xml:space="preserve"> Кипра</w:t>
      </w:r>
      <w:r>
        <w:t xml:space="preserve">. </w:t>
      </w:r>
      <w:r w:rsidRPr="008F459E">
        <w:t>Он работает автономно, с учетом всех законов и нормативных правовых актов Республики Кипр</w:t>
      </w:r>
      <w:r>
        <w:t xml:space="preserve">. </w:t>
      </w:r>
      <w:proofErr w:type="spellStart"/>
      <w:r w:rsidR="002919A7">
        <w:rPr>
          <w:lang w:val="en-US"/>
        </w:rPr>
        <w:t>Eurobank</w:t>
      </w:r>
      <w:proofErr w:type="spellEnd"/>
      <w:r w:rsidR="002919A7" w:rsidRPr="00AC62BC">
        <w:t xml:space="preserve"> </w:t>
      </w:r>
      <w:r w:rsidR="002919A7">
        <w:rPr>
          <w:lang w:val="en-US"/>
        </w:rPr>
        <w:t>Cyprus</w:t>
      </w:r>
      <w:r w:rsidR="002919A7">
        <w:t xml:space="preserve"> регулируется Центральным Банком Кипра и ЕМН (единый механизм надзора). С начала своей деятельности в 2007 году, банк придерживается успешной стратегии, которая позволяет ему находиться в выгодном финансовом положении с хорошими бухгалтерскими показателями и постоянной высокой доходностью. </w:t>
      </w:r>
    </w:p>
    <w:p w:rsidR="00D948D3" w:rsidRDefault="002919A7" w:rsidP="002919A7">
      <w:pPr>
        <w:ind w:firstLine="708"/>
        <w:jc w:val="both"/>
      </w:pPr>
      <w:proofErr w:type="spellStart"/>
      <w:r>
        <w:rPr>
          <w:lang w:val="en-US"/>
        </w:rPr>
        <w:t>Eurobank</w:t>
      </w:r>
      <w:proofErr w:type="spellEnd"/>
      <w:r w:rsidRPr="00AC62BC">
        <w:t xml:space="preserve"> </w:t>
      </w:r>
      <w:r>
        <w:rPr>
          <w:lang w:val="en-US"/>
        </w:rPr>
        <w:t>Cyprus</w:t>
      </w:r>
      <w:r>
        <w:t xml:space="preserve"> </w:t>
      </w:r>
      <w:r w:rsidR="004F1740">
        <w:t>поддерживает</w:t>
      </w:r>
      <w:r>
        <w:t xml:space="preserve"> </w:t>
      </w:r>
      <w:r w:rsidR="0014673A">
        <w:t xml:space="preserve">капитальную базу на высоком уровне, с коэффициентом достаточности капитала, превышающим 20%, что значительно выше, чем минимальные нормативные требования. Способность </w:t>
      </w:r>
      <w:r w:rsidR="004F1740">
        <w:t>б</w:t>
      </w:r>
      <w:r w:rsidR="0014673A">
        <w:t>анка удерживать капитальную базу и даже развивать ее – это консервативный подход, который помогает в случае принятия на себя риска</w:t>
      </w:r>
      <w:r w:rsidR="00D948D3">
        <w:t>.</w:t>
      </w:r>
      <w:r w:rsidR="0014673A">
        <w:t xml:space="preserve"> </w:t>
      </w:r>
      <w:r w:rsidR="00D948D3">
        <w:lastRenderedPageBreak/>
        <w:t>Э</w:t>
      </w:r>
      <w:r w:rsidR="0014673A">
        <w:t>то доказано на примере соотношения неблагополучных кредитов</w:t>
      </w:r>
      <w:r w:rsidR="00D948D3">
        <w:t xml:space="preserve">, которые занимают примерно 7%, что является одним из наиболее низких показателей на рынке Кипра. </w:t>
      </w:r>
      <w:proofErr w:type="spellStart"/>
      <w:r w:rsidR="00D948D3">
        <w:rPr>
          <w:lang w:val="en-US"/>
        </w:rPr>
        <w:t>Eurobank</w:t>
      </w:r>
      <w:proofErr w:type="spellEnd"/>
      <w:r w:rsidR="00D948D3" w:rsidRPr="00AC62BC">
        <w:t xml:space="preserve"> </w:t>
      </w:r>
      <w:r w:rsidR="00D948D3">
        <w:rPr>
          <w:lang w:val="en-US"/>
        </w:rPr>
        <w:t>Cyprus</w:t>
      </w:r>
      <w:r w:rsidR="00D948D3">
        <w:t xml:space="preserve"> сохраняет значительную ликвидность резервных запасов, что обеспечивает банку возможность </w:t>
      </w:r>
      <w:r w:rsidR="00E77906">
        <w:t>выдерживать</w:t>
      </w:r>
      <w:r w:rsidR="00D948D3">
        <w:t xml:space="preserve"> любы</w:t>
      </w:r>
      <w:r w:rsidR="00E77906">
        <w:t>е</w:t>
      </w:r>
      <w:r w:rsidR="00D948D3">
        <w:t xml:space="preserve"> стресс-тест</w:t>
      </w:r>
      <w:r w:rsidR="00E77906">
        <w:t>ы</w:t>
      </w:r>
      <w:r w:rsidR="00D948D3">
        <w:t xml:space="preserve"> ликвидности без экстренной помощи Центрального Банка Кипра или Европейского Центрального Банка.</w:t>
      </w:r>
    </w:p>
    <w:p w:rsidR="004F1740" w:rsidRDefault="00D948D3" w:rsidP="002919A7">
      <w:pPr>
        <w:ind w:firstLine="708"/>
        <w:jc w:val="both"/>
      </w:pPr>
      <w:proofErr w:type="spellStart"/>
      <w:r>
        <w:rPr>
          <w:lang w:val="en-US"/>
        </w:rPr>
        <w:t>Eurobank</w:t>
      </w:r>
      <w:proofErr w:type="spellEnd"/>
      <w:r w:rsidRPr="00AC62BC">
        <w:t xml:space="preserve"> </w:t>
      </w:r>
      <w:r>
        <w:rPr>
          <w:lang w:val="en-US"/>
        </w:rPr>
        <w:t>Cyprus</w:t>
      </w:r>
      <w:r>
        <w:t xml:space="preserve"> </w:t>
      </w:r>
      <w:r w:rsidR="004F1740">
        <w:t xml:space="preserve">не имеет никаких активных финансовых операций с каким-либо банком в Греции. </w:t>
      </w:r>
    </w:p>
    <w:p w:rsidR="002919A7" w:rsidRDefault="00D948D3" w:rsidP="002919A7">
      <w:pPr>
        <w:ind w:firstLine="708"/>
        <w:jc w:val="both"/>
      </w:pPr>
      <w:r>
        <w:t xml:space="preserve"> </w:t>
      </w:r>
      <w:proofErr w:type="spellStart"/>
      <w:r w:rsidR="004F1740">
        <w:rPr>
          <w:lang w:val="en-US"/>
        </w:rPr>
        <w:t>Eurobank</w:t>
      </w:r>
      <w:proofErr w:type="spellEnd"/>
      <w:r w:rsidR="004F1740" w:rsidRPr="00AC62BC">
        <w:t xml:space="preserve"> </w:t>
      </w:r>
      <w:r w:rsidR="004F1740">
        <w:rPr>
          <w:lang w:val="en-US"/>
        </w:rPr>
        <w:t>Cyprus</w:t>
      </w:r>
      <w:r w:rsidR="004F1740">
        <w:t xml:space="preserve"> не имеет никаких </w:t>
      </w:r>
      <w:r w:rsidR="00532287">
        <w:t xml:space="preserve">греческих правительственных облигаций. </w:t>
      </w:r>
    </w:p>
    <w:p w:rsidR="00532287" w:rsidRPr="00AC62BC" w:rsidRDefault="00532287" w:rsidP="002919A7">
      <w:pPr>
        <w:ind w:firstLine="708"/>
        <w:jc w:val="both"/>
      </w:pPr>
      <w:proofErr w:type="spellStart"/>
      <w:r>
        <w:rPr>
          <w:lang w:val="en-US"/>
        </w:rPr>
        <w:t>Eurobank</w:t>
      </w:r>
      <w:proofErr w:type="spellEnd"/>
      <w:r w:rsidRPr="00AC62BC">
        <w:t xml:space="preserve"> </w:t>
      </w:r>
      <w:r>
        <w:rPr>
          <w:lang w:val="en-US"/>
        </w:rPr>
        <w:t>Cyprus</w:t>
      </w:r>
      <w:r>
        <w:t xml:space="preserve"> является дочерней компанией </w:t>
      </w:r>
      <w:proofErr w:type="spellStart"/>
      <w:r w:rsidRPr="00532287">
        <w:t>Eurobank</w:t>
      </w:r>
      <w:proofErr w:type="spellEnd"/>
      <w:r w:rsidRPr="00532287">
        <w:t xml:space="preserve"> </w:t>
      </w:r>
      <w:proofErr w:type="spellStart"/>
      <w:r w:rsidRPr="00532287">
        <w:t>Group</w:t>
      </w:r>
      <w:proofErr w:type="spellEnd"/>
      <w:r>
        <w:t xml:space="preserve">, где более чем 65% акционеров – это международные институциональные инвесторы, такие как: </w:t>
      </w:r>
      <w:proofErr w:type="spellStart"/>
      <w:r w:rsidRPr="00532287">
        <w:t>Fa</w:t>
      </w:r>
      <w:bookmarkStart w:id="0" w:name="_GoBack"/>
      <w:bookmarkEnd w:id="0"/>
      <w:r w:rsidRPr="00532287">
        <w:t>irfax</w:t>
      </w:r>
      <w:proofErr w:type="spellEnd"/>
      <w:r w:rsidRPr="00532287">
        <w:t xml:space="preserve"> </w:t>
      </w:r>
      <w:proofErr w:type="spellStart"/>
      <w:r w:rsidRPr="00532287">
        <w:t>Financial</w:t>
      </w:r>
      <w:proofErr w:type="spellEnd"/>
      <w:r w:rsidRPr="00532287">
        <w:t xml:space="preserve"> </w:t>
      </w:r>
      <w:proofErr w:type="spellStart"/>
      <w:r w:rsidRPr="00532287">
        <w:t>Holdings</w:t>
      </w:r>
      <w:proofErr w:type="spellEnd"/>
      <w:r>
        <w:t xml:space="preserve">, </w:t>
      </w:r>
      <w:proofErr w:type="spellStart"/>
      <w:r>
        <w:t>Уилбур</w:t>
      </w:r>
      <w:proofErr w:type="spellEnd"/>
      <w:r>
        <w:t xml:space="preserve"> Росс, </w:t>
      </w:r>
      <w:proofErr w:type="spellStart"/>
      <w:r w:rsidRPr="00532287">
        <w:t>Brookfields</w:t>
      </w:r>
      <w:proofErr w:type="spellEnd"/>
      <w:r w:rsidRPr="00532287">
        <w:t xml:space="preserve"> </w:t>
      </w:r>
      <w:proofErr w:type="spellStart"/>
      <w:r w:rsidRPr="00532287">
        <w:t>Financial</w:t>
      </w:r>
      <w:proofErr w:type="spellEnd"/>
      <w:r w:rsidRPr="00532287">
        <w:t xml:space="preserve"> </w:t>
      </w:r>
      <w:proofErr w:type="spellStart"/>
      <w:r w:rsidRPr="00532287">
        <w:t>Holdings</w:t>
      </w:r>
      <w:proofErr w:type="spellEnd"/>
      <w:r>
        <w:t xml:space="preserve">, </w:t>
      </w:r>
      <w:proofErr w:type="spellStart"/>
      <w:r w:rsidRPr="00532287">
        <w:t>Highfields</w:t>
      </w:r>
      <w:proofErr w:type="spellEnd"/>
      <w:r w:rsidRPr="00532287">
        <w:t xml:space="preserve"> </w:t>
      </w:r>
      <w:proofErr w:type="spellStart"/>
      <w:r w:rsidRPr="00532287">
        <w:t>Investments</w:t>
      </w:r>
      <w:proofErr w:type="spellEnd"/>
      <w:r w:rsidRPr="00532287">
        <w:t xml:space="preserve">, </w:t>
      </w:r>
      <w:proofErr w:type="spellStart"/>
      <w:r w:rsidRPr="00532287">
        <w:t>Fidelity</w:t>
      </w:r>
      <w:proofErr w:type="spellEnd"/>
      <w:r>
        <w:t xml:space="preserve"> и другие. </w:t>
      </w:r>
    </w:p>
    <w:sectPr w:rsidR="00532287" w:rsidRPr="00AC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E8"/>
    <w:rsid w:val="0014673A"/>
    <w:rsid w:val="002919A7"/>
    <w:rsid w:val="002D2A6E"/>
    <w:rsid w:val="004440DC"/>
    <w:rsid w:val="004F1740"/>
    <w:rsid w:val="00532287"/>
    <w:rsid w:val="00624C67"/>
    <w:rsid w:val="007C5409"/>
    <w:rsid w:val="008F459E"/>
    <w:rsid w:val="00AC62BC"/>
    <w:rsid w:val="00C37996"/>
    <w:rsid w:val="00D751E8"/>
    <w:rsid w:val="00D948D3"/>
    <w:rsid w:val="00E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2015-10-29T08:45:00Z</dcterms:created>
  <dcterms:modified xsi:type="dcterms:W3CDTF">2015-10-29T10:53:00Z</dcterms:modified>
</cp:coreProperties>
</file>