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E0" w:rsidRPr="005E4EE0" w:rsidRDefault="005E4EE0" w:rsidP="005E4EE0">
      <w:pPr>
        <w:jc w:val="center"/>
        <w:rPr>
          <w:rFonts w:ascii="Times New Roman" w:hAnsi="Times New Roman" w:cs="Times New Roman"/>
          <w:b/>
          <w:sz w:val="28"/>
        </w:rPr>
      </w:pPr>
      <w:r w:rsidRPr="005E4EE0">
        <w:rPr>
          <w:rFonts w:ascii="Times New Roman" w:hAnsi="Times New Roman" w:cs="Times New Roman"/>
          <w:b/>
          <w:sz w:val="28"/>
        </w:rPr>
        <w:t>Отправная точка в р</w:t>
      </w:r>
      <w:r>
        <w:rPr>
          <w:rFonts w:ascii="Times New Roman" w:hAnsi="Times New Roman" w:cs="Times New Roman"/>
          <w:b/>
          <w:sz w:val="28"/>
        </w:rPr>
        <w:t>азвитии</w:t>
      </w:r>
      <w:r w:rsidRPr="005E4EE0">
        <w:rPr>
          <w:rFonts w:ascii="Times New Roman" w:hAnsi="Times New Roman" w:cs="Times New Roman"/>
          <w:b/>
          <w:sz w:val="28"/>
        </w:rPr>
        <w:t xml:space="preserve"> бюджетной системы РФ</w:t>
      </w:r>
    </w:p>
    <w:p w:rsidR="007E3BBF" w:rsidRDefault="00261062" w:rsidP="0026106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 декабря состоялось последнее в текущем году заседание комитета по бюджету и налогам, на котором рассматривались </w:t>
      </w:r>
      <w:r w:rsidR="00A85675">
        <w:rPr>
          <w:rFonts w:ascii="Times New Roman" w:hAnsi="Times New Roman" w:cs="Times New Roman"/>
          <w:sz w:val="28"/>
        </w:rPr>
        <w:t xml:space="preserve">следующие законопроекты - </w:t>
      </w:r>
      <w:r>
        <w:rPr>
          <w:rFonts w:ascii="Times New Roman" w:hAnsi="Times New Roman" w:cs="Times New Roman"/>
          <w:sz w:val="28"/>
        </w:rPr>
        <w:t xml:space="preserve"> Федерального закона «Об установлении коэффициента-дефлятора на 2016 год» и о внесении изменений в Федеральный закон «О внесении изменений в часть вторую Налогового кодекса Российской Федерации». </w:t>
      </w:r>
    </w:p>
    <w:p w:rsidR="002F4E7E" w:rsidRDefault="00A85675" w:rsidP="0026106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Ранее, к данным законопроектам,</w:t>
      </w:r>
      <w:r w:rsidR="002F4E7E">
        <w:rPr>
          <w:rFonts w:ascii="Times New Roman" w:hAnsi="Times New Roman" w:cs="Times New Roman"/>
          <w:sz w:val="28"/>
        </w:rPr>
        <w:t xml:space="preserve"> депутатами Государственной Думы Андреем Михайловичем Макаровым и Сергеем Викторовичем Чижовым</w:t>
      </w:r>
      <w:r>
        <w:rPr>
          <w:rFonts w:ascii="Times New Roman" w:hAnsi="Times New Roman" w:cs="Times New Roman"/>
          <w:sz w:val="28"/>
        </w:rPr>
        <w:t>, были предложены поправки</w:t>
      </w:r>
      <w:r w:rsidR="002F4E7E">
        <w:rPr>
          <w:rFonts w:ascii="Times New Roman" w:hAnsi="Times New Roman" w:cs="Times New Roman"/>
          <w:sz w:val="28"/>
        </w:rPr>
        <w:t>.</w:t>
      </w:r>
      <w:r w:rsidR="00837FD7">
        <w:rPr>
          <w:rFonts w:ascii="Times New Roman" w:hAnsi="Times New Roman" w:cs="Times New Roman"/>
          <w:sz w:val="28"/>
        </w:rPr>
        <w:t xml:space="preserve"> Стоит отметить, что </w:t>
      </w:r>
      <w:r>
        <w:rPr>
          <w:rFonts w:ascii="Times New Roman" w:hAnsi="Times New Roman" w:cs="Times New Roman"/>
          <w:sz w:val="28"/>
        </w:rPr>
        <w:t>эти поправки, в первую очередь, направлены</w:t>
      </w:r>
      <w:r w:rsidR="00837F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становление и реализацию</w:t>
      </w:r>
      <w:r w:rsidR="00837FD7">
        <w:rPr>
          <w:rFonts w:ascii="Times New Roman" w:hAnsi="Times New Roman" w:cs="Times New Roman"/>
          <w:sz w:val="28"/>
        </w:rPr>
        <w:t xml:space="preserve"> одн</w:t>
      </w:r>
      <w:r>
        <w:rPr>
          <w:rFonts w:ascii="Times New Roman" w:hAnsi="Times New Roman" w:cs="Times New Roman"/>
          <w:sz w:val="28"/>
        </w:rPr>
        <w:t>ого</w:t>
      </w:r>
      <w:r w:rsidR="00837FD7">
        <w:rPr>
          <w:rFonts w:ascii="Times New Roman" w:hAnsi="Times New Roman" w:cs="Times New Roman"/>
          <w:sz w:val="28"/>
        </w:rPr>
        <w:t xml:space="preserve"> из этапов развития экономики Российской Федерации с учетом текущих показателей инфляции.  </w:t>
      </w:r>
    </w:p>
    <w:p w:rsidR="0040325A" w:rsidRDefault="0040325A" w:rsidP="0026106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комментарием мы </w:t>
      </w:r>
      <w:r w:rsidR="00341E6B">
        <w:rPr>
          <w:rFonts w:ascii="Times New Roman" w:hAnsi="Times New Roman" w:cs="Times New Roman"/>
          <w:sz w:val="28"/>
        </w:rPr>
        <w:t>обратились к одному из соавторов</w:t>
      </w:r>
      <w:r>
        <w:rPr>
          <w:rFonts w:ascii="Times New Roman" w:hAnsi="Times New Roman" w:cs="Times New Roman"/>
          <w:sz w:val="28"/>
        </w:rPr>
        <w:t xml:space="preserve"> поправок Андрею Михайловичу Макарову, </w:t>
      </w:r>
      <w:r w:rsidR="00341E6B">
        <w:rPr>
          <w:rFonts w:ascii="Times New Roman" w:hAnsi="Times New Roman" w:cs="Times New Roman"/>
          <w:sz w:val="28"/>
        </w:rPr>
        <w:t xml:space="preserve">Председателю Комитета по бюджету и налогам. </w:t>
      </w:r>
    </w:p>
    <w:p w:rsidR="00341E6B" w:rsidRDefault="00341E6B" w:rsidP="00341E6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Учитывая сегодняшнее состояние экономики Российской Федерации, я уверен, что эти поправки способны внести благоприятные для этой ситуации изменения. Напомню, что </w:t>
      </w:r>
      <w:r w:rsidR="00FC4BF3">
        <w:rPr>
          <w:rFonts w:ascii="Times New Roman" w:hAnsi="Times New Roman" w:cs="Times New Roman"/>
          <w:sz w:val="28"/>
        </w:rPr>
        <w:t xml:space="preserve">ранее Министерство экономического развития Российской Федерации опубликовало приказ, суть которого заключается в увеличении коэффициента-дефлятора на 15,8% в 2016 году. Отмечу, что за последние 5 лет эти показатели являются самыми высокими. </w:t>
      </w:r>
    </w:p>
    <w:p w:rsidR="00FC4BF3" w:rsidRDefault="00FC4BF3" w:rsidP="00341E6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E1742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Таким образом, мною, в соавторстве с депутатом Государственной Думы и членом Комитета по бюджету и налогам Чижовым Сергеем Викторовичем был подготовлен проект</w:t>
      </w:r>
      <w:r w:rsidR="00B71723">
        <w:rPr>
          <w:rFonts w:ascii="Times New Roman" w:hAnsi="Times New Roman" w:cs="Times New Roman"/>
          <w:sz w:val="28"/>
        </w:rPr>
        <w:t xml:space="preserve"> Федерального закона №842725-6 «Об установлении коэффициента-дефлятора на 2016 год». Данный законопроект предполагает оставить коэффициент-дефлятора на уровне 2015 года и не изменять е</w:t>
      </w:r>
      <w:r w:rsidR="006256E5">
        <w:rPr>
          <w:rFonts w:ascii="Times New Roman" w:hAnsi="Times New Roman" w:cs="Times New Roman"/>
          <w:sz w:val="28"/>
        </w:rPr>
        <w:t xml:space="preserve">го при расчете ЕНВД на 2016 год (текущий показатель 1,798). </w:t>
      </w:r>
      <w:r w:rsidR="00D54CAF">
        <w:rPr>
          <w:rFonts w:ascii="Times New Roman" w:hAnsi="Times New Roman" w:cs="Times New Roman"/>
          <w:sz w:val="28"/>
        </w:rPr>
        <w:t>Поскольку коэффициент оказывает прямое влияние на налоговую нагрузку, я абсолютно уверен, что его изменение негативно скажется как минимум на двух миллионах хозяйственниках, которые, используют такую систему налогообложения, как единый налог на вмененный доход.</w:t>
      </w:r>
      <w:r w:rsidR="007216C5">
        <w:rPr>
          <w:rFonts w:ascii="Times New Roman" w:hAnsi="Times New Roman" w:cs="Times New Roman"/>
          <w:sz w:val="28"/>
        </w:rPr>
        <w:t xml:space="preserve"> В свою очередь, коэффициент-дефлятор </w:t>
      </w:r>
      <w:r w:rsidR="00055ADA">
        <w:rPr>
          <w:rFonts w:ascii="Times New Roman" w:hAnsi="Times New Roman" w:cs="Times New Roman"/>
          <w:sz w:val="28"/>
        </w:rPr>
        <w:t>является показателем, при помощи которого учитывается динамика потребительских цен на товары и услуги.</w:t>
      </w:r>
      <w:r w:rsidR="00065E40">
        <w:rPr>
          <w:rFonts w:ascii="Times New Roman" w:hAnsi="Times New Roman" w:cs="Times New Roman"/>
          <w:sz w:val="28"/>
        </w:rPr>
        <w:t xml:space="preserve"> И это прямым образом коснется представителей малого бизнеса.</w:t>
      </w:r>
      <w:r w:rsidR="00BE1742">
        <w:rPr>
          <w:rFonts w:ascii="Times New Roman" w:hAnsi="Times New Roman" w:cs="Times New Roman"/>
          <w:sz w:val="28"/>
        </w:rPr>
        <w:t xml:space="preserve"> Как Вы понимаете, мы получили множество писем от представителей, поддерживающих наш законопроект.</w:t>
      </w:r>
    </w:p>
    <w:p w:rsidR="00F02162" w:rsidRDefault="003C0AC5" w:rsidP="00341E6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Не менее важной повесткой дня является и </w:t>
      </w:r>
      <w:r w:rsidR="00C11AD1">
        <w:rPr>
          <w:rFonts w:ascii="Times New Roman" w:hAnsi="Times New Roman" w:cs="Times New Roman"/>
          <w:sz w:val="28"/>
        </w:rPr>
        <w:t xml:space="preserve">подготовленный проект </w:t>
      </w:r>
      <w:r w:rsidR="0053281E">
        <w:rPr>
          <w:rFonts w:ascii="Times New Roman" w:hAnsi="Times New Roman" w:cs="Times New Roman"/>
          <w:sz w:val="28"/>
        </w:rPr>
        <w:t>Федерально</w:t>
      </w:r>
      <w:r w:rsidR="00C11AD1">
        <w:rPr>
          <w:rFonts w:ascii="Times New Roman" w:hAnsi="Times New Roman" w:cs="Times New Roman"/>
          <w:sz w:val="28"/>
        </w:rPr>
        <w:t>го</w:t>
      </w:r>
      <w:r w:rsidR="0053281E">
        <w:rPr>
          <w:rFonts w:ascii="Times New Roman" w:hAnsi="Times New Roman" w:cs="Times New Roman"/>
          <w:sz w:val="28"/>
        </w:rPr>
        <w:t xml:space="preserve"> закон</w:t>
      </w:r>
      <w:r w:rsidR="00C11AD1">
        <w:rPr>
          <w:rFonts w:ascii="Times New Roman" w:hAnsi="Times New Roman" w:cs="Times New Roman"/>
          <w:sz w:val="28"/>
        </w:rPr>
        <w:t>а</w:t>
      </w:r>
      <w:bookmarkStart w:id="0" w:name="_GoBack"/>
      <w:bookmarkEnd w:id="0"/>
      <w:r w:rsidR="0053281E">
        <w:rPr>
          <w:rFonts w:ascii="Times New Roman" w:hAnsi="Times New Roman" w:cs="Times New Roman"/>
          <w:sz w:val="28"/>
        </w:rPr>
        <w:t xml:space="preserve"> №887724-6 «О внесении изменений в Налоговый кодекс Российской Федерации». </w:t>
      </w:r>
      <w:r w:rsidR="00F02162">
        <w:rPr>
          <w:rFonts w:ascii="Times New Roman" w:hAnsi="Times New Roman" w:cs="Times New Roman"/>
          <w:sz w:val="28"/>
        </w:rPr>
        <w:t xml:space="preserve">Пожалуй, наиболее отличительной поправкой является дополнение к статье 146 Налогового кодекса РФ, а именно передача </w:t>
      </w:r>
      <w:r w:rsidR="00F02162">
        <w:rPr>
          <w:rFonts w:ascii="Times New Roman" w:hAnsi="Times New Roman" w:cs="Times New Roman"/>
          <w:sz w:val="28"/>
        </w:rPr>
        <w:lastRenderedPageBreak/>
        <w:t>государственного имущества на безвозмездной основе некоммерческим, научным и образовательным организациям. О значении этой поправки нам рассказал соавтор изменений в Налоговый кодекс РФ.</w:t>
      </w:r>
    </w:p>
    <w:p w:rsidR="00F02162" w:rsidRDefault="00F02162" w:rsidP="00341E6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Действительно, разрабатывая изменения к Налоговому кодексу Российской Федерации, я отталкивался не только от текущего экономического состояния нашей страны, но и учитывал, что многие образовательные, научные и некоммерческие организации находятся на самообеспеченности и самоокупаемости, что, естественно, непосредственным образом влияет на результат и эффективность их деятельности. Вместо того, чтобы </w:t>
      </w:r>
      <w:r w:rsidR="008740CD">
        <w:rPr>
          <w:rFonts w:ascii="Times New Roman" w:hAnsi="Times New Roman" w:cs="Times New Roman"/>
          <w:sz w:val="28"/>
        </w:rPr>
        <w:t>развиваться, такие организации вынуждены искать спос</w:t>
      </w:r>
      <w:r w:rsidR="00B54EA7">
        <w:rPr>
          <w:rFonts w:ascii="Times New Roman" w:hAnsi="Times New Roman" w:cs="Times New Roman"/>
          <w:sz w:val="28"/>
        </w:rPr>
        <w:t xml:space="preserve">обы и источники финансирования, что снижает тенденции к развитию. Разумеется, в Российской Федерации уже были приняты реформы относительно финансирования бюджетных учреждений, однако в связи с нынешней ситуацией, я предполагаю, что благодаря этой поправке некоммерческие, научные и образовательные организации смогут выйти на новый уровень финансирования. </w:t>
      </w:r>
      <w:r w:rsidR="00EB4484">
        <w:rPr>
          <w:rFonts w:ascii="Times New Roman" w:hAnsi="Times New Roman" w:cs="Times New Roman"/>
          <w:sz w:val="28"/>
        </w:rPr>
        <w:t>То есть, помимо субсидий и грантов, выделяемых государством, у них будет прекрасная возможность стать обладателями объектов или земель, принадлежащих государству или муниципалитетам.</w:t>
      </w:r>
      <w:r w:rsidR="005E4EE0">
        <w:rPr>
          <w:rFonts w:ascii="Times New Roman" w:hAnsi="Times New Roman" w:cs="Times New Roman"/>
          <w:sz w:val="28"/>
        </w:rPr>
        <w:t xml:space="preserve"> Таким образом, государственное бюджетное финансирование научных, образовательных и некоммерческих организаций создаст новый порядок финансового обеспечения, или, говоря проще, будет изменен механизм финансирования автономных и бюджетных учреждений.</w:t>
      </w:r>
    </w:p>
    <w:p w:rsidR="002E7FEF" w:rsidRPr="00261062" w:rsidRDefault="00B94829" w:rsidP="00341E6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Отметим, что</w:t>
      </w:r>
      <w:r w:rsidR="002E7FEF">
        <w:rPr>
          <w:rFonts w:ascii="Times New Roman" w:hAnsi="Times New Roman" w:cs="Times New Roman"/>
          <w:sz w:val="28"/>
        </w:rPr>
        <w:t xml:space="preserve"> целесообразность данных поправок уже обсуждалась депутатами Государственной Думы.</w:t>
      </w:r>
      <w:r w:rsidR="00BF4238">
        <w:rPr>
          <w:rFonts w:ascii="Times New Roman" w:hAnsi="Times New Roman" w:cs="Times New Roman"/>
          <w:sz w:val="28"/>
        </w:rPr>
        <w:t xml:space="preserve"> Кроме того, поправки были доведены до </w:t>
      </w:r>
      <w:r w:rsidR="006733CD">
        <w:rPr>
          <w:rFonts w:ascii="Times New Roman" w:hAnsi="Times New Roman" w:cs="Times New Roman"/>
          <w:sz w:val="28"/>
        </w:rPr>
        <w:t>Аппарата Правительства Российской Федерации.</w:t>
      </w:r>
      <w:r w:rsidR="002E7FEF">
        <w:rPr>
          <w:rFonts w:ascii="Times New Roman" w:hAnsi="Times New Roman" w:cs="Times New Roman"/>
          <w:sz w:val="28"/>
        </w:rPr>
        <w:t xml:space="preserve"> Как показало обсуждение, члены Комитета по бюджету и налогам считают, что </w:t>
      </w:r>
      <w:r w:rsidR="0068406E">
        <w:rPr>
          <w:rFonts w:ascii="Times New Roman" w:hAnsi="Times New Roman" w:cs="Times New Roman"/>
          <w:sz w:val="28"/>
        </w:rPr>
        <w:t>реализация действий, указанных к поправкам ФЗ «О внесении изменений в Налоговый кодекс Российской Федерации» и ФЗ «</w:t>
      </w:r>
      <w:r w:rsidR="007212D0">
        <w:rPr>
          <w:rFonts w:ascii="Times New Roman" w:hAnsi="Times New Roman" w:cs="Times New Roman"/>
          <w:sz w:val="28"/>
        </w:rPr>
        <w:t>Об установлении коэффициента-дефлятора на 2016 год»</w:t>
      </w:r>
      <w:r w:rsidR="002E39E0">
        <w:rPr>
          <w:rFonts w:ascii="Times New Roman" w:hAnsi="Times New Roman" w:cs="Times New Roman"/>
          <w:sz w:val="28"/>
        </w:rPr>
        <w:t xml:space="preserve"> позволит реструктуризировать финансовую систему </w:t>
      </w:r>
      <w:r w:rsidR="00A32E68">
        <w:rPr>
          <w:rFonts w:ascii="Times New Roman" w:hAnsi="Times New Roman" w:cs="Times New Roman"/>
          <w:sz w:val="28"/>
        </w:rPr>
        <w:t xml:space="preserve">Российской Федерации посредством поддержки малого бизнеса и бюджетных организаций, что </w:t>
      </w:r>
      <w:r w:rsidR="00B126DB">
        <w:rPr>
          <w:rFonts w:ascii="Times New Roman" w:hAnsi="Times New Roman" w:cs="Times New Roman"/>
          <w:sz w:val="28"/>
        </w:rPr>
        <w:t>в итоге приведет к росту и развитию экономики страны и, как следствие, скор</w:t>
      </w:r>
      <w:r w:rsidR="00BF4238">
        <w:rPr>
          <w:rFonts w:ascii="Times New Roman" w:hAnsi="Times New Roman" w:cs="Times New Roman"/>
          <w:sz w:val="28"/>
        </w:rPr>
        <w:t>ому</w:t>
      </w:r>
      <w:r w:rsidR="00B126DB">
        <w:rPr>
          <w:rFonts w:ascii="Times New Roman" w:hAnsi="Times New Roman" w:cs="Times New Roman"/>
          <w:sz w:val="28"/>
        </w:rPr>
        <w:t xml:space="preserve"> выходу из кризиса.</w:t>
      </w:r>
    </w:p>
    <w:sectPr w:rsidR="002E7FEF" w:rsidRPr="0026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62"/>
    <w:rsid w:val="00055ADA"/>
    <w:rsid w:val="00065E40"/>
    <w:rsid w:val="00261062"/>
    <w:rsid w:val="002E39E0"/>
    <w:rsid w:val="002E7FEF"/>
    <w:rsid w:val="002F4E7E"/>
    <w:rsid w:val="00341E6B"/>
    <w:rsid w:val="003C0AC5"/>
    <w:rsid w:val="0040325A"/>
    <w:rsid w:val="0053281E"/>
    <w:rsid w:val="005E4EE0"/>
    <w:rsid w:val="006256E5"/>
    <w:rsid w:val="006733CD"/>
    <w:rsid w:val="0068406E"/>
    <w:rsid w:val="007212D0"/>
    <w:rsid w:val="007216C5"/>
    <w:rsid w:val="007E3BBF"/>
    <w:rsid w:val="00837FD7"/>
    <w:rsid w:val="008740CD"/>
    <w:rsid w:val="00A32E68"/>
    <w:rsid w:val="00A85675"/>
    <w:rsid w:val="00B126DB"/>
    <w:rsid w:val="00B54EA7"/>
    <w:rsid w:val="00B71723"/>
    <w:rsid w:val="00B94829"/>
    <w:rsid w:val="00BE1742"/>
    <w:rsid w:val="00BF4238"/>
    <w:rsid w:val="00C11AD1"/>
    <w:rsid w:val="00D54CAF"/>
    <w:rsid w:val="00EB4484"/>
    <w:rsid w:val="00F02162"/>
    <w:rsid w:val="00FC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2DAC6-104F-485C-97D2-504870C2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572</Words>
  <Characters>4024</Characters>
  <Application>Microsoft Office Word</Application>
  <DocSecurity>0</DocSecurity>
  <Lines>73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28</cp:revision>
  <dcterms:created xsi:type="dcterms:W3CDTF">2015-12-18T08:59:00Z</dcterms:created>
  <dcterms:modified xsi:type="dcterms:W3CDTF">2015-12-18T12:38:00Z</dcterms:modified>
</cp:coreProperties>
</file>