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EE" w:rsidRPr="00AF16EE" w:rsidRDefault="00AF16EE" w:rsidP="00AF16E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           РАЗВИТИЕ БИТКОЙНА</w:t>
      </w:r>
    </w:p>
    <w:p w:rsidR="00AF16EE" w:rsidRDefault="00AF16EE" w:rsidP="00AF16EE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Почему размер блока в 1 мегабайт прекрасно подходит для </w:t>
      </w:r>
      <w:proofErr w:type="spellStart"/>
      <w:r>
        <w:rPr>
          <w:shd w:val="clear" w:color="auto" w:fill="FFFFFF"/>
        </w:rPr>
        <w:t>Биткойна</w:t>
      </w:r>
      <w:proofErr w:type="spellEnd"/>
      <w:r>
        <w:rPr>
          <w:shd w:val="clear" w:color="auto" w:fill="FFFFFF"/>
        </w:rPr>
        <w:t xml:space="preserve">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>
        <w:rPr>
          <w:rFonts w:ascii="Calibri" w:hAnsi="Calibri"/>
          <w:shd w:val="clear" w:color="auto" w:fill="FFFFFF"/>
        </w:rPr>
        <w:t xml:space="preserve"> сейчас находится в важном, может быть, решающем моменте.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В связи с референдумом о выходе Британии из ЕС, или "</w:t>
      </w:r>
      <w:proofErr w:type="spellStart"/>
      <w:r>
        <w:rPr>
          <w:rFonts w:ascii="Calibri" w:hAnsi="Calibri"/>
          <w:shd w:val="clear" w:color="auto" w:fill="FFFFFF"/>
        </w:rPr>
        <w:t>Брексите</w:t>
      </w:r>
      <w:proofErr w:type="spellEnd"/>
      <w:r>
        <w:rPr>
          <w:rFonts w:ascii="Calibri" w:hAnsi="Calibri"/>
          <w:shd w:val="clear" w:color="auto" w:fill="FFFFFF"/>
        </w:rPr>
        <w:t xml:space="preserve">", многие финансовые издания </w:t>
      </w:r>
      <w:hyperlink r:id="rId4" w:history="1">
        <w:r>
          <w:rPr>
            <w:rStyle w:val="a4"/>
            <w:rFonts w:ascii="Calibri" w:hAnsi="Calibri"/>
            <w:shd w:val="clear" w:color="auto" w:fill="FFFFFF"/>
          </w:rPr>
          <w:t>признали</w:t>
        </w:r>
      </w:hyperlink>
      <w:r>
        <w:rPr>
          <w:rFonts w:ascii="Calibri" w:hAnsi="Calibri"/>
          <w:shd w:val="clear" w:color="auto" w:fill="FFFFFF"/>
        </w:rPr>
        <w:t xml:space="preserve"> роль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 w:rsidRPr="00086348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как безопасного актива при различных потрясениях. Такие крупные инвесторы, как Даниэль </w:t>
      </w:r>
      <w:hyperlink r:id="rId5" w:history="1">
        <w:proofErr w:type="spellStart"/>
        <w:r>
          <w:rPr>
            <w:rStyle w:val="a4"/>
            <w:rFonts w:ascii="Calibri" w:hAnsi="Calibri"/>
            <w:shd w:val="clear" w:color="auto" w:fill="FFFFFF"/>
          </w:rPr>
          <w:t>Мастерс</w:t>
        </w:r>
        <w:proofErr w:type="spellEnd"/>
      </w:hyperlink>
      <w:r>
        <w:rPr>
          <w:rFonts w:ascii="Calibri" w:hAnsi="Calibri"/>
          <w:shd w:val="clear" w:color="auto" w:fill="FFFFFF"/>
        </w:rPr>
        <w:t xml:space="preserve">, полны оптимизма, а после недавнего роста цены рыночная капитализация цифровой валюты превысила 10 миллиардов долларов США.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В то время</w:t>
      </w:r>
      <w:proofErr w:type="gramStart"/>
      <w:r>
        <w:rPr>
          <w:rFonts w:ascii="Calibri" w:hAnsi="Calibri"/>
          <w:shd w:val="clear" w:color="auto" w:fill="FFFFFF"/>
        </w:rPr>
        <w:t>,</w:t>
      </w:r>
      <w:proofErr w:type="gramEnd"/>
      <w:r>
        <w:rPr>
          <w:rFonts w:ascii="Calibri" w:hAnsi="Calibri"/>
          <w:shd w:val="clear" w:color="auto" w:fill="FFFFFF"/>
        </w:rPr>
        <w:t xml:space="preserve"> как ценовая и инвестиционная перспектива для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 продолжает улучшаться, над децентрализованной сетью нависает один вопрос: сможет ли она вырасти, чтобы выдержать конкуренцию?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 w:rsidRPr="00AF16EE">
        <w:rPr>
          <w:rStyle w:val="20"/>
        </w:rPr>
        <w:t>Исходя из того, как цифровая валюта развивается сейчас, многие думают, что не сможет.</w:t>
      </w:r>
      <w:r>
        <w:rPr>
          <w:rFonts w:ascii="Calibri" w:hAnsi="Calibri"/>
          <w:shd w:val="clear" w:color="auto" w:fill="FFFFFF"/>
        </w:rPr>
        <w:t xml:space="preserve"> Технология, которая лежит в основе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, называется </w:t>
      </w:r>
      <w:proofErr w:type="spellStart"/>
      <w:r>
        <w:rPr>
          <w:rFonts w:ascii="Calibri" w:hAnsi="Calibri"/>
          <w:shd w:val="clear" w:color="auto" w:fill="FFFFFF"/>
        </w:rPr>
        <w:t>Блокчейном</w:t>
      </w:r>
      <w:proofErr w:type="spellEnd"/>
      <w:r>
        <w:rPr>
          <w:rFonts w:ascii="Calibri" w:hAnsi="Calibri"/>
          <w:shd w:val="clear" w:color="auto" w:fill="FFFFFF"/>
        </w:rPr>
        <w:t xml:space="preserve">. Самый новый блок содержит все последние транзакции в сети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>. Блок создается</w:t>
      </w:r>
      <w:r w:rsidRPr="00086348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один раз в</w:t>
      </w:r>
      <w:r w:rsidRPr="00086348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примерно</w:t>
      </w:r>
      <w:r w:rsidRPr="00086348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десять минут. В настоящее время размер блока программно ограничен пределом в 1 мегабайт.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В чем состоит проблема? Средний размер блока уже </w:t>
      </w:r>
      <w:hyperlink r:id="rId6" w:history="1">
        <w:r>
          <w:rPr>
            <w:rStyle w:val="a4"/>
            <w:rFonts w:ascii="Calibri" w:hAnsi="Calibri"/>
            <w:shd w:val="clear" w:color="auto" w:fill="FFFFFF"/>
          </w:rPr>
          <w:t>приблизился</w:t>
        </w:r>
      </w:hyperlink>
      <w:r>
        <w:rPr>
          <w:rFonts w:ascii="Calibri" w:hAnsi="Calibri"/>
          <w:shd w:val="clear" w:color="auto" w:fill="FFFFFF"/>
        </w:rPr>
        <w:t xml:space="preserve"> к этому лимиту и в несколько раз превысил его, заставив включить  в следующий блок</w:t>
      </w:r>
      <w:r w:rsidRPr="003C2AE3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транзакции</w:t>
      </w:r>
      <w:r w:rsidRPr="003C2AE3">
        <w:rPr>
          <w:rFonts w:ascii="Calibri" w:hAnsi="Calibri"/>
          <w:shd w:val="clear" w:color="auto" w:fill="FFFFFF"/>
        </w:rPr>
        <w:t>,</w:t>
      </w:r>
      <w:r>
        <w:rPr>
          <w:rFonts w:ascii="Calibri" w:hAnsi="Calibri"/>
          <w:shd w:val="clear" w:color="auto" w:fill="FFFFFF"/>
        </w:rPr>
        <w:t xml:space="preserve"> которые не вошли в него. Это привело к тому, что транзакции стали задерживаться, а комиссионные</w:t>
      </w:r>
      <w:r w:rsidRPr="007A095E">
        <w:rPr>
          <w:rFonts w:ascii="Calibri" w:hAnsi="Calibri"/>
          <w:shd w:val="clear" w:color="auto" w:fill="FFFFFF"/>
        </w:rPr>
        <w:t xml:space="preserve"> -</w:t>
      </w:r>
      <w:r>
        <w:rPr>
          <w:rFonts w:ascii="Calibri" w:hAnsi="Calibri"/>
          <w:shd w:val="clear" w:color="auto" w:fill="FFFFFF"/>
        </w:rPr>
        <w:t xml:space="preserve"> выросли. Масштабирование сети стало самой обсуждаемой темой в сообществе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В то время</w:t>
      </w:r>
      <w:proofErr w:type="gramStart"/>
      <w:r>
        <w:rPr>
          <w:rFonts w:ascii="Calibri" w:hAnsi="Calibri"/>
          <w:shd w:val="clear" w:color="auto" w:fill="FFFFFF"/>
        </w:rPr>
        <w:t>,</w:t>
      </w:r>
      <w:proofErr w:type="gramEnd"/>
      <w:r>
        <w:rPr>
          <w:rFonts w:ascii="Calibri" w:hAnsi="Calibri"/>
          <w:shd w:val="clear" w:color="auto" w:fill="FFFFFF"/>
        </w:rPr>
        <w:t xml:space="preserve"> как разработчики ядра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 говорят, что у них есть план, пользователи полагают, что меры следует предпринять уже немедленно. В ближайшие месяцы станет ясно, какой подход возобладает. Поэтому важно понять, какие меры нужны для масштабирования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. </w:t>
      </w:r>
    </w:p>
    <w:p w:rsidR="00AF16EE" w:rsidRDefault="00AF16EE" w:rsidP="00AF16EE">
      <w:pPr>
        <w:pStyle w:val="2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Как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Биткойн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должен масштабироваться?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Мечтой энтузиастов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 является глобальное принятие цифровой валюты, которая заменит все </w:t>
      </w:r>
      <w:proofErr w:type="spellStart"/>
      <w:r>
        <w:rPr>
          <w:rFonts w:ascii="Calibri" w:hAnsi="Calibri"/>
          <w:shd w:val="clear" w:color="auto" w:fill="FFFFFF"/>
        </w:rPr>
        <w:t>фиатные</w:t>
      </w:r>
      <w:proofErr w:type="spellEnd"/>
      <w:r>
        <w:rPr>
          <w:rFonts w:ascii="Calibri" w:hAnsi="Calibri"/>
          <w:shd w:val="clear" w:color="auto" w:fill="FFFFFF"/>
        </w:rPr>
        <w:t xml:space="preserve"> валюты и станет основным средством платежа.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Это серьезные цели, и чтобы иметь шанс достичь их, </w:t>
      </w:r>
      <w:proofErr w:type="spellStart"/>
      <w:r>
        <w:rPr>
          <w:rFonts w:ascii="Calibri" w:hAnsi="Calibri"/>
          <w:shd w:val="clear" w:color="auto" w:fill="FFFFFF"/>
        </w:rPr>
        <w:t>Биткойну</w:t>
      </w:r>
      <w:proofErr w:type="spellEnd"/>
      <w:r>
        <w:rPr>
          <w:rFonts w:ascii="Calibri" w:hAnsi="Calibri"/>
          <w:shd w:val="clear" w:color="auto" w:fill="FFFFFF"/>
        </w:rPr>
        <w:t xml:space="preserve"> нужно преодолеть собственные технические ограничения. В  то время</w:t>
      </w:r>
      <w:proofErr w:type="gramStart"/>
      <w:r>
        <w:rPr>
          <w:rFonts w:ascii="Calibri" w:hAnsi="Calibri"/>
          <w:shd w:val="clear" w:color="auto" w:fill="FFFFFF"/>
        </w:rPr>
        <w:t>,</w:t>
      </w:r>
      <w:proofErr w:type="gramEnd"/>
      <w:r>
        <w:rPr>
          <w:rFonts w:ascii="Calibri" w:hAnsi="Calibri"/>
          <w:shd w:val="clear" w:color="auto" w:fill="FFFFFF"/>
        </w:rPr>
        <w:t xml:space="preserve"> как </w:t>
      </w: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>
        <w:rPr>
          <w:rFonts w:ascii="Calibri" w:hAnsi="Calibri"/>
          <w:shd w:val="clear" w:color="auto" w:fill="FFFFFF"/>
        </w:rPr>
        <w:t xml:space="preserve"> не эластичен по своей природе, правда состоит в том, что его пропускная способность не позволяет использовать его для замены даже части глобальных платежей.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Возьмем, например, сеть </w:t>
      </w:r>
      <w:proofErr w:type="spellStart"/>
      <w:r>
        <w:rPr>
          <w:rFonts w:ascii="Calibri" w:hAnsi="Calibri"/>
          <w:shd w:val="clear" w:color="auto" w:fill="FFFFFF"/>
        </w:rPr>
        <w:t>Visa</w:t>
      </w:r>
      <w:proofErr w:type="spellEnd"/>
      <w:r>
        <w:rPr>
          <w:rFonts w:ascii="Calibri" w:hAnsi="Calibri"/>
          <w:shd w:val="clear" w:color="auto" w:fill="FFFFFF"/>
        </w:rPr>
        <w:t xml:space="preserve">, обрабатывающую 47000 транзакций в секунду. Рекорд, поставленный во время рождественских праздников 2013 года, поражает воображение. 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Компании с единым центральным узлом</w:t>
      </w:r>
      <w:r w:rsidRPr="00086348">
        <w:rPr>
          <w:rFonts w:ascii="Calibri" w:hAnsi="Calibri"/>
          <w:shd w:val="clear" w:color="auto" w:fill="FFFFFF"/>
        </w:rPr>
        <w:t>,</w:t>
      </w:r>
      <w:r>
        <w:rPr>
          <w:rFonts w:ascii="Calibri" w:hAnsi="Calibri"/>
          <w:shd w:val="clear" w:color="auto" w:fill="FFFFFF"/>
        </w:rPr>
        <w:t xml:space="preserve"> децентрализованная сеть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 безнадежно проигрывает по возможности обработки большого количества транзакций. Значит, чтобы </w:t>
      </w:r>
      <w:proofErr w:type="spellStart"/>
      <w:r>
        <w:rPr>
          <w:rFonts w:ascii="Calibri" w:hAnsi="Calibri"/>
          <w:shd w:val="clear" w:color="auto" w:fill="FFFFFF"/>
        </w:rPr>
        <w:t>Биткойну</w:t>
      </w:r>
      <w:proofErr w:type="spellEnd"/>
      <w:r>
        <w:rPr>
          <w:rFonts w:ascii="Calibri" w:hAnsi="Calibri"/>
          <w:shd w:val="clear" w:color="auto" w:fill="FFFFFF"/>
        </w:rPr>
        <w:t xml:space="preserve"> конкурировать с финансовой системой более-менее на равных, его пропускная способность должна быть увеличена на порядок. Самый простой способ сделать это — увеличить размер блока. В то же время это и самый худший способ.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lastRenderedPageBreak/>
        <w:t xml:space="preserve">Разработчики ядра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, Джозеф Пун и </w:t>
      </w:r>
      <w:proofErr w:type="spellStart"/>
      <w:r>
        <w:rPr>
          <w:rFonts w:ascii="Calibri" w:hAnsi="Calibri"/>
          <w:shd w:val="clear" w:color="auto" w:fill="FFFFFF"/>
        </w:rPr>
        <w:t>Тадж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Драйя</w:t>
      </w:r>
      <w:proofErr w:type="spellEnd"/>
      <w:r w:rsidRPr="00086348">
        <w:rPr>
          <w:rFonts w:ascii="Calibri" w:hAnsi="Calibri"/>
          <w:shd w:val="clear" w:color="auto" w:fill="FFFFFF"/>
        </w:rPr>
        <w:t>,</w:t>
      </w:r>
      <w:r>
        <w:rPr>
          <w:rFonts w:ascii="Calibri" w:hAnsi="Calibri"/>
          <w:shd w:val="clear" w:color="auto" w:fill="FFFFFF"/>
        </w:rPr>
        <w:t xml:space="preserve"> так высказались по этому поводу:</w:t>
      </w:r>
    </w:p>
    <w:p w:rsidR="00AF16EE" w:rsidRDefault="00AF16EE" w:rsidP="00AF16EE">
      <w:pPr>
        <w:pStyle w:val="11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"Если мы будем  использовать в среднем 300 байтов для транзакции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 и примем размер блока без ограничений, то</w:t>
      </w:r>
      <w:r w:rsidRPr="00086348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чтобы достичь показателя в 47000 транзакций в секунду, нам потребуется немало</w:t>
      </w:r>
      <w:r w:rsidRPr="00086348">
        <w:rPr>
          <w:rFonts w:ascii="Calibri" w:hAnsi="Calibri"/>
          <w:shd w:val="clear" w:color="auto" w:fill="FFFFFF"/>
        </w:rPr>
        <w:t>:</w:t>
      </w:r>
      <w:r>
        <w:rPr>
          <w:rFonts w:ascii="Calibri" w:hAnsi="Calibri"/>
          <w:shd w:val="clear" w:color="auto" w:fill="FFFFFF"/>
        </w:rPr>
        <w:t xml:space="preserve">  размер блока в 8 гигабайт, который в среднем будет генерироваться</w:t>
      </w:r>
      <w:r w:rsidRPr="00086348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 xml:space="preserve">один раз в10 минут. Это значит, что за год </w:t>
      </w:r>
      <w:proofErr w:type="spellStart"/>
      <w:r>
        <w:rPr>
          <w:rFonts w:ascii="Calibri" w:hAnsi="Calibri"/>
          <w:shd w:val="clear" w:color="auto" w:fill="FFFFFF"/>
        </w:rPr>
        <w:t>Блокчейн</w:t>
      </w:r>
      <w:proofErr w:type="spellEnd"/>
      <w:r>
        <w:rPr>
          <w:rFonts w:ascii="Calibri" w:hAnsi="Calibri"/>
          <w:shd w:val="clear" w:color="auto" w:fill="FFFFFF"/>
        </w:rPr>
        <w:t xml:space="preserve"> должен увеличиться на 400 терабайт</w:t>
      </w:r>
      <w:proofErr w:type="gramStart"/>
      <w:r w:rsidRPr="005F78BA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.</w:t>
      </w:r>
      <w:proofErr w:type="gramEnd"/>
      <w:r>
        <w:rPr>
          <w:rFonts w:ascii="Calibri" w:hAnsi="Calibri"/>
          <w:shd w:val="clear" w:color="auto" w:fill="FFFFFF"/>
        </w:rPr>
        <w:t xml:space="preserve"> "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Эти удручающие цифры говорят нам о том, что увеличение размера блока не годится в качестве решения проблемы.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Любое увеличение размера блока приводит к централизации: укрупняются </w:t>
      </w:r>
      <w:proofErr w:type="spellStart"/>
      <w:r>
        <w:rPr>
          <w:rFonts w:ascii="Calibri" w:hAnsi="Calibri"/>
          <w:shd w:val="clear" w:color="auto" w:fill="FFFFFF"/>
        </w:rPr>
        <w:t>майнеры</w:t>
      </w:r>
      <w:proofErr w:type="spellEnd"/>
      <w:r>
        <w:rPr>
          <w:rFonts w:ascii="Calibri" w:hAnsi="Calibri"/>
          <w:shd w:val="clear" w:color="auto" w:fill="FFFFFF"/>
        </w:rPr>
        <w:t xml:space="preserve"> и узлы. Падение децентрализации приведет к большей уязвимости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 по отношению к цензуре и атакам. Увеличение размера блока является сознательным компромиссом между децентрализацией и производительностью.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И всё же</w:t>
      </w:r>
      <w:r w:rsidRPr="00086348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децентрализация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r w:rsidRPr="00086348">
        <w:rPr>
          <w:rFonts w:ascii="Calibri" w:hAnsi="Calibri"/>
          <w:shd w:val="clear" w:color="auto" w:fill="FFFFFF"/>
        </w:rPr>
        <w:t>-</w:t>
      </w:r>
      <w:r>
        <w:rPr>
          <w:rFonts w:ascii="Calibri" w:hAnsi="Calibri"/>
          <w:shd w:val="clear" w:color="auto" w:fill="FFFFFF"/>
        </w:rPr>
        <w:t xml:space="preserve"> прекрасно, так как благодаря </w:t>
      </w:r>
      <w:proofErr w:type="gramStart"/>
      <w:r>
        <w:rPr>
          <w:rFonts w:ascii="Calibri" w:hAnsi="Calibri"/>
          <w:shd w:val="clear" w:color="auto" w:fill="FFFFFF"/>
        </w:rPr>
        <w:t>ей</w:t>
      </w:r>
      <w:proofErr w:type="gramEnd"/>
      <w:r>
        <w:rPr>
          <w:rFonts w:ascii="Calibri" w:hAnsi="Calibri"/>
          <w:shd w:val="clear" w:color="auto" w:fill="FFFFFF"/>
        </w:rPr>
        <w:t xml:space="preserve"> существует защита от цензуры и изменения данных. Без этой особенности </w:t>
      </w: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>
        <w:rPr>
          <w:rFonts w:ascii="Calibri" w:hAnsi="Calibri"/>
          <w:shd w:val="clear" w:color="auto" w:fill="FFFFFF"/>
        </w:rPr>
        <w:t xml:space="preserve"> превращается в очень тяжелый и дорогой аналог </w:t>
      </w:r>
      <w:proofErr w:type="spellStart"/>
      <w:r>
        <w:rPr>
          <w:rFonts w:ascii="Calibri" w:hAnsi="Calibri"/>
          <w:shd w:val="clear" w:color="auto" w:fill="FFFFFF"/>
        </w:rPr>
        <w:t>PayPal</w:t>
      </w:r>
      <w:proofErr w:type="spellEnd"/>
      <w:r>
        <w:rPr>
          <w:rFonts w:ascii="Calibri" w:hAnsi="Calibri"/>
          <w:shd w:val="clear" w:color="auto" w:fill="FFFFFF"/>
        </w:rPr>
        <w:t>. Так что</w:t>
      </w:r>
      <w:r w:rsidRPr="00086348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если </w:t>
      </w: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>
        <w:rPr>
          <w:rFonts w:ascii="Calibri" w:hAnsi="Calibri"/>
          <w:shd w:val="clear" w:color="auto" w:fill="FFFFFF"/>
        </w:rPr>
        <w:t xml:space="preserve"> может масштабироваться без увеличения размера блока, то нам и нужно идти этим путём. Нам необходимо долгосрочное решение проблемы, а не временная «затычка».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В нынешнем её состоянии масштабирование сети невозможно. Поэтому её структура должна быть оптимизирована и перестроена. Оптимизации добиваются с помощью таких расширений, как  </w:t>
      </w:r>
      <w:hyperlink r:id="rId7" w:history="1">
        <w:proofErr w:type="spellStart"/>
        <w:r>
          <w:rPr>
            <w:rStyle w:val="a4"/>
            <w:rFonts w:ascii="Calibri" w:hAnsi="Calibri"/>
            <w:shd w:val="clear" w:color="auto" w:fill="FFFFFF"/>
          </w:rPr>
          <w:t>Segregated</w:t>
        </w:r>
        <w:proofErr w:type="spellEnd"/>
        <w:r>
          <w:rPr>
            <w:rStyle w:val="a4"/>
            <w:rFonts w:ascii="Calibri" w:hAnsi="Calibri"/>
            <w:shd w:val="clear" w:color="auto" w:fill="FFFFFF"/>
          </w:rPr>
          <w:t xml:space="preserve"> </w:t>
        </w:r>
        <w:proofErr w:type="spellStart"/>
        <w:r>
          <w:rPr>
            <w:rStyle w:val="a4"/>
            <w:rFonts w:ascii="Calibri" w:hAnsi="Calibri"/>
            <w:shd w:val="clear" w:color="auto" w:fill="FFFFFF"/>
          </w:rPr>
          <w:t>Witness</w:t>
        </w:r>
        <w:proofErr w:type="spellEnd"/>
      </w:hyperlink>
      <w:r>
        <w:rPr>
          <w:rFonts w:ascii="Calibri" w:hAnsi="Calibri"/>
          <w:shd w:val="clear" w:color="auto" w:fill="FFFFFF"/>
        </w:rPr>
        <w:t xml:space="preserve">, которые позволяют улучшить эффективность без увеличения размера блока.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proofErr w:type="spellStart"/>
      <w:r>
        <w:rPr>
          <w:rFonts w:ascii="Calibri" w:hAnsi="Calibri"/>
          <w:shd w:val="clear" w:color="auto" w:fill="FFFFFF"/>
        </w:rPr>
        <w:t>SegWit</w:t>
      </w:r>
      <w:proofErr w:type="spellEnd"/>
      <w:r>
        <w:rPr>
          <w:rFonts w:ascii="Calibri" w:hAnsi="Calibri"/>
          <w:shd w:val="clear" w:color="auto" w:fill="FFFFFF"/>
        </w:rPr>
        <w:t xml:space="preserve"> также закладывает основу для будущих обновлений, которые улучшат функциональность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 w:rsidRPr="007A095E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и существенно увеличат его пропускную способность транзакций.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Так же существуют такие проекты, как </w:t>
      </w:r>
      <w:hyperlink r:id="rId8" w:history="1">
        <w:proofErr w:type="spellStart"/>
        <w:r>
          <w:rPr>
            <w:rStyle w:val="a4"/>
            <w:rFonts w:ascii="Calibri" w:hAnsi="Calibri"/>
            <w:shd w:val="clear" w:color="auto" w:fill="FFFFFF"/>
          </w:rPr>
          <w:t>Lightning</w:t>
        </w:r>
        <w:proofErr w:type="spellEnd"/>
        <w:r>
          <w:rPr>
            <w:rStyle w:val="a4"/>
            <w:rFonts w:ascii="Calibri" w:hAnsi="Calibri"/>
            <w:shd w:val="clear" w:color="auto" w:fill="FFFFFF"/>
          </w:rPr>
          <w:t xml:space="preserve"> </w:t>
        </w:r>
        <w:proofErr w:type="spellStart"/>
        <w:r>
          <w:rPr>
            <w:rStyle w:val="a4"/>
            <w:rFonts w:ascii="Calibri" w:hAnsi="Calibri"/>
            <w:shd w:val="clear" w:color="auto" w:fill="FFFFFF"/>
          </w:rPr>
          <w:t>Network</w:t>
        </w:r>
        <w:proofErr w:type="spellEnd"/>
      </w:hyperlink>
      <w:r>
        <w:rPr>
          <w:rFonts w:ascii="Calibri" w:hAnsi="Calibri"/>
          <w:shd w:val="clear" w:color="auto" w:fill="FFFFFF"/>
        </w:rPr>
        <w:t xml:space="preserve"> и </w:t>
      </w:r>
      <w:hyperlink r:id="rId9" w:history="1">
        <w:proofErr w:type="spellStart"/>
        <w:r>
          <w:rPr>
            <w:rStyle w:val="a4"/>
            <w:rFonts w:ascii="Calibri" w:hAnsi="Calibri"/>
            <w:shd w:val="clear" w:color="auto" w:fill="FFFFFF"/>
          </w:rPr>
          <w:t>Сайдчейны</w:t>
        </w:r>
        <w:proofErr w:type="spellEnd"/>
      </w:hyperlink>
      <w:r>
        <w:rPr>
          <w:rFonts w:ascii="Calibri" w:hAnsi="Calibri"/>
          <w:shd w:val="clear" w:color="auto" w:fill="FFFFFF"/>
        </w:rPr>
        <w:t>, о которых мы уже не раз подробно писали.</w:t>
      </w:r>
    </w:p>
    <w:p w:rsidR="00AF16EE" w:rsidRDefault="00AF16EE" w:rsidP="00AF16EE">
      <w:pPr>
        <w:pStyle w:val="2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Всех ли устраивает размер блока в 1 мегабайт?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Даже когда </w:t>
      </w:r>
      <w:proofErr w:type="spellStart"/>
      <w:r>
        <w:rPr>
          <w:rFonts w:ascii="Calibri" w:hAnsi="Calibri"/>
          <w:shd w:val="clear" w:color="auto" w:fill="FFFFFF"/>
        </w:rPr>
        <w:t>Segregated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Witness</w:t>
      </w:r>
      <w:proofErr w:type="spellEnd"/>
      <w:r>
        <w:rPr>
          <w:rFonts w:ascii="Calibri" w:hAnsi="Calibri"/>
          <w:shd w:val="clear" w:color="auto" w:fill="FFFFFF"/>
        </w:rPr>
        <w:t xml:space="preserve"> проходит тестирование, и разрабатывается множество добавлений верхнего уровня к протоколу, многие продолжают настаивать на том, что размер блока должен быть увеличен прямо сейчас. 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В основном звучат такие аргументы</w:t>
      </w:r>
      <w:proofErr w:type="gramStart"/>
      <w:r>
        <w:rPr>
          <w:rFonts w:ascii="Calibri" w:hAnsi="Calibri"/>
          <w:shd w:val="clear" w:color="auto" w:fill="FFFFFF"/>
        </w:rPr>
        <w:t xml:space="preserve"> :</w:t>
      </w:r>
      <w:proofErr w:type="gramEnd"/>
      <w:r w:rsidRPr="007A095E">
        <w:rPr>
          <w:rFonts w:ascii="Calibri" w:hAnsi="Calibri"/>
          <w:shd w:val="clear" w:color="auto" w:fill="FFFFFF"/>
        </w:rPr>
        <w:t xml:space="preserve"> </w:t>
      </w:r>
      <w:r w:rsidRPr="00086348">
        <w:rPr>
          <w:rFonts w:ascii="Calibri" w:hAnsi="Calibri"/>
          <w:shd w:val="clear" w:color="auto" w:fill="FFFFFF"/>
        </w:rPr>
        <w:t xml:space="preserve"> “</w:t>
      </w:r>
      <w:r>
        <w:rPr>
          <w:rFonts w:ascii="Calibri" w:hAnsi="Calibri"/>
          <w:shd w:val="clear" w:color="auto" w:fill="FFFFFF"/>
        </w:rPr>
        <w:t xml:space="preserve"> Так как блоки приближаются к заполнению, транзакции идут медленнее и комиссионные растут.</w:t>
      </w:r>
      <w:r w:rsidRPr="007A095E">
        <w:rPr>
          <w:rFonts w:ascii="Calibri" w:hAnsi="Calibri"/>
          <w:shd w:val="clear" w:color="auto" w:fill="FFFFFF"/>
        </w:rPr>
        <w:t xml:space="preserve"> </w:t>
      </w:r>
      <w:r w:rsidRPr="00086348">
        <w:rPr>
          <w:rFonts w:ascii="Calibri" w:hAnsi="Calibri"/>
          <w:shd w:val="clear" w:color="auto" w:fill="FFFFFF"/>
        </w:rPr>
        <w:t xml:space="preserve">” </w:t>
      </w:r>
      <w:r>
        <w:rPr>
          <w:rFonts w:ascii="Calibri" w:hAnsi="Calibri"/>
          <w:shd w:val="clear" w:color="auto" w:fill="FFFFFF"/>
        </w:rPr>
        <w:t xml:space="preserve"> Это означает меньшее принятие цифровой валюты, а меньшее принятие приводит к  стагнации и постепенному отмиранию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. Поэтому нам нужно принудительно изменить программный код, сделать размер блока минимум в 2 мегабайта, пока разрабатывается более долгосрочное решение.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Но увеличение размера блока ослабляет безопасность и остается громоздким способом масштабирования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. 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С этой точки зрения, единственная причина для такого изменения программного кода состоит в том, что размер блока в 1 мегабайт ограничивает принятие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 в краткосрочной и среднесрочной перспективе. Но это не так.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Заполненные блоки означают более высокие комиссии, и если комиссия не будет уплачена, то  вырастет время подтверждения сделки в сети.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lastRenderedPageBreak/>
        <w:t>С точки зрения тех</w:t>
      </w:r>
      <w:r w:rsidRPr="005F78BA">
        <w:rPr>
          <w:rFonts w:ascii="Calibri" w:hAnsi="Calibri"/>
          <w:shd w:val="clear" w:color="auto" w:fill="FFFFFF"/>
        </w:rPr>
        <w:t>,</w:t>
      </w:r>
      <w:r>
        <w:rPr>
          <w:rFonts w:ascii="Calibri" w:hAnsi="Calibri"/>
          <w:shd w:val="clear" w:color="auto" w:fill="FFFFFF"/>
        </w:rPr>
        <w:t xml:space="preserve"> кто верит в </w:t>
      </w: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 w:rsidRPr="00086348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здесь легко увидеть, как это может помешать принятию цифровой валюты. Пользователь, который включил </w:t>
      </w: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>
        <w:rPr>
          <w:rFonts w:ascii="Calibri" w:hAnsi="Calibri"/>
          <w:shd w:val="clear" w:color="auto" w:fill="FFFFFF"/>
        </w:rPr>
        <w:t xml:space="preserve"> впервые и столкнулся с очень большим временем подтверждения сделки, скорее </w:t>
      </w:r>
      <w:proofErr w:type="gramStart"/>
      <w:r>
        <w:rPr>
          <w:rFonts w:ascii="Calibri" w:hAnsi="Calibri"/>
          <w:shd w:val="clear" w:color="auto" w:fill="FFFFFF"/>
        </w:rPr>
        <w:t>всего</w:t>
      </w:r>
      <w:proofErr w:type="gramEnd"/>
      <w:r w:rsidRPr="007A095E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 xml:space="preserve"> откажется от него. Он может решить, что это излишне </w:t>
      </w:r>
      <w:proofErr w:type="gramStart"/>
      <w:r>
        <w:rPr>
          <w:rFonts w:ascii="Calibri" w:hAnsi="Calibri"/>
          <w:shd w:val="clear" w:color="auto" w:fill="FFFFFF"/>
        </w:rPr>
        <w:t>разрекламированная</w:t>
      </w:r>
      <w:proofErr w:type="gramEnd"/>
      <w:r>
        <w:rPr>
          <w:rFonts w:ascii="Calibri" w:hAnsi="Calibri"/>
          <w:shd w:val="clear" w:color="auto" w:fill="FFFFFF"/>
        </w:rPr>
        <w:t xml:space="preserve">  </w:t>
      </w:r>
      <w:proofErr w:type="spellStart"/>
      <w:r>
        <w:rPr>
          <w:rFonts w:ascii="Calibri" w:hAnsi="Calibri"/>
          <w:shd w:val="clear" w:color="auto" w:fill="FFFFFF"/>
        </w:rPr>
        <w:t>супер-технология</w:t>
      </w:r>
      <w:proofErr w:type="spellEnd"/>
      <w:r>
        <w:rPr>
          <w:rFonts w:ascii="Calibri" w:hAnsi="Calibri"/>
          <w:shd w:val="clear" w:color="auto" w:fill="FFFFFF"/>
        </w:rPr>
        <w:t>, которая не работает так, как о ней говорят.  И все из-за мелких транзакций, которые непропорционально заполняют блоки.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Проблема в том, что этот сценарий слишком надуман. </w:t>
      </w: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>
        <w:rPr>
          <w:rFonts w:ascii="Calibri" w:hAnsi="Calibri"/>
          <w:shd w:val="clear" w:color="auto" w:fill="FFFFFF"/>
        </w:rPr>
        <w:t xml:space="preserve"> отделяют года от того, чтобы обычный пользователь серьезно задумался о нем, как об альтернативе </w:t>
      </w:r>
      <w:proofErr w:type="spellStart"/>
      <w:r>
        <w:rPr>
          <w:rFonts w:ascii="Calibri" w:hAnsi="Calibri"/>
          <w:shd w:val="clear" w:color="auto" w:fill="FFFFFF"/>
        </w:rPr>
        <w:t>Apple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Pay</w:t>
      </w:r>
      <w:proofErr w:type="spellEnd"/>
      <w:r w:rsidRPr="00086348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 </w:t>
      </w:r>
      <w:proofErr w:type="spellStart"/>
      <w:r>
        <w:rPr>
          <w:rFonts w:ascii="Calibri" w:hAnsi="Calibri"/>
          <w:shd w:val="clear" w:color="auto" w:fill="FFFFFF"/>
        </w:rPr>
        <w:t>Venmo</w:t>
      </w:r>
      <w:proofErr w:type="spellEnd"/>
      <w:r>
        <w:rPr>
          <w:rFonts w:ascii="Calibri" w:hAnsi="Calibri"/>
          <w:shd w:val="clear" w:color="auto" w:fill="FFFFFF"/>
        </w:rPr>
        <w:t>. Правда</w:t>
      </w:r>
      <w:r w:rsidRPr="00086348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 xml:space="preserve">состоит в том, что использование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 для повседневных расчетов очень неудобно. Новые пользователи  не прибывают в основном из-за </w:t>
      </w:r>
      <w:proofErr w:type="spellStart"/>
      <w:r>
        <w:rPr>
          <w:rFonts w:ascii="Calibri" w:hAnsi="Calibri"/>
          <w:shd w:val="clear" w:color="auto" w:fill="FFFFFF"/>
        </w:rPr>
        <w:t>волатильности</w:t>
      </w:r>
      <w:proofErr w:type="spellEnd"/>
      <w:r>
        <w:rPr>
          <w:rFonts w:ascii="Calibri" w:hAnsi="Calibri"/>
          <w:shd w:val="clear" w:color="auto" w:fill="FFFFFF"/>
        </w:rPr>
        <w:t xml:space="preserve"> цифровой валюты, а не по каким-то другим причинам.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Для повседневной жизни и расчетов никакой человек в здравом уме не будет использовать валюту, курс которой дико скачет</w:t>
      </w:r>
      <w:proofErr w:type="gramStart"/>
      <w:r>
        <w:rPr>
          <w:rFonts w:ascii="Calibri" w:hAnsi="Calibri"/>
          <w:shd w:val="clear" w:color="auto" w:fill="FFFFFF"/>
        </w:rPr>
        <w:t xml:space="preserve"> </w:t>
      </w:r>
      <w:r w:rsidRPr="00086348">
        <w:rPr>
          <w:rFonts w:ascii="Calibri" w:hAnsi="Calibri"/>
          <w:shd w:val="clear" w:color="auto" w:fill="FFFFFF"/>
        </w:rPr>
        <w:t>,</w:t>
      </w:r>
      <w:proofErr w:type="gramEnd"/>
      <w:r>
        <w:rPr>
          <w:rFonts w:ascii="Calibri" w:hAnsi="Calibri"/>
          <w:shd w:val="clear" w:color="auto" w:fill="FFFFFF"/>
        </w:rPr>
        <w:t xml:space="preserve"> а в это время  стабильная денежная единица и удобнее, и находится под рукой.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Все СМИ подтверждают, что </w:t>
      </w: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>
        <w:rPr>
          <w:rFonts w:ascii="Calibri" w:hAnsi="Calibri"/>
          <w:shd w:val="clear" w:color="auto" w:fill="FFFFFF"/>
        </w:rPr>
        <w:t xml:space="preserve"> применяется в основном для спекуляций и инвестиций. На эти операции приходится гораздо больше транзакций, чем на расчёты.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Это нам показывают данные </w:t>
      </w:r>
      <w:proofErr w:type="spellStart"/>
      <w:r>
        <w:rPr>
          <w:rFonts w:ascii="Calibri" w:hAnsi="Calibri"/>
          <w:shd w:val="clear" w:color="auto" w:fill="FFFFFF"/>
        </w:rPr>
        <w:t>Tradeblock</w:t>
      </w:r>
      <w:proofErr w:type="spellEnd"/>
      <w:r>
        <w:rPr>
          <w:rFonts w:ascii="Calibri" w:hAnsi="Calibri"/>
          <w:shd w:val="clear" w:color="auto" w:fill="FFFFFF"/>
        </w:rPr>
        <w:t xml:space="preserve">, согласно которым средняя транзакция в </w:t>
      </w:r>
      <w:proofErr w:type="spellStart"/>
      <w:r>
        <w:rPr>
          <w:rFonts w:ascii="Calibri" w:hAnsi="Calibri"/>
          <w:shd w:val="clear" w:color="auto" w:fill="FFFFFF"/>
        </w:rPr>
        <w:t>Биткойнах</w:t>
      </w:r>
      <w:proofErr w:type="spellEnd"/>
      <w:r>
        <w:rPr>
          <w:rFonts w:ascii="Calibri" w:hAnsi="Calibri"/>
          <w:shd w:val="clear" w:color="auto" w:fill="FFFFFF"/>
        </w:rPr>
        <w:t xml:space="preserve"> между 27 мая и 25 июня составляла 12-14 BTC, и это на много больше, чем какая-либо мыслимая розничная покупка.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Вообще </w:t>
      </w: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>
        <w:rPr>
          <w:rFonts w:ascii="Calibri" w:hAnsi="Calibri"/>
          <w:shd w:val="clear" w:color="auto" w:fill="FFFFFF"/>
        </w:rPr>
        <w:t xml:space="preserve"> не должен опережать кредитные карты по скорости транзакций или иметь стабильный курс. Ему</w:t>
      </w:r>
      <w:r w:rsidRPr="00086348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на самом деле</w:t>
      </w:r>
      <w:r w:rsidRPr="00086348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 нужно стать конкурентом традиционных банковских переводов между странами (сейчас сроки банковского перевода от 3 до 5 дней, при этом абсурдно большие комиссии). Также </w:t>
      </w:r>
      <w:proofErr w:type="spellStart"/>
      <w:r>
        <w:rPr>
          <w:rFonts w:ascii="Calibri" w:hAnsi="Calibri"/>
          <w:shd w:val="clear" w:color="auto" w:fill="FFFFFF"/>
        </w:rPr>
        <w:t>Биткойну</w:t>
      </w:r>
      <w:proofErr w:type="spellEnd"/>
      <w:r>
        <w:rPr>
          <w:rFonts w:ascii="Calibri" w:hAnsi="Calibri"/>
          <w:shd w:val="clear" w:color="auto" w:fill="FFFFFF"/>
        </w:rPr>
        <w:t xml:space="preserve"> необходимо стать активом, который в любое время можно поменять на </w:t>
      </w:r>
      <w:proofErr w:type="spellStart"/>
      <w:r>
        <w:rPr>
          <w:rFonts w:ascii="Calibri" w:hAnsi="Calibri"/>
          <w:shd w:val="clear" w:color="auto" w:fill="FFFFFF"/>
        </w:rPr>
        <w:t>фиатные</w:t>
      </w:r>
      <w:proofErr w:type="spellEnd"/>
      <w:r>
        <w:rPr>
          <w:rFonts w:ascii="Calibri" w:hAnsi="Calibri"/>
          <w:shd w:val="clear" w:color="auto" w:fill="FFFFFF"/>
        </w:rPr>
        <w:t xml:space="preserve"> деньги. 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Поскольку </w:t>
      </w: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>
        <w:rPr>
          <w:rFonts w:ascii="Calibri" w:hAnsi="Calibri"/>
          <w:shd w:val="clear" w:color="auto" w:fill="FFFFFF"/>
        </w:rPr>
        <w:t xml:space="preserve"> становится </w:t>
      </w:r>
      <w:proofErr w:type="gramStart"/>
      <w:r>
        <w:rPr>
          <w:rFonts w:ascii="Calibri" w:hAnsi="Calibri"/>
          <w:shd w:val="clear" w:color="auto" w:fill="FFFFFF"/>
        </w:rPr>
        <w:t>более проверенной</w:t>
      </w:r>
      <w:proofErr w:type="gramEnd"/>
      <w:r>
        <w:rPr>
          <w:rFonts w:ascii="Calibri" w:hAnsi="Calibri"/>
          <w:shd w:val="clear" w:color="auto" w:fill="FFFFFF"/>
        </w:rPr>
        <w:t xml:space="preserve"> технологией и проверенным средством для инвестиций, его цена и рыночная стоимость растет. </w:t>
      </w:r>
      <w:proofErr w:type="spellStart"/>
      <w:r>
        <w:rPr>
          <w:rFonts w:ascii="Calibri" w:hAnsi="Calibri"/>
          <w:shd w:val="clear" w:color="auto" w:fill="FFFFFF"/>
        </w:rPr>
        <w:t>Волатильность</w:t>
      </w:r>
      <w:proofErr w:type="spellEnd"/>
      <w:r>
        <w:rPr>
          <w:rFonts w:ascii="Calibri" w:hAnsi="Calibri"/>
          <w:shd w:val="clear" w:color="auto" w:fill="FFFFFF"/>
        </w:rPr>
        <w:t xml:space="preserve"> будет постепенно снижаться, по мере развития приложений, рассчитанных на обычного пользователя.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В нашем случае надежные, быстрые и дешевые </w:t>
      </w:r>
      <w:proofErr w:type="spellStart"/>
      <w:r>
        <w:rPr>
          <w:rFonts w:ascii="Calibri" w:hAnsi="Calibri"/>
          <w:shd w:val="clear" w:color="auto" w:fill="FFFFFF"/>
        </w:rPr>
        <w:t>микротранзакции</w:t>
      </w:r>
      <w:proofErr w:type="spellEnd"/>
      <w:r>
        <w:rPr>
          <w:rFonts w:ascii="Calibri" w:hAnsi="Calibri"/>
          <w:shd w:val="clear" w:color="auto" w:fill="FFFFFF"/>
        </w:rPr>
        <w:t xml:space="preserve"> станут лучшей основой для роста. Но это не произойдет в ближайшие несколько месяцев. Это не произойдет даже после запуска и внедрения сети </w:t>
      </w:r>
      <w:proofErr w:type="spellStart"/>
      <w:r>
        <w:rPr>
          <w:rFonts w:ascii="Calibri" w:hAnsi="Calibri"/>
          <w:shd w:val="clear" w:color="auto" w:fill="FFFFFF"/>
        </w:rPr>
        <w:t>Lightning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Network</w:t>
      </w:r>
      <w:proofErr w:type="spellEnd"/>
      <w:r>
        <w:rPr>
          <w:rFonts w:ascii="Calibri" w:hAnsi="Calibri"/>
          <w:shd w:val="clear" w:color="auto" w:fill="FFFFFF"/>
        </w:rPr>
        <w:t>.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Поэтому </w:t>
      </w:r>
      <w:proofErr w:type="gramStart"/>
      <w:r>
        <w:rPr>
          <w:rFonts w:ascii="Calibri" w:hAnsi="Calibri"/>
          <w:shd w:val="clear" w:color="auto" w:fill="FFFFFF"/>
        </w:rPr>
        <w:t xml:space="preserve">покончить с </w:t>
      </w:r>
      <w:proofErr w:type="spellStart"/>
      <w:r>
        <w:rPr>
          <w:rFonts w:ascii="Calibri" w:hAnsi="Calibri"/>
          <w:shd w:val="clear" w:color="auto" w:fill="FFFFFF"/>
        </w:rPr>
        <w:t>фиатными</w:t>
      </w:r>
      <w:proofErr w:type="spellEnd"/>
      <w:r>
        <w:rPr>
          <w:rFonts w:ascii="Calibri" w:hAnsi="Calibri"/>
          <w:shd w:val="clear" w:color="auto" w:fill="FFFFFF"/>
        </w:rPr>
        <w:t xml:space="preserve"> валютами не получиться</w:t>
      </w:r>
      <w:proofErr w:type="gramEnd"/>
      <w:r>
        <w:rPr>
          <w:rFonts w:ascii="Calibri" w:hAnsi="Calibri"/>
          <w:shd w:val="clear" w:color="auto" w:fill="FFFFFF"/>
        </w:rPr>
        <w:t xml:space="preserve"> завтра, что бы ни говорили поклонники 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. Те из них, кто предлагают немедленно увеличить размер блока, не видят леса за деревьями. Они хотят, чтобы цифровая валюта массово принималась, но они не видят, где именно происходит её принятие.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По правде говоря, если даже не учитывать пропускную способность сети, </w:t>
      </w:r>
      <w:proofErr w:type="spellStart"/>
      <w:r>
        <w:rPr>
          <w:rFonts w:ascii="Calibri" w:hAnsi="Calibri"/>
          <w:shd w:val="clear" w:color="auto" w:fill="FFFFFF"/>
        </w:rPr>
        <w:t>Биткойн</w:t>
      </w:r>
      <w:proofErr w:type="spellEnd"/>
      <w:r>
        <w:rPr>
          <w:rFonts w:ascii="Calibri" w:hAnsi="Calibri"/>
          <w:shd w:val="clear" w:color="auto" w:fill="FFFFFF"/>
        </w:rPr>
        <w:t xml:space="preserve"> все ещё очень </w:t>
      </w:r>
      <w:proofErr w:type="gramStart"/>
      <w:r>
        <w:rPr>
          <w:rFonts w:ascii="Calibri" w:hAnsi="Calibri"/>
          <w:shd w:val="clear" w:color="auto" w:fill="FFFFFF"/>
        </w:rPr>
        <w:t>далек</w:t>
      </w:r>
      <w:proofErr w:type="gramEnd"/>
      <w:r>
        <w:rPr>
          <w:rFonts w:ascii="Calibri" w:hAnsi="Calibri"/>
          <w:shd w:val="clear" w:color="auto" w:fill="FFFFFF"/>
        </w:rPr>
        <w:t xml:space="preserve"> от массового принятия. Общество не может повлиять на эту сеть. Инвесторы и спекулянты сейчас влияют на курс, но они даже не заметят, если блоки временно станут более полными. </w:t>
      </w:r>
    </w:p>
    <w:p w:rsidR="00AF16EE" w:rsidRDefault="00AF16EE" w:rsidP="00AF16EE">
      <w:pPr>
        <w:pStyle w:val="a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Увеличение размера блока в итоге  произойдет, но это только малая часть тех мер, которые действительно нужны для масштабирования. Сейчас увеличение размера блока не даст нам ничего, кроме иллюзии решения и дополнительной работы для разработчиков ядра </w:t>
      </w:r>
      <w:proofErr w:type="spellStart"/>
      <w:r>
        <w:rPr>
          <w:rFonts w:ascii="Calibri" w:hAnsi="Calibri"/>
          <w:shd w:val="clear" w:color="auto" w:fill="FFFFFF"/>
        </w:rPr>
        <w:t>Биткойна</w:t>
      </w:r>
      <w:proofErr w:type="spellEnd"/>
      <w:r>
        <w:rPr>
          <w:rFonts w:ascii="Calibri" w:hAnsi="Calibri"/>
          <w:shd w:val="clear" w:color="auto" w:fill="FFFFFF"/>
        </w:rPr>
        <w:t xml:space="preserve">. </w:t>
      </w:r>
    </w:p>
    <w:p w:rsidR="00CC187E" w:rsidRDefault="00AF16EE" w:rsidP="00AF16EE">
      <w:r>
        <w:rPr>
          <w:rFonts w:ascii="Calibri" w:hAnsi="Calibri"/>
          <w:shd w:val="clear" w:color="auto" w:fill="FFFFFF"/>
        </w:rPr>
        <w:t>Масштабирование не является простой задачей.  Это долгий и разносторонний процесс</w:t>
      </w:r>
      <w:r w:rsidRPr="00086348">
        <w:rPr>
          <w:rFonts w:ascii="Calibri" w:hAnsi="Calibri"/>
          <w:shd w:val="clear" w:color="auto" w:fill="FFFFFF"/>
        </w:rPr>
        <w:t>,</w:t>
      </w:r>
      <w:r>
        <w:rPr>
          <w:rFonts w:ascii="Calibri" w:hAnsi="Calibri"/>
          <w:shd w:val="clear" w:color="auto" w:fill="FFFFFF"/>
        </w:rPr>
        <w:t xml:space="preserve"> требующий и творческого подхода.  Уже закладываются основы решения этой задачи, так что нет никакой необходимости в увеличении до 1 мегабайта размера блока прямо сейчас</w:t>
      </w:r>
    </w:p>
    <w:sectPr w:rsidR="00CC187E" w:rsidSect="00CC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AF16EE"/>
    <w:rsid w:val="00AF16EE"/>
    <w:rsid w:val="00CC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F16EE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AF16EE"/>
    <w:pPr>
      <w:keepNext/>
      <w:spacing w:before="240" w:after="120"/>
      <w:outlineLvl w:val="1"/>
    </w:pPr>
    <w:rPr>
      <w:rFonts w:eastAsia="MS PMincho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16EE"/>
    <w:rPr>
      <w:rFonts w:ascii="Times New Roman" w:eastAsia="MS PMincho" w:hAnsi="Times New Roman" w:cs="Tahoma"/>
      <w:b/>
      <w:bCs/>
      <w:kern w:val="1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AF16EE"/>
    <w:rPr>
      <w:rFonts w:ascii="Times New Roman" w:eastAsia="MS PMincho" w:hAnsi="Times New Roman" w:cs="Tahoma"/>
      <w:b/>
      <w:bCs/>
      <w:kern w:val="1"/>
      <w:sz w:val="36"/>
      <w:szCs w:val="36"/>
      <w:lang w:eastAsia="ru-RU"/>
    </w:rPr>
  </w:style>
  <w:style w:type="character" w:styleId="a4">
    <w:name w:val="Hyperlink"/>
    <w:rsid w:val="00AF16EE"/>
    <w:rPr>
      <w:color w:val="000080"/>
      <w:u w:val="single"/>
    </w:rPr>
  </w:style>
  <w:style w:type="paragraph" w:styleId="a0">
    <w:name w:val="Body Text"/>
    <w:basedOn w:val="a"/>
    <w:link w:val="a5"/>
    <w:rsid w:val="00AF16EE"/>
    <w:pPr>
      <w:spacing w:after="120"/>
    </w:pPr>
  </w:style>
  <w:style w:type="character" w:customStyle="1" w:styleId="a5">
    <w:name w:val="Основной текст Знак"/>
    <w:basedOn w:val="a1"/>
    <w:link w:val="a0"/>
    <w:rsid w:val="00AF16E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11">
    <w:name w:val="Цитата1"/>
    <w:basedOn w:val="a"/>
    <w:rsid w:val="00AF16EE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ndesk.com/lightning-technical-challenges-bitcoin-scalabil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indesk.com/segregated-witness-bitcoin-block-size-deb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indesk.com/bitcoin-capacity-nightmare-fees-reali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indesk.com/daniel-masters-440-bitcoin-pric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ortune.com/2016/06/24/bitcoin-exchange-rate/" TargetMode="External"/><Relationship Id="rId9" Type="http://schemas.openxmlformats.org/officeDocument/2006/relationships/hyperlink" Target="http://www.coindesk.com/blockstream-commercial-sidechain-bitcoin-exchan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8053</Characters>
  <Application>Microsoft Office Word</Application>
  <DocSecurity>0</DocSecurity>
  <Lines>136</Lines>
  <Paragraphs>46</Paragraphs>
  <ScaleCrop>false</ScaleCrop>
  <Company>RePack by SPecialiST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2016-07-07T08:44:00Z</dcterms:created>
  <dcterms:modified xsi:type="dcterms:W3CDTF">2016-07-07T08:46:00Z</dcterms:modified>
</cp:coreProperties>
</file>