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49" w:rsidRPr="001359CE" w:rsidRDefault="00B72A49">
      <w:pPr>
        <w:rPr>
          <w:b/>
          <w:sz w:val="28"/>
          <w:lang w:val="ru-RU"/>
        </w:rPr>
      </w:pPr>
      <w:proofErr w:type="spellStart"/>
      <w:r w:rsidRPr="001359CE">
        <w:rPr>
          <w:b/>
          <w:sz w:val="28"/>
        </w:rPr>
        <w:t>Декларирование</w:t>
      </w:r>
      <w:proofErr w:type="spellEnd"/>
      <w:r w:rsidRPr="001359CE">
        <w:rPr>
          <w:b/>
          <w:sz w:val="28"/>
        </w:rPr>
        <w:t xml:space="preserve"> </w:t>
      </w:r>
      <w:proofErr w:type="spellStart"/>
      <w:r w:rsidRPr="001359CE">
        <w:rPr>
          <w:b/>
          <w:sz w:val="28"/>
        </w:rPr>
        <w:t>косметической</w:t>
      </w:r>
      <w:proofErr w:type="spellEnd"/>
      <w:r w:rsidRPr="001359CE">
        <w:rPr>
          <w:b/>
          <w:sz w:val="28"/>
        </w:rPr>
        <w:t xml:space="preserve"> </w:t>
      </w:r>
      <w:proofErr w:type="spellStart"/>
      <w:r w:rsidRPr="001359CE">
        <w:rPr>
          <w:b/>
          <w:sz w:val="28"/>
        </w:rPr>
        <w:t>продукции</w:t>
      </w:r>
      <w:proofErr w:type="spellEnd"/>
    </w:p>
    <w:p w:rsidR="006A77C4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="0078764D" w:rsidRPr="0078764D">
        <w:rPr>
          <w:lang w:val="ru-RU"/>
        </w:rPr>
        <w:t>ТР</w:t>
      </w:r>
      <w:proofErr w:type="gramEnd"/>
      <w:r w:rsidR="0078764D" w:rsidRPr="0078764D">
        <w:rPr>
          <w:lang w:val="ru-RU"/>
        </w:rPr>
        <w:t xml:space="preserve"> </w:t>
      </w:r>
      <w:r w:rsidR="0078764D">
        <w:rPr>
          <w:lang w:val="ru-RU"/>
        </w:rPr>
        <w:t>009/2011 «</w:t>
      </w:r>
      <w:r w:rsidR="0078764D" w:rsidRPr="0078764D">
        <w:rPr>
          <w:lang w:val="ru-RU"/>
        </w:rPr>
        <w:t>О безопасности пар</w:t>
      </w:r>
      <w:r w:rsidR="0078764D">
        <w:rPr>
          <w:lang w:val="ru-RU"/>
        </w:rPr>
        <w:t xml:space="preserve">фюмерно-косметической продукции» является основным нормативно правовым актом, который регламентирует производство и реализацию косметической продукции на территорию РФ. Согласно ему, </w:t>
      </w:r>
      <w:r w:rsidR="004159AF">
        <w:rPr>
          <w:lang w:val="ru-RU"/>
        </w:rPr>
        <w:t xml:space="preserve">вся парфюмерно-косметическая продукция подлежит </w:t>
      </w:r>
      <w:r w:rsidR="0078764D">
        <w:rPr>
          <w:lang w:val="ru-RU"/>
        </w:rPr>
        <w:t>обязательному декларированию</w:t>
      </w:r>
      <w:r w:rsidR="004159AF">
        <w:rPr>
          <w:lang w:val="ru-RU"/>
        </w:rPr>
        <w:t xml:space="preserve">. </w:t>
      </w:r>
    </w:p>
    <w:p w:rsidR="004159AF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4159AF">
        <w:rPr>
          <w:lang w:val="ru-RU"/>
        </w:rPr>
        <w:t>Как исключение</w:t>
      </w:r>
      <w:r w:rsidR="00BA7DFB">
        <w:rPr>
          <w:lang w:val="ru-RU"/>
        </w:rPr>
        <w:t>,</w:t>
      </w:r>
      <w:r w:rsidR="004159AF">
        <w:rPr>
          <w:lang w:val="ru-RU"/>
        </w:rPr>
        <w:t xml:space="preserve"> – следующие виды продукции, которые должны пройти государственную регистрацию:</w:t>
      </w:r>
    </w:p>
    <w:p w:rsidR="0078764D" w:rsidRPr="00CA72E7" w:rsidRDefault="0078764D" w:rsidP="00CA72E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A72E7">
        <w:rPr>
          <w:lang w:val="ru-RU"/>
        </w:rPr>
        <w:t>Косметика для детей;</w:t>
      </w:r>
    </w:p>
    <w:p w:rsidR="0078764D" w:rsidRPr="00CA72E7" w:rsidRDefault="000D2906" w:rsidP="00CA72E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A72E7">
        <w:rPr>
          <w:lang w:val="ru-RU"/>
        </w:rPr>
        <w:t>Средства для загара, для защиты кожи от ультрафиолетового излучения;</w:t>
      </w:r>
    </w:p>
    <w:p w:rsidR="000D2906" w:rsidRPr="00CA72E7" w:rsidRDefault="000D2906" w:rsidP="00CA72E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A72E7">
        <w:rPr>
          <w:lang w:val="ru-RU"/>
        </w:rPr>
        <w:t xml:space="preserve">Средства, в составе которых есть </w:t>
      </w:r>
      <w:proofErr w:type="spellStart"/>
      <w:r w:rsidRPr="00CA72E7">
        <w:rPr>
          <w:lang w:val="ru-RU"/>
        </w:rPr>
        <w:t>наноматериалы</w:t>
      </w:r>
      <w:proofErr w:type="spellEnd"/>
      <w:r w:rsidRPr="00CA72E7">
        <w:rPr>
          <w:lang w:val="ru-RU"/>
        </w:rPr>
        <w:t>;</w:t>
      </w:r>
    </w:p>
    <w:p w:rsidR="000D2906" w:rsidRPr="00CA72E7" w:rsidRDefault="000D2906" w:rsidP="00CA72E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A72E7">
        <w:rPr>
          <w:lang w:val="ru-RU"/>
        </w:rPr>
        <w:t xml:space="preserve">Средства для нанесения </w:t>
      </w:r>
      <w:proofErr w:type="spellStart"/>
      <w:r w:rsidRPr="00CA72E7">
        <w:rPr>
          <w:lang w:val="ru-RU"/>
        </w:rPr>
        <w:t>татуажа</w:t>
      </w:r>
      <w:proofErr w:type="spellEnd"/>
      <w:r w:rsidRPr="00CA72E7">
        <w:rPr>
          <w:lang w:val="ru-RU"/>
        </w:rPr>
        <w:t>;</w:t>
      </w:r>
    </w:p>
    <w:p w:rsidR="000D2906" w:rsidRDefault="000D2906" w:rsidP="00CA72E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A72E7">
        <w:rPr>
          <w:lang w:val="ru-RU"/>
        </w:rPr>
        <w:t>Продукция для ухода за волосами, для окра</w:t>
      </w:r>
      <w:r w:rsidR="0071507F">
        <w:rPr>
          <w:lang w:val="ru-RU"/>
        </w:rPr>
        <w:t xml:space="preserve">шивания, осветления волос и </w:t>
      </w:r>
      <w:proofErr w:type="spellStart"/>
      <w:r w:rsidR="0071507F">
        <w:rPr>
          <w:lang w:val="ru-RU"/>
        </w:rPr>
        <w:t>т</w:t>
      </w:r>
      <w:proofErr w:type="gramStart"/>
      <w:r w:rsidR="0071507F">
        <w:rPr>
          <w:lang w:val="ru-RU"/>
        </w:rPr>
        <w:t>.д</w:t>
      </w:r>
      <w:proofErr w:type="spellEnd"/>
      <w:proofErr w:type="gramEnd"/>
      <w:r w:rsidR="0071507F">
        <w:rPr>
          <w:lang w:val="ru-RU"/>
        </w:rPr>
        <w:t>;</w:t>
      </w:r>
    </w:p>
    <w:p w:rsidR="0071507F" w:rsidRDefault="0071507F" w:rsidP="00CA72E7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Пилингки</w:t>
      </w:r>
      <w:proofErr w:type="spellEnd"/>
      <w:r>
        <w:rPr>
          <w:lang w:val="ru-RU"/>
        </w:rPr>
        <w:t>;</w:t>
      </w:r>
    </w:p>
    <w:p w:rsidR="0071507F" w:rsidRPr="00CA72E7" w:rsidRDefault="0071507F" w:rsidP="00CA72E7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Косметика для интимной гигиены и депиляции. </w:t>
      </w:r>
    </w:p>
    <w:p w:rsidR="006A5970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6A5970">
        <w:rPr>
          <w:lang w:val="ru-RU"/>
        </w:rPr>
        <w:t>Процесс декларирования</w:t>
      </w:r>
      <w:r>
        <w:rPr>
          <w:lang w:val="ru-RU"/>
        </w:rPr>
        <w:t xml:space="preserve"> парфюмерно-косметической продукции</w:t>
      </w:r>
      <w:r w:rsidR="006A5970">
        <w:rPr>
          <w:lang w:val="ru-RU"/>
        </w:rPr>
        <w:t xml:space="preserve"> можно разделить на несколько условных этапов.</w:t>
      </w:r>
    </w:p>
    <w:p w:rsidR="001359CE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6A5970">
        <w:rPr>
          <w:lang w:val="ru-RU"/>
        </w:rPr>
        <w:t xml:space="preserve">Этап 1. Экспертиза продукции в лабораториях, имеющих государственную аккредитацию. </w:t>
      </w:r>
      <w:r w:rsidR="00BB761E">
        <w:rPr>
          <w:lang w:val="ru-RU"/>
        </w:rPr>
        <w:t xml:space="preserve">Производители или продавцы сами выбирают </w:t>
      </w:r>
      <w:r>
        <w:rPr>
          <w:lang w:val="ru-RU"/>
        </w:rPr>
        <w:t>центр</w:t>
      </w:r>
      <w:r w:rsidR="00BB761E">
        <w:rPr>
          <w:lang w:val="ru-RU"/>
        </w:rPr>
        <w:t xml:space="preserve"> для прохождения исследований. </w:t>
      </w:r>
      <w:r>
        <w:rPr>
          <w:lang w:val="ru-RU"/>
        </w:rPr>
        <w:t>В лаборатории проводят токсикологические, клинически испытания косметической продукции, проверяют наличие в ее составе солей тяжелых металлов и т.д.</w:t>
      </w:r>
    </w:p>
    <w:p w:rsidR="006A5970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E664F4">
        <w:rPr>
          <w:lang w:val="ru-RU"/>
        </w:rPr>
        <w:t xml:space="preserve">Этап 2. </w:t>
      </w:r>
      <w:r w:rsidR="006A5970">
        <w:rPr>
          <w:lang w:val="ru-RU"/>
        </w:rPr>
        <w:t xml:space="preserve">Получение экспертных оценок и заключений касательно безопасности, состава, качества, применения продукции. </w:t>
      </w:r>
      <w:bookmarkStart w:id="0" w:name="_GoBack"/>
      <w:bookmarkEnd w:id="0"/>
    </w:p>
    <w:p w:rsidR="006A5970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6A5970">
        <w:rPr>
          <w:lang w:val="ru-RU"/>
        </w:rPr>
        <w:t xml:space="preserve">Этап </w:t>
      </w:r>
      <w:r w:rsidR="00E664F4">
        <w:rPr>
          <w:lang w:val="ru-RU"/>
        </w:rPr>
        <w:t>3</w:t>
      </w:r>
      <w:r w:rsidR="006A5970">
        <w:rPr>
          <w:lang w:val="ru-RU"/>
        </w:rPr>
        <w:t>. Сбор необходимой документации.</w:t>
      </w:r>
      <w:r w:rsidR="00EE393B">
        <w:rPr>
          <w:lang w:val="ru-RU"/>
        </w:rPr>
        <w:t xml:space="preserve"> Официальный перевод документов на русский язык (при необходимости). </w:t>
      </w:r>
    </w:p>
    <w:p w:rsidR="006A5970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6A5970">
        <w:rPr>
          <w:lang w:val="ru-RU"/>
        </w:rPr>
        <w:t xml:space="preserve">Этап </w:t>
      </w:r>
      <w:r w:rsidR="00E664F4">
        <w:rPr>
          <w:lang w:val="ru-RU"/>
        </w:rPr>
        <w:t>4</w:t>
      </w:r>
      <w:r w:rsidR="006A5970">
        <w:rPr>
          <w:lang w:val="ru-RU"/>
        </w:rPr>
        <w:t xml:space="preserve">. Подача декларации вместе с пакетом документов в уполномоченные центры декларирования.  </w:t>
      </w:r>
    </w:p>
    <w:p w:rsidR="006A5970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6A5970">
        <w:rPr>
          <w:lang w:val="ru-RU"/>
        </w:rPr>
        <w:t xml:space="preserve">Этап </w:t>
      </w:r>
      <w:r w:rsidR="00E664F4">
        <w:rPr>
          <w:lang w:val="ru-RU"/>
        </w:rPr>
        <w:t>5</w:t>
      </w:r>
      <w:r w:rsidR="006A5970">
        <w:rPr>
          <w:lang w:val="ru-RU"/>
        </w:rPr>
        <w:t xml:space="preserve">. Получение утвержденной декларации. </w:t>
      </w:r>
    </w:p>
    <w:p w:rsidR="000D2906" w:rsidRDefault="001359CE" w:rsidP="0078764D">
      <w:pPr>
        <w:jc w:val="both"/>
        <w:rPr>
          <w:lang w:val="ru-RU"/>
        </w:rPr>
      </w:pPr>
      <w:r>
        <w:rPr>
          <w:lang w:val="ru-RU"/>
        </w:rPr>
        <w:tab/>
      </w:r>
      <w:r w:rsidR="00423454">
        <w:rPr>
          <w:lang w:val="ru-RU"/>
        </w:rPr>
        <w:t>Для получения декларации заявителю необходимо подготовить следующие документы:</w:t>
      </w:r>
    </w:p>
    <w:p w:rsidR="00E664F4" w:rsidRPr="00E664F4" w:rsidRDefault="00E664F4" w:rsidP="00E664F4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E664F4">
        <w:rPr>
          <w:lang w:val="ru-RU"/>
        </w:rPr>
        <w:t>Заявление на регистрацию декларации;</w:t>
      </w:r>
    </w:p>
    <w:p w:rsidR="00CA72E7" w:rsidRDefault="00CA72E7" w:rsidP="00E664F4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F26ECB">
        <w:rPr>
          <w:lang w:val="ru-RU"/>
        </w:rPr>
        <w:t>Уставные документы производителя и оптового продавца;</w:t>
      </w:r>
    </w:p>
    <w:p w:rsidR="007E60CC" w:rsidRDefault="007E60CC" w:rsidP="00E664F4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Свидетельство о государственной регистрации заявителя;</w:t>
      </w:r>
    </w:p>
    <w:p w:rsidR="00970794" w:rsidRPr="00F26ECB" w:rsidRDefault="00970794" w:rsidP="00F26ECB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Информация о составе, рецептуры;</w:t>
      </w:r>
    </w:p>
    <w:p w:rsidR="00CA72E7" w:rsidRPr="00F26ECB" w:rsidRDefault="00CA72E7" w:rsidP="00F26EC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26ECB">
        <w:rPr>
          <w:lang w:val="ru-RU"/>
        </w:rPr>
        <w:t>Сертификат безопасности продукции;</w:t>
      </w:r>
    </w:p>
    <w:p w:rsidR="00CA72E7" w:rsidRPr="00F26ECB" w:rsidRDefault="00CA72E7" w:rsidP="00F26EC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26ECB">
        <w:rPr>
          <w:lang w:val="ru-RU"/>
        </w:rPr>
        <w:t>Результаты лабораторных исследований, подтверждающие заявленное качество продукции;</w:t>
      </w:r>
    </w:p>
    <w:p w:rsidR="00577BE4" w:rsidRPr="00F26ECB" w:rsidRDefault="00577BE4" w:rsidP="00F26EC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26ECB">
        <w:rPr>
          <w:lang w:val="ru-RU"/>
        </w:rPr>
        <w:t>Санитарно-эпидемиологические заключения;</w:t>
      </w:r>
    </w:p>
    <w:p w:rsidR="00423454" w:rsidRPr="00D135E7" w:rsidRDefault="00CA72E7" w:rsidP="0078764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26ECB">
        <w:rPr>
          <w:lang w:val="ru-RU"/>
        </w:rPr>
        <w:t>Акт проверки мощностей производства и его соответствия европейским стандартам ISO, GMP и т.д.</w:t>
      </w:r>
    </w:p>
    <w:p w:rsidR="006A77C4" w:rsidRDefault="001359CE" w:rsidP="006A77C4">
      <w:pPr>
        <w:jc w:val="both"/>
        <w:rPr>
          <w:lang w:val="ru-RU"/>
        </w:rPr>
      </w:pPr>
      <w:r>
        <w:rPr>
          <w:lang w:val="ru-RU"/>
        </w:rPr>
        <w:tab/>
      </w:r>
      <w:r w:rsidR="006A77C4">
        <w:rPr>
          <w:lang w:val="ru-RU"/>
        </w:rPr>
        <w:t xml:space="preserve">Изготовление и оборот косметической продукции, подлежащей декларированию, без необходимых документов </w:t>
      </w:r>
      <w:r w:rsidR="00B23DF5">
        <w:rPr>
          <w:lang w:val="ru-RU"/>
        </w:rPr>
        <w:t xml:space="preserve">является нарушением закона РФ и </w:t>
      </w:r>
      <w:r w:rsidR="006A77C4">
        <w:rPr>
          <w:lang w:val="ru-RU"/>
        </w:rPr>
        <w:t xml:space="preserve">влечет за собой финансовые санкции и дополнительные </w:t>
      </w:r>
      <w:r>
        <w:rPr>
          <w:lang w:val="ru-RU"/>
        </w:rPr>
        <w:t>финансовые</w:t>
      </w:r>
      <w:r w:rsidR="006A77C4">
        <w:rPr>
          <w:lang w:val="ru-RU"/>
        </w:rPr>
        <w:t xml:space="preserve"> издержки. Так, штраф за отсутствие декларации соответствия </w:t>
      </w:r>
      <w:r w:rsidR="006A77C4">
        <w:rPr>
          <w:lang w:val="ru-RU"/>
        </w:rPr>
        <w:lastRenderedPageBreak/>
        <w:t>варьируется в размере от 20 до 30 тыс. рублей.</w:t>
      </w:r>
      <w:r w:rsidR="00C5400D">
        <w:rPr>
          <w:lang w:val="ru-RU"/>
        </w:rPr>
        <w:t xml:space="preserve"> Если будет доказано, что незадекларированная продукция нанесла вред здоровью человека, то на такого изготовителя или продавца будет наложен штраф в размере 100% стоимости товара.</w:t>
      </w:r>
    </w:p>
    <w:p w:rsidR="00C5400D" w:rsidRDefault="001359CE" w:rsidP="006A77C4">
      <w:pPr>
        <w:jc w:val="both"/>
        <w:rPr>
          <w:lang w:val="ru-RU"/>
        </w:rPr>
      </w:pPr>
      <w:r>
        <w:rPr>
          <w:lang w:val="ru-RU"/>
        </w:rPr>
        <w:tab/>
      </w:r>
      <w:r w:rsidR="00194613">
        <w:rPr>
          <w:lang w:val="ru-RU"/>
        </w:rPr>
        <w:t>Компания «</w:t>
      </w:r>
      <w:proofErr w:type="spellStart"/>
      <w:r w:rsidR="00194613">
        <w:rPr>
          <w:lang w:val="ru-RU"/>
        </w:rPr>
        <w:t>Фарминвест</w:t>
      </w:r>
      <w:proofErr w:type="spellEnd"/>
      <w:r w:rsidR="00194613">
        <w:rPr>
          <w:lang w:val="ru-RU"/>
        </w:rPr>
        <w:t xml:space="preserve">» </w:t>
      </w:r>
      <w:r w:rsidR="00BE172D">
        <w:rPr>
          <w:lang w:val="ru-RU"/>
        </w:rPr>
        <w:t xml:space="preserve">оказывает услуги по декларированию косметической продукции </w:t>
      </w:r>
      <w:r w:rsidR="009616CB">
        <w:rPr>
          <w:lang w:val="ru-RU"/>
        </w:rPr>
        <w:t>согласно требованиям регламента</w:t>
      </w:r>
      <w:r w:rsidR="00BE172D">
        <w:rPr>
          <w:lang w:val="ru-RU"/>
        </w:rPr>
        <w:t xml:space="preserve"> </w:t>
      </w:r>
      <w:proofErr w:type="gramStart"/>
      <w:r w:rsidR="00BE172D" w:rsidRPr="00BE172D">
        <w:rPr>
          <w:lang w:val="ru-RU"/>
        </w:rPr>
        <w:t>ТР</w:t>
      </w:r>
      <w:proofErr w:type="gramEnd"/>
      <w:r w:rsidR="00BE172D" w:rsidRPr="00BE172D">
        <w:rPr>
          <w:lang w:val="ru-RU"/>
        </w:rPr>
        <w:t xml:space="preserve"> 009/2011</w:t>
      </w:r>
      <w:r w:rsidR="00BE172D">
        <w:rPr>
          <w:lang w:val="ru-RU"/>
        </w:rPr>
        <w:t xml:space="preserve">. </w:t>
      </w:r>
      <w:r w:rsidR="001B35CB">
        <w:rPr>
          <w:lang w:val="ru-RU"/>
        </w:rPr>
        <w:t>Обращаясь к нам, вы получите:</w:t>
      </w:r>
    </w:p>
    <w:p w:rsidR="001B35CB" w:rsidRPr="001B35CB" w:rsidRDefault="001B35CB" w:rsidP="001B35C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1B35CB">
        <w:rPr>
          <w:lang w:val="ru-RU"/>
        </w:rPr>
        <w:t>Профессиональную консультацию;</w:t>
      </w:r>
    </w:p>
    <w:p w:rsidR="001B35CB" w:rsidRDefault="001B35CB" w:rsidP="001B35C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1B35CB">
        <w:rPr>
          <w:lang w:val="ru-RU"/>
        </w:rPr>
        <w:t>Сопровождение на всех этапах декларирования;</w:t>
      </w:r>
    </w:p>
    <w:p w:rsidR="001B35CB" w:rsidRPr="001B35CB" w:rsidRDefault="001B35CB" w:rsidP="001B35C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1B35CB">
        <w:rPr>
          <w:lang w:val="ru-RU"/>
        </w:rPr>
        <w:t>Подготовку и сбор необходимого пакета документов;</w:t>
      </w:r>
    </w:p>
    <w:p w:rsidR="001B35CB" w:rsidRPr="001B35CB" w:rsidRDefault="001B35CB" w:rsidP="001B35CB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1B35CB">
        <w:rPr>
          <w:lang w:val="ru-RU"/>
        </w:rPr>
        <w:t>Составление декларации</w:t>
      </w:r>
      <w:r>
        <w:rPr>
          <w:lang w:val="ru-RU"/>
        </w:rPr>
        <w:t>,</w:t>
      </w:r>
      <w:r w:rsidRPr="001B35CB">
        <w:rPr>
          <w:lang w:val="ru-RU"/>
        </w:rPr>
        <w:t xml:space="preserve"> и ее подача для утверждения уполномоченными органами.</w:t>
      </w:r>
    </w:p>
    <w:p w:rsidR="001B35CB" w:rsidRDefault="001359CE" w:rsidP="006A77C4">
      <w:pPr>
        <w:jc w:val="both"/>
        <w:rPr>
          <w:lang w:val="ru-RU"/>
        </w:rPr>
      </w:pPr>
      <w:r>
        <w:rPr>
          <w:lang w:val="ru-RU"/>
        </w:rPr>
        <w:tab/>
      </w:r>
      <w:r w:rsidR="001B35CB">
        <w:rPr>
          <w:lang w:val="ru-RU"/>
        </w:rPr>
        <w:t>Компания «</w:t>
      </w:r>
      <w:proofErr w:type="spellStart"/>
      <w:r w:rsidR="001B35CB">
        <w:rPr>
          <w:lang w:val="ru-RU"/>
        </w:rPr>
        <w:t>Фарминвест</w:t>
      </w:r>
      <w:proofErr w:type="spellEnd"/>
      <w:r w:rsidR="001B35CB">
        <w:rPr>
          <w:lang w:val="ru-RU"/>
        </w:rPr>
        <w:t xml:space="preserve">» заинтересована в долгосрочном сотрудничестве. Поэтому мы нацелены только на положительный результат. </w:t>
      </w:r>
    </w:p>
    <w:p w:rsidR="006A77C4" w:rsidRPr="00B72A49" w:rsidRDefault="006A77C4" w:rsidP="006A77C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6A77C4" w:rsidRPr="00B72A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9B2"/>
    <w:multiLevelType w:val="hybridMultilevel"/>
    <w:tmpl w:val="2A045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54C5"/>
    <w:multiLevelType w:val="hybridMultilevel"/>
    <w:tmpl w:val="C470A1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1C31"/>
    <w:multiLevelType w:val="hybridMultilevel"/>
    <w:tmpl w:val="71321E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01EEB"/>
    <w:multiLevelType w:val="hybridMultilevel"/>
    <w:tmpl w:val="9D3203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1B"/>
    <w:rsid w:val="00027FBF"/>
    <w:rsid w:val="000D2906"/>
    <w:rsid w:val="00125133"/>
    <w:rsid w:val="001359CE"/>
    <w:rsid w:val="00194613"/>
    <w:rsid w:val="001A381B"/>
    <w:rsid w:val="001B35CB"/>
    <w:rsid w:val="003513F5"/>
    <w:rsid w:val="004159AF"/>
    <w:rsid w:val="00423454"/>
    <w:rsid w:val="00577BE4"/>
    <w:rsid w:val="006156DA"/>
    <w:rsid w:val="006A5970"/>
    <w:rsid w:val="006A77C4"/>
    <w:rsid w:val="0071507F"/>
    <w:rsid w:val="0078764D"/>
    <w:rsid w:val="007E60CC"/>
    <w:rsid w:val="009616CB"/>
    <w:rsid w:val="00970794"/>
    <w:rsid w:val="00B23DF5"/>
    <w:rsid w:val="00B3026A"/>
    <w:rsid w:val="00B72A49"/>
    <w:rsid w:val="00BA7DFB"/>
    <w:rsid w:val="00BB761E"/>
    <w:rsid w:val="00BE172D"/>
    <w:rsid w:val="00C5400D"/>
    <w:rsid w:val="00CA72E7"/>
    <w:rsid w:val="00D135E7"/>
    <w:rsid w:val="00E664F4"/>
    <w:rsid w:val="00EE393B"/>
    <w:rsid w:val="00F26ECB"/>
    <w:rsid w:val="00F97C6D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2655</Characters>
  <Application>Microsoft Office Word</Application>
  <DocSecurity>0</DocSecurity>
  <Lines>53</Lines>
  <Paragraphs>36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32</cp:revision>
  <dcterms:created xsi:type="dcterms:W3CDTF">2016-09-30T08:19:00Z</dcterms:created>
  <dcterms:modified xsi:type="dcterms:W3CDTF">2016-09-30T09:42:00Z</dcterms:modified>
</cp:coreProperties>
</file>