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EF" w:rsidRDefault="00186A67" w:rsidP="001B12F3">
      <w:pPr>
        <w:pStyle w:val="a6"/>
      </w:pPr>
      <w:r>
        <w:t>Болезнь Кенига</w:t>
      </w:r>
    </w:p>
    <w:p w:rsidR="001B12F3" w:rsidRPr="001B12F3" w:rsidRDefault="001B12F3" w:rsidP="001B12F3"/>
    <w:p w:rsidR="00F56952" w:rsidRDefault="00F56952" w:rsidP="00F56952">
      <w:r>
        <w:t xml:space="preserve">Болезнь Кенига (иначе </w:t>
      </w:r>
      <w:r w:rsidR="001B12F3">
        <w:t xml:space="preserve">– </w:t>
      </w:r>
      <w:r>
        <w:t>рассекающий остеохондроз) представляет собой омертвение участка кости, находящегося вблизи суставного хряща. Эта патология поражает внутреннюю мыщелку и встречается в коленном, тазобедренном и других суставах. Подвержены заболеванию как взрослые, так и дети, но чаще оно встречается у мужчин в возрасте от 15 до 35 лет.</w:t>
      </w:r>
    </w:p>
    <w:p w:rsidR="00F56952" w:rsidRPr="001B12F3" w:rsidRDefault="00F56952" w:rsidP="00F56952">
      <w:pPr>
        <w:rPr>
          <w:b/>
        </w:rPr>
      </w:pPr>
      <w:r w:rsidRPr="001B12F3">
        <w:rPr>
          <w:b/>
          <w:sz w:val="28"/>
        </w:rPr>
        <w:t>Причины возникновения</w:t>
      </w:r>
    </w:p>
    <w:p w:rsidR="00F56952" w:rsidRDefault="00F56952" w:rsidP="00F56952">
      <w:r>
        <w:t>Среди факторов, воздействующих на появление болезни</w:t>
      </w:r>
      <w:r w:rsidR="001B12F3">
        <w:t xml:space="preserve"> Кенига</w:t>
      </w:r>
      <w:r>
        <w:t>, можно выделить:</w:t>
      </w:r>
    </w:p>
    <w:p w:rsidR="00F56952" w:rsidRDefault="00F56952" w:rsidP="001B12F3">
      <w:pPr>
        <w:pStyle w:val="a5"/>
        <w:numPr>
          <w:ilvl w:val="0"/>
          <w:numId w:val="7"/>
        </w:numPr>
      </w:pPr>
      <w:r>
        <w:t>Внешние и внутренние микротравмы колена;</w:t>
      </w:r>
    </w:p>
    <w:p w:rsidR="00F56952" w:rsidRDefault="00F56952" w:rsidP="001B12F3">
      <w:pPr>
        <w:pStyle w:val="a5"/>
        <w:numPr>
          <w:ilvl w:val="0"/>
          <w:numId w:val="7"/>
        </w:numPr>
      </w:pPr>
      <w:r>
        <w:t>Эмболия сосудов, которые от</w:t>
      </w:r>
      <w:r>
        <w:t xml:space="preserve">вечают за питание определённой части </w:t>
      </w:r>
      <w:r>
        <w:t>кости;</w:t>
      </w:r>
    </w:p>
    <w:p w:rsidR="00F56952" w:rsidRDefault="00F56952" w:rsidP="001B12F3">
      <w:pPr>
        <w:pStyle w:val="a5"/>
        <w:numPr>
          <w:ilvl w:val="0"/>
          <w:numId w:val="7"/>
        </w:numPr>
      </w:pPr>
      <w:r>
        <w:t>Повреждения работы менисков;</w:t>
      </w:r>
    </w:p>
    <w:p w:rsidR="00F56952" w:rsidRDefault="00F56952" w:rsidP="001B12F3">
      <w:pPr>
        <w:pStyle w:val="a5"/>
        <w:numPr>
          <w:ilvl w:val="0"/>
          <w:numId w:val="7"/>
        </w:numPr>
      </w:pPr>
      <w:r>
        <w:t>Нарушения функционирования эндокринной системы;</w:t>
      </w:r>
    </w:p>
    <w:p w:rsidR="00F56952" w:rsidRDefault="00F56952" w:rsidP="001B12F3">
      <w:pPr>
        <w:pStyle w:val="a5"/>
        <w:numPr>
          <w:ilvl w:val="0"/>
          <w:numId w:val="7"/>
        </w:numPr>
      </w:pPr>
      <w:r>
        <w:t>Генетическая предрасположенность;</w:t>
      </w:r>
    </w:p>
    <w:p w:rsidR="00F56952" w:rsidRDefault="00F56952" w:rsidP="001B12F3">
      <w:pPr>
        <w:pStyle w:val="a5"/>
        <w:numPr>
          <w:ilvl w:val="0"/>
          <w:numId w:val="7"/>
        </w:numPr>
      </w:pPr>
      <w:r>
        <w:t>Высокая физическая активность, занятия спортом;</w:t>
      </w:r>
    </w:p>
    <w:p w:rsidR="00F56952" w:rsidRDefault="00F56952" w:rsidP="001B12F3">
      <w:pPr>
        <w:pStyle w:val="a5"/>
        <w:numPr>
          <w:ilvl w:val="0"/>
          <w:numId w:val="7"/>
        </w:numPr>
      </w:pPr>
      <w:r>
        <w:t>Наличие тромбозов.</w:t>
      </w:r>
    </w:p>
    <w:p w:rsidR="00F56952" w:rsidRPr="001B12F3" w:rsidRDefault="00F56952" w:rsidP="00F56952">
      <w:pPr>
        <w:rPr>
          <w:b/>
        </w:rPr>
      </w:pPr>
      <w:r w:rsidRPr="001B12F3">
        <w:rPr>
          <w:b/>
          <w:sz w:val="28"/>
        </w:rPr>
        <w:t>Стадии болезни Кенига</w:t>
      </w:r>
    </w:p>
    <w:p w:rsidR="00F56952" w:rsidRDefault="00F56952" w:rsidP="00F56952">
      <w:r>
        <w:t xml:space="preserve">Как и практически у любого недуга, у рассекающего остеохондроза есть несколько </w:t>
      </w:r>
      <w:r>
        <w:t>этапов</w:t>
      </w:r>
      <w:r>
        <w:t xml:space="preserve"> развития:</w:t>
      </w:r>
    </w:p>
    <w:p w:rsidR="00F56952" w:rsidRDefault="00F56952" w:rsidP="001B12F3">
      <w:pPr>
        <w:pStyle w:val="a5"/>
        <w:numPr>
          <w:ilvl w:val="0"/>
          <w:numId w:val="8"/>
        </w:numPr>
      </w:pPr>
      <w:r>
        <w:t xml:space="preserve">Первая. На этом этапе размягчается часть сустава, </w:t>
      </w:r>
      <w:r>
        <w:t>возникает</w:t>
      </w:r>
      <w:r>
        <w:t xml:space="preserve"> чувство дискомфорта и несильная боль после напряжения конечности. На рентгенограмме признаки не видны.</w:t>
      </w:r>
    </w:p>
    <w:p w:rsidR="00F56952" w:rsidRDefault="00F56952" w:rsidP="001B12F3">
      <w:pPr>
        <w:pStyle w:val="a5"/>
        <w:numPr>
          <w:ilvl w:val="0"/>
          <w:numId w:val="8"/>
        </w:numPr>
      </w:pPr>
      <w:r>
        <w:t xml:space="preserve">Вторая. Происходит выпячивание хряща, </w:t>
      </w:r>
      <w:r>
        <w:t>отёчность,</w:t>
      </w:r>
      <w:r>
        <w:t xml:space="preserve"> и именно на этой стадии берёт своё начало воспалительный процесс. При прощупывании ощущается болезненность, а рентген определяет клиновидное уплотнение.</w:t>
      </w:r>
    </w:p>
    <w:p w:rsidR="00F56952" w:rsidRDefault="00F56952" w:rsidP="001B12F3">
      <w:pPr>
        <w:pStyle w:val="a5"/>
        <w:numPr>
          <w:ilvl w:val="0"/>
          <w:numId w:val="8"/>
        </w:numPr>
      </w:pPr>
      <w:r>
        <w:t>Третья. Характеризуется асептическим расплавлением повреждённ</w:t>
      </w:r>
      <w:r w:rsidR="001B12F3">
        <w:t>ой костной ткани, её постепенным</w:t>
      </w:r>
      <w:r>
        <w:t xml:space="preserve"> отделение</w:t>
      </w:r>
      <w:r w:rsidR="001B12F3">
        <w:t>м</w:t>
      </w:r>
      <w:r>
        <w:t>, появляется контрактура колена (если локализация нарушения находится здесь). На рентгенографическом снимке виден омертвевший фрагмент.</w:t>
      </w:r>
    </w:p>
    <w:p w:rsidR="00F56952" w:rsidRDefault="00F56952" w:rsidP="001B12F3">
      <w:pPr>
        <w:pStyle w:val="a5"/>
        <w:numPr>
          <w:ilvl w:val="0"/>
          <w:numId w:val="8"/>
        </w:numPr>
      </w:pPr>
      <w:r>
        <w:t xml:space="preserve">Четвёртая. </w:t>
      </w:r>
      <w:r>
        <w:t>Окончательное</w:t>
      </w:r>
      <w:r>
        <w:t xml:space="preserve"> отсоединение </w:t>
      </w:r>
      <w:proofErr w:type="spellStart"/>
      <w:r>
        <w:t>некротизированного</w:t>
      </w:r>
      <w:proofErr w:type="spellEnd"/>
      <w:r>
        <w:t xml:space="preserve"> элемента. У пациента наблюдаются сильнейшие боли, усиливается воспаление.</w:t>
      </w:r>
    </w:p>
    <w:p w:rsidR="00F56952" w:rsidRPr="001B12F3" w:rsidRDefault="00F56952" w:rsidP="00F56952">
      <w:pPr>
        <w:rPr>
          <w:b/>
        </w:rPr>
      </w:pPr>
      <w:proofErr w:type="spellStart"/>
      <w:r w:rsidRPr="001B12F3">
        <w:rPr>
          <w:b/>
          <w:sz w:val="28"/>
        </w:rPr>
        <w:t>Симпоматика</w:t>
      </w:r>
      <w:proofErr w:type="spellEnd"/>
    </w:p>
    <w:p w:rsidR="00F56952" w:rsidRDefault="00F56952" w:rsidP="00F56952">
      <w:r>
        <w:t xml:space="preserve">Симптомы болезни Кенига </w:t>
      </w:r>
      <w:r>
        <w:t>проявляются</w:t>
      </w:r>
      <w:r>
        <w:t xml:space="preserve"> по-разному – всё зависит от </w:t>
      </w:r>
      <w:r w:rsidR="001B12F3">
        <w:t xml:space="preserve">её </w:t>
      </w:r>
      <w:r>
        <w:t xml:space="preserve">степени </w:t>
      </w:r>
      <w:r w:rsidR="001B12F3">
        <w:t>и</w:t>
      </w:r>
      <w:r>
        <w:t xml:space="preserve"> от причины, его вызвавшей. Однако, можно выделить несколько основных признаков, характерных для него: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Болезненный синдром, локализация которого происходит на передней суставной поверхности.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Усиление боли при пальпации.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В некоторых случаях – чувство нахождения чужеродного тела в поражённой области.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Возникновение хруста, отёков.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Уменьшение амплитуды движений.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Трудность сгибания/разгибания ноги.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Измен</w:t>
      </w:r>
      <w:r w:rsidR="001B12F3">
        <w:t>ение анатомических структур</w:t>
      </w:r>
      <w:r>
        <w:t>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С течением времени – усиление болезнетворных ощущений при ходьбе.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 xml:space="preserve">Иногда </w:t>
      </w:r>
      <w:r>
        <w:t>– полная блокада сустава.</w:t>
      </w:r>
    </w:p>
    <w:p w:rsidR="00F56952" w:rsidRDefault="00F56952" w:rsidP="001B12F3">
      <w:pPr>
        <w:pStyle w:val="a5"/>
        <w:numPr>
          <w:ilvl w:val="0"/>
          <w:numId w:val="10"/>
        </w:numPr>
      </w:pPr>
      <w:r>
        <w:t>Снижение гибкости.</w:t>
      </w:r>
    </w:p>
    <w:p w:rsidR="00F56952" w:rsidRPr="001B12F3" w:rsidRDefault="00F56952" w:rsidP="00F56952">
      <w:pPr>
        <w:rPr>
          <w:b/>
        </w:rPr>
      </w:pPr>
      <w:r w:rsidRPr="001B12F3">
        <w:rPr>
          <w:b/>
          <w:sz w:val="28"/>
        </w:rPr>
        <w:lastRenderedPageBreak/>
        <w:t>Диагностика</w:t>
      </w:r>
    </w:p>
    <w:p w:rsidR="00F56952" w:rsidRDefault="00F56952" w:rsidP="00F56952">
      <w:r>
        <w:t xml:space="preserve">Постановка </w:t>
      </w:r>
      <w:proofErr w:type="gramStart"/>
      <w:r>
        <w:t>точного диагноза</w:t>
      </w:r>
      <w:proofErr w:type="gramEnd"/>
      <w:r>
        <w:t xml:space="preserve"> рассекающего </w:t>
      </w:r>
      <w:proofErr w:type="spellStart"/>
      <w:r>
        <w:t>остеохондрита</w:t>
      </w:r>
      <w:proofErr w:type="spellEnd"/>
      <w:r>
        <w:t xml:space="preserve"> возможна путём осмотра специалиста, анализа его жалоб и сбора анамнеза, а также </w:t>
      </w:r>
      <w:r w:rsidR="001B12F3">
        <w:t>осуществления</w:t>
      </w:r>
      <w:r>
        <w:t xml:space="preserve"> соответствующих процедур:</w:t>
      </w:r>
    </w:p>
    <w:p w:rsidR="00F56952" w:rsidRDefault="00F56952" w:rsidP="001B12F3">
      <w:pPr>
        <w:pStyle w:val="a5"/>
        <w:numPr>
          <w:ilvl w:val="0"/>
          <w:numId w:val="8"/>
        </w:numPr>
      </w:pPr>
      <w:r>
        <w:t>Рентгенографическое исследование (применяется довольно часто и является весьма эффективным, но с</w:t>
      </w:r>
      <w:r>
        <w:t>пособно выявить проблему только, когда недуг ярко</w:t>
      </w:r>
      <w:r w:rsidR="001B12F3">
        <w:t xml:space="preserve"> </w:t>
      </w:r>
      <w:r>
        <w:t>выражен</w:t>
      </w:r>
      <w:r>
        <w:t>).</w:t>
      </w:r>
    </w:p>
    <w:p w:rsidR="00F56952" w:rsidRDefault="00F56952" w:rsidP="001B12F3">
      <w:pPr>
        <w:pStyle w:val="a5"/>
        <w:numPr>
          <w:ilvl w:val="0"/>
          <w:numId w:val="8"/>
        </w:numPr>
      </w:pPr>
      <w:r>
        <w:t>МРТ – помогает диагностировать заболевание на более начальных этапах. Для большей информатив</w:t>
      </w:r>
      <w:r w:rsidR="001B12F3">
        <w:t>ности перед МРТ вводится контрас</w:t>
      </w:r>
      <w:r>
        <w:t xml:space="preserve">тное вещество </w:t>
      </w:r>
      <w:proofErr w:type="spellStart"/>
      <w:r>
        <w:t>внутрисуставно</w:t>
      </w:r>
      <w:proofErr w:type="spellEnd"/>
      <w:r>
        <w:t>.</w:t>
      </w:r>
    </w:p>
    <w:p w:rsidR="00F56952" w:rsidRDefault="00F56952" w:rsidP="001B12F3">
      <w:pPr>
        <w:pStyle w:val="a5"/>
        <w:numPr>
          <w:ilvl w:val="0"/>
          <w:numId w:val="8"/>
        </w:numPr>
      </w:pPr>
      <w:r>
        <w:t>Эндоскопия/</w:t>
      </w:r>
      <w:proofErr w:type="spellStart"/>
      <w:r>
        <w:t>артроскопия</w:t>
      </w:r>
      <w:proofErr w:type="spellEnd"/>
      <w:r>
        <w:t xml:space="preserve"> – позволяют абсолютно точно поставить диагноз, но требуют </w:t>
      </w:r>
      <w:r>
        <w:t>операции</w:t>
      </w:r>
      <w:r>
        <w:t xml:space="preserve"> (для ввода в полость камеры и вывода на экран изображения требуется сделать небольшие отверстия).</w:t>
      </w:r>
    </w:p>
    <w:p w:rsidR="00F56952" w:rsidRDefault="00F56952" w:rsidP="00F56952">
      <w:r>
        <w:t xml:space="preserve">Внутрисуставные элементы могут обладать разными формами, которые зависят от длительности их нахождения в повреждённой области. Чем дольше они там находятся, тем более их контуры округлы, а поверхность </w:t>
      </w:r>
      <w:r w:rsidR="00D2438B">
        <w:t>покрыта</w:t>
      </w:r>
      <w:r>
        <w:t xml:space="preserve"> </w:t>
      </w:r>
      <w:proofErr w:type="spellStart"/>
      <w:r>
        <w:t>хондроцитами</w:t>
      </w:r>
      <w:proofErr w:type="spellEnd"/>
      <w:r>
        <w:t>.</w:t>
      </w:r>
    </w:p>
    <w:p w:rsidR="00F56952" w:rsidRPr="00D2438B" w:rsidRDefault="00F56952" w:rsidP="00F56952">
      <w:pPr>
        <w:rPr>
          <w:b/>
        </w:rPr>
      </w:pPr>
      <w:r w:rsidRPr="00D2438B">
        <w:rPr>
          <w:b/>
          <w:sz w:val="28"/>
        </w:rPr>
        <w:t>Лечение</w:t>
      </w:r>
    </w:p>
    <w:p w:rsidR="00F56952" w:rsidRDefault="00F56952" w:rsidP="00F56952">
      <w:r>
        <w:t xml:space="preserve">В юном возрасте возможно эффективное лечение консервативными методами – особенно оно помогает, если скелет больного ещё развивается. Назначают классические неоперативные мероприятия и взрослым, но только на начальных степенях </w:t>
      </w:r>
      <w:proofErr w:type="spellStart"/>
      <w:r>
        <w:t>остеохондрита</w:t>
      </w:r>
      <w:proofErr w:type="spellEnd"/>
      <w:r>
        <w:t>.</w:t>
      </w:r>
    </w:p>
    <w:p w:rsidR="00F56952" w:rsidRDefault="00F56952" w:rsidP="00F56952">
      <w:r>
        <w:t>Комплекс таких мероприятий включает:</w:t>
      </w:r>
    </w:p>
    <w:p w:rsidR="00F56952" w:rsidRDefault="00F56952" w:rsidP="00D2438B">
      <w:pPr>
        <w:pStyle w:val="a5"/>
        <w:numPr>
          <w:ilvl w:val="0"/>
          <w:numId w:val="8"/>
        </w:numPr>
      </w:pPr>
      <w:r>
        <w:t>Электрофорез новокаина;</w:t>
      </w:r>
    </w:p>
    <w:p w:rsidR="00F56952" w:rsidRDefault="00F56952" w:rsidP="00D2438B">
      <w:pPr>
        <w:pStyle w:val="a5"/>
        <w:numPr>
          <w:ilvl w:val="0"/>
          <w:numId w:val="8"/>
        </w:numPr>
      </w:pPr>
      <w:r>
        <w:t>Применение сосудорасширяющих препаратов;</w:t>
      </w:r>
    </w:p>
    <w:p w:rsidR="00F56952" w:rsidRDefault="00F56952" w:rsidP="00D2438B">
      <w:pPr>
        <w:pStyle w:val="a5"/>
        <w:numPr>
          <w:ilvl w:val="0"/>
          <w:numId w:val="8"/>
        </w:numPr>
      </w:pPr>
      <w:r>
        <w:t>Ультразвук;</w:t>
      </w:r>
    </w:p>
    <w:p w:rsidR="00F56952" w:rsidRDefault="00F56952" w:rsidP="00D2438B">
      <w:pPr>
        <w:pStyle w:val="a5"/>
        <w:numPr>
          <w:ilvl w:val="0"/>
          <w:numId w:val="8"/>
        </w:numPr>
      </w:pPr>
      <w:proofErr w:type="spellStart"/>
      <w:r>
        <w:t>Магнитотерапия</w:t>
      </w:r>
      <w:proofErr w:type="spellEnd"/>
      <w:r>
        <w:t>;</w:t>
      </w:r>
    </w:p>
    <w:p w:rsidR="00F56952" w:rsidRDefault="00F56952" w:rsidP="00D2438B">
      <w:pPr>
        <w:pStyle w:val="a5"/>
        <w:numPr>
          <w:ilvl w:val="0"/>
          <w:numId w:val="8"/>
        </w:numPr>
      </w:pPr>
      <w:r>
        <w:t>Лечебная гимнастика;</w:t>
      </w:r>
    </w:p>
    <w:p w:rsidR="00F56952" w:rsidRDefault="00F56952" w:rsidP="00D2438B">
      <w:pPr>
        <w:pStyle w:val="a5"/>
        <w:numPr>
          <w:ilvl w:val="0"/>
          <w:numId w:val="8"/>
        </w:numPr>
      </w:pPr>
      <w:r>
        <w:t>Массаж.</w:t>
      </w:r>
    </w:p>
    <w:p w:rsidR="00F56952" w:rsidRDefault="00F56952" w:rsidP="00F56952">
      <w:r>
        <w:t xml:space="preserve">Если консервативные способы не дают положительных результатов, то требуется оперативное вмешательство. Это классическая операция, в ходе которой осуществляется большой разрез, </w:t>
      </w:r>
      <w:r w:rsidR="00D2438B">
        <w:t>или</w:t>
      </w:r>
      <w:r>
        <w:t xml:space="preserve"> малоинвазивная </w:t>
      </w:r>
      <w:proofErr w:type="spellStart"/>
      <w:r>
        <w:t>артроскопия</w:t>
      </w:r>
      <w:proofErr w:type="spellEnd"/>
      <w:r>
        <w:t xml:space="preserve">. При её проведении врач делает два отверстия – через один вводят </w:t>
      </w:r>
      <w:proofErr w:type="spellStart"/>
      <w:r>
        <w:t>артроскоп</w:t>
      </w:r>
      <w:proofErr w:type="spellEnd"/>
      <w:r>
        <w:t xml:space="preserve">, через другой – инструменты, посредством которых удаляется омертвевшее тело. После этого наступает период реабилитации, которая </w:t>
      </w:r>
      <w:r>
        <w:t>проходит</w:t>
      </w:r>
      <w:r>
        <w:t xml:space="preserve"> в домашних условиях с применением физиотерапии, плавания, ЛФК, массажа. </w:t>
      </w:r>
      <w:proofErr w:type="spellStart"/>
      <w:r>
        <w:t>Артроскопическое</w:t>
      </w:r>
      <w:proofErr w:type="spellEnd"/>
      <w:r>
        <w:t xml:space="preserve"> вмешательство позволяет пациенту уже в день операции </w:t>
      </w:r>
      <w:r w:rsidR="00D2438B">
        <w:t>отправиться</w:t>
      </w:r>
      <w:r>
        <w:t xml:space="preserve"> домой.</w:t>
      </w:r>
    </w:p>
    <w:p w:rsidR="00F56952" w:rsidRDefault="00F56952" w:rsidP="00F56952">
      <w:r>
        <w:t xml:space="preserve">В </w:t>
      </w:r>
      <w:proofErr w:type="spellStart"/>
      <w:r>
        <w:t>Спортклинике</w:t>
      </w:r>
      <w:proofErr w:type="spellEnd"/>
      <w:r>
        <w:t xml:space="preserve"> Вы </w:t>
      </w:r>
      <w:r>
        <w:t>получите</w:t>
      </w:r>
      <w:r>
        <w:t xml:space="preserve"> профессиональную консультаци</w:t>
      </w:r>
      <w:r w:rsidR="00D2438B">
        <w:t>ю доктора, пройдёте</w:t>
      </w:r>
      <w:r>
        <w:t xml:space="preserve"> диагностику, </w:t>
      </w:r>
      <w:r w:rsidR="00D2438B">
        <w:t xml:space="preserve">полные </w:t>
      </w:r>
      <w:bookmarkStart w:id="0" w:name="_GoBack"/>
      <w:bookmarkEnd w:id="0"/>
      <w:r>
        <w:t>курс</w:t>
      </w:r>
      <w:r w:rsidR="00D2438B">
        <w:t>ы</w:t>
      </w:r>
      <w:r>
        <w:t xml:space="preserve"> лечения и восстановления после него.</w:t>
      </w:r>
    </w:p>
    <w:sectPr w:rsidR="00F5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21F"/>
    <w:multiLevelType w:val="hybridMultilevel"/>
    <w:tmpl w:val="D8328582"/>
    <w:lvl w:ilvl="0" w:tplc="A7A4B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5ECF"/>
    <w:multiLevelType w:val="hybridMultilevel"/>
    <w:tmpl w:val="F034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1FF8"/>
    <w:multiLevelType w:val="hybridMultilevel"/>
    <w:tmpl w:val="CE92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40"/>
    <w:multiLevelType w:val="hybridMultilevel"/>
    <w:tmpl w:val="2D00DD32"/>
    <w:lvl w:ilvl="0" w:tplc="A7A4B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4E69"/>
    <w:multiLevelType w:val="hybridMultilevel"/>
    <w:tmpl w:val="A06618BC"/>
    <w:lvl w:ilvl="0" w:tplc="A7A4B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911"/>
    <w:multiLevelType w:val="hybridMultilevel"/>
    <w:tmpl w:val="67F0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0E5C"/>
    <w:multiLevelType w:val="hybridMultilevel"/>
    <w:tmpl w:val="F482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B25B8"/>
    <w:multiLevelType w:val="hybridMultilevel"/>
    <w:tmpl w:val="8E58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142C7"/>
    <w:multiLevelType w:val="hybridMultilevel"/>
    <w:tmpl w:val="2E6C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E4FC5"/>
    <w:multiLevelType w:val="hybridMultilevel"/>
    <w:tmpl w:val="0434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4614"/>
    <w:multiLevelType w:val="hybridMultilevel"/>
    <w:tmpl w:val="BD8AE10C"/>
    <w:lvl w:ilvl="0" w:tplc="A7A4B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D5808"/>
    <w:multiLevelType w:val="multilevel"/>
    <w:tmpl w:val="0348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5"/>
    <w:rsid w:val="000D2E60"/>
    <w:rsid w:val="0018369F"/>
    <w:rsid w:val="00186A67"/>
    <w:rsid w:val="001B12F3"/>
    <w:rsid w:val="00303FEF"/>
    <w:rsid w:val="00B7064A"/>
    <w:rsid w:val="00D2438B"/>
    <w:rsid w:val="00E534B5"/>
    <w:rsid w:val="00F56952"/>
    <w:rsid w:val="00F57685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8DDD6-CC9B-489E-AD91-5E5C45AA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6A67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1B12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B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504</Words>
  <Characters>3769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2016-08-29T07:34:00Z</dcterms:created>
  <dcterms:modified xsi:type="dcterms:W3CDTF">2016-08-29T09:01:00Z</dcterms:modified>
</cp:coreProperties>
</file>